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节气门相关行业公司成立报告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04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_Toc21040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20" w:history="1">
        <w:r>
          <w:rPr>
            <w:rFonts w:ascii="仿宋" w:eastAsia="仿宋" w:hAnsi="仿宋" w:cs="仿宋" w:hint="eastAsia"/>
            <w:lang w:eastAsia="zh-CN"/>
          </w:rPr>
          <w:t>一、节气门项目概况</w:t>
        </w:r>
        <w:r>
          <w:tab/>
        </w:r>
        <w:r>
          <w:fldChar w:fldCharType="begin"/>
        </w:r>
        <w:r>
          <w:instrText xml:space="preserve"> PAGEREF _Toc24720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_Toc23255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64" w:history="1">
        <w:r>
          <w:rPr>
            <w:rFonts w:ascii="仿宋" w:eastAsia="仿宋" w:hAnsi="仿宋" w:cs="仿宋" w:hint="eastAsia"/>
            <w:lang w:eastAsia="zh-CN"/>
          </w:rPr>
          <w:t>(二)、节气门项目提出的理由</w:t>
        </w:r>
        <w:r>
          <w:tab/>
        </w:r>
        <w:r>
          <w:fldChar w:fldCharType="begin"/>
        </w:r>
        <w:r>
          <w:instrText xml:space="preserve"> PAGEREF _Toc23164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32" w:history="1">
        <w:r>
          <w:rPr>
            <w:rFonts w:ascii="仿宋" w:eastAsia="仿宋" w:hAnsi="仿宋" w:cs="仿宋" w:hint="eastAsia"/>
            <w:lang w:eastAsia="zh-CN"/>
          </w:rPr>
          <w:t>(三)、节气门项目选址</w:t>
        </w:r>
        <w:r>
          <w:tab/>
        </w:r>
        <w:r>
          <w:fldChar w:fldCharType="begin"/>
        </w:r>
        <w:r>
          <w:instrText xml:space="preserve"> PAGEREF _Toc13332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5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_Toc29157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8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_Toc7187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09" w:history="1">
        <w:r>
          <w:rPr>
            <w:rFonts w:ascii="仿宋" w:eastAsia="仿宋" w:hAnsi="仿宋" w:cs="仿宋" w:hint="eastAsia"/>
            <w:lang w:eastAsia="zh-CN"/>
          </w:rPr>
          <w:t>(六)、节气门项目投资</w:t>
        </w:r>
        <w:r>
          <w:tab/>
        </w:r>
        <w:r>
          <w:fldChar w:fldCharType="begin"/>
        </w:r>
        <w:r>
          <w:instrText xml:space="preserve"> PAGEREF _Toc26709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" w:history="1">
        <w:r>
          <w:rPr>
            <w:rFonts w:ascii="仿宋" w:eastAsia="仿宋" w:hAnsi="仿宋" w:cs="仿宋" w:hint="eastAsia"/>
            <w:lang w:eastAsia="zh-CN"/>
          </w:rPr>
          <w:t>(七)、节气门项目进度规划</w:t>
        </w:r>
        <w:r>
          <w:tab/>
        </w:r>
        <w:r>
          <w:fldChar w:fldCharType="begin"/>
        </w:r>
        <w:r>
          <w:instrText xml:space="preserve"> PAGEREF _Toc543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8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_Toc23618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5" w:history="1">
        <w:r>
          <w:rPr>
            <w:rFonts w:ascii="仿宋" w:eastAsia="仿宋" w:hAnsi="仿宋" w:cs="仿宋" w:hint="eastAsia"/>
            <w:lang w:eastAsia="zh-CN"/>
          </w:rPr>
          <w:t>(九)、节气门项目综合评价</w:t>
        </w:r>
        <w:r>
          <w:tab/>
        </w:r>
        <w:r>
          <w:fldChar w:fldCharType="begin"/>
        </w:r>
        <w:r>
          <w:instrText xml:space="preserve"> PAGEREF _Toc11715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73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_Toc22073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_Toc4057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8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_Toc27682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40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_Toc5440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33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_Toc5033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_Toc20495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02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_Toc17702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77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_Toc13177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48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_Toc23148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2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_Toc16321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48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_Toc12648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7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_Toc9970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7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_Toc6273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_Toc30779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_Toc31501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53" w:history="1">
        <w:r>
          <w:rPr>
            <w:rFonts w:ascii="仿宋" w:eastAsia="仿宋" w:hAnsi="仿宋" w:cs="仿宋" w:hint="eastAsia"/>
            <w:lang w:eastAsia="zh-CN"/>
          </w:rPr>
          <w:t>五、节气门筹建公司基本信息</w:t>
        </w:r>
        <w:r>
          <w:tab/>
        </w:r>
        <w:r>
          <w:fldChar w:fldCharType="begin"/>
        </w:r>
        <w:r>
          <w:instrText xml:space="preserve"> PAGEREF _Toc3853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2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_Toc13912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3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_Toc11393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9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_Toc1049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57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_Toc5257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94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_Toc3394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16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_Toc5616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31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_Toc4231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68" w:history="1">
        <w:r>
          <w:rPr>
            <w:rFonts w:ascii="仿宋" w:eastAsia="仿宋" w:hAnsi="仿宋" w:cs="仿宋" w:hint="eastAsia"/>
            <w:lang w:eastAsia="zh-CN"/>
          </w:rPr>
          <w:t>(一)、节气门项目背景分析</w:t>
        </w:r>
        <w:r>
          <w:tab/>
        </w:r>
        <w:r>
          <w:fldChar w:fldCharType="begin"/>
        </w:r>
        <w:r>
          <w:instrText xml:space="preserve"> PAGEREF _Toc23368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41" w:history="1">
        <w:r>
          <w:rPr>
            <w:rFonts w:ascii="仿宋" w:eastAsia="仿宋" w:hAnsi="仿宋" w:cs="仿宋" w:hint="eastAsia"/>
            <w:lang w:eastAsia="zh-CN"/>
          </w:rPr>
          <w:t>(二)、节气门项目建设必要性分析</w:t>
        </w:r>
        <w:r>
          <w:tab/>
        </w:r>
        <w:r>
          <w:fldChar w:fldCharType="begin"/>
        </w:r>
        <w:r>
          <w:instrText xml:space="preserve"> PAGEREF _Toc8741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_Toc5155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_Toc30362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25" w:history="1">
        <w:r>
          <w:rPr>
            <w:rFonts w:ascii="仿宋" w:eastAsia="仿宋" w:hAnsi="仿宋" w:cs="仿宋" w:hint="eastAsia"/>
            <w:lang w:eastAsia="zh-CN"/>
          </w:rPr>
          <w:t>七、节气门项目风险分析</w:t>
        </w:r>
        <w:r>
          <w:tab/>
        </w:r>
        <w:r>
          <w:fldChar w:fldCharType="begin"/>
        </w:r>
        <w:r>
          <w:instrText xml:space="preserve"> PAGEREF _Toc16725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36" w:history="1">
        <w:r>
          <w:rPr>
            <w:rFonts w:ascii="仿宋" w:eastAsia="仿宋" w:hAnsi="仿宋" w:cs="仿宋" w:hint="eastAsia"/>
            <w:lang w:eastAsia="zh-CN"/>
          </w:rPr>
          <w:t>(一)、节气门项目风险分析</w:t>
        </w:r>
        <w:r>
          <w:tab/>
        </w:r>
        <w:r>
          <w:fldChar w:fldCharType="begin"/>
        </w:r>
        <w:r>
          <w:instrText xml:space="preserve"> PAGEREF _Toc30836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4" w:history="1">
        <w:r>
          <w:rPr>
            <w:rFonts w:ascii="仿宋" w:eastAsia="仿宋" w:hAnsi="仿宋" w:cs="仿宋" w:hint="eastAsia"/>
            <w:lang w:eastAsia="zh-CN"/>
          </w:rPr>
          <w:t>(二)、节气门项目风险对策</w:t>
        </w:r>
        <w:r>
          <w:tab/>
        </w:r>
        <w:r>
          <w:fldChar w:fldCharType="begin"/>
        </w:r>
        <w:r>
          <w:instrText xml:space="preserve"> PAGEREF _Toc1044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606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_Toc10606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7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_Toc3877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_Toc4446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39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_Toc4739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_Toc20946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29" w:history="1">
        <w:r>
          <w:rPr>
            <w:rFonts w:ascii="仿宋" w:eastAsia="仿宋" w:hAnsi="仿宋" w:cs="仿宋" w:hint="eastAsia"/>
            <w:lang w:eastAsia="zh-CN"/>
          </w:rPr>
          <w:t>九、节气门项目经济效益</w:t>
        </w:r>
        <w:r>
          <w:tab/>
        </w:r>
        <w:r>
          <w:fldChar w:fldCharType="begin"/>
        </w:r>
        <w:r>
          <w:instrText xml:space="preserve"> PAGEREF _Toc32029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6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_Toc27462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8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_Toc3484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70" w:history="1">
        <w:r>
          <w:rPr>
            <w:rFonts w:ascii="仿宋" w:eastAsia="仿宋" w:hAnsi="仿宋" w:cs="仿宋" w:hint="eastAsia"/>
            <w:lang w:eastAsia="zh-CN"/>
          </w:rPr>
          <w:t>(三)、节气门项目盈利能力分析</w:t>
        </w:r>
        <w:r>
          <w:tab/>
        </w:r>
        <w:r>
          <w:fldChar w:fldCharType="begin"/>
        </w:r>
        <w:r>
          <w:instrText xml:space="preserve"> PAGEREF _Toc26970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8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_Toc12885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2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_Toc5492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8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_Toc31188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1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_Toc2991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4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_Toc8348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_Toc11274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80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_Toc28180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2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_Toc29226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2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_Toc25020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3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_Toc20537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_Toc31513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73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_Toc19873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_Toc31231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_Toc28852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3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_Toc8731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1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_Toc29313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0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_Toc9201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09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_Toc30309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52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_Toc7852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5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_Toc2845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8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_Toc2408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92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_Toc10592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0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_Toc2020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8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_Toc17478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2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_Toc3522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04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720"/>
      <w:r>
        <w:rPr>
          <w:rFonts w:ascii="仿宋" w:eastAsia="仿宋" w:hAnsi="仿宋" w:cs="仿宋" w:hint="eastAsia"/>
          <w:sz w:val="28"/>
          <w:lang w:eastAsia="zh-CN"/>
        </w:rPr>
        <w:t>一、节气门项目概况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255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3164"/>
      <w:r>
        <w:rPr>
          <w:rFonts w:ascii="仿宋" w:eastAsia="仿宋" w:hAnsi="仿宋" w:cs="仿宋" w:hint="eastAsia"/>
          <w:sz w:val="28"/>
          <w:lang w:eastAsia="zh-CN"/>
        </w:rPr>
        <w:t>(二)、节气门项目提出的理由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节气门项目提出的理由可能包括以下几个方面：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市场需求：随着人们对生活品质的追求，对节气门的需求也在不断增加。市场上对于高品质、符合个性化需求的节气门需求量大，因此节气门项目可以满足这一市场需求。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利润空间：节气门行业的利润空间较大，通过生产和销售高品质的节气门，可以获得可观的利润。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创新和发展：节气门行业是一个不断创新和发展的行业，随着人们生活方式和审美观念的改变，对节气门的需求也在不断变化。因此，在节气门行业创业可以不断探索新的设计、材料和技术，以满足客户的需求。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环保和可持续发展：人们越来越关注环保和可持续发展，节气门行业也开始注重环保和可持续性发展。通过使用环保材料和生产工艺，节气门项目可以减少对环境的影响，并提高产品的可持续性。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个人兴趣和激情：一些人可能对节气门设计和制造有着浓厚的兴趣和激情，他们希望通过自己的努力和创新，提供更好的节气门产品和服务，满足消费者的需求。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节气门项目的理由可能因具体情况而异，不同的节气门项目可能有不同的原因和背景。因此，在选择节气门项目时，我们需要根据自己的实际情况和需求来综合考虑各种因素，并选择最适合自己的节气门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3332"/>
      <w:r>
        <w:rPr>
          <w:rFonts w:ascii="仿宋" w:eastAsia="仿宋" w:hAnsi="仿宋" w:cs="仿宋" w:hint="eastAsia"/>
          <w:sz w:val="28"/>
          <w:lang w:eastAsia="zh-CN"/>
        </w:rPr>
        <w:t>(三)、节气门项目选址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该节气门项目计划选址于xx园区，占地面积约XXX亩。所选地理位置得天独厚，交通便捷，同时享有完善的电力、供水、排水、通讯等公用设施，非常适合本节气门项目的建设需求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9157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节气门项目完成后，将创造年产xxx的生产能力。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https://d.book118.com/308141110053006037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节气门相关行业公司成立报告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节气门相关行业公司成立报告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节气门相关行业公司成立报告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节气门相关行业公司成立报告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节气门相关行业公司成立报告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08141110053006037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2024-02-05T22:31:00Z</dcterms:created>
  <dcterms:modified xsi:type="dcterms:W3CDTF">2024-02-05T22:31:48Z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4FA6F7D63370452EB068D92E212DDC69_11</vt:lpwstr>
  </property>
  <property fmtid="{D5CDD505-2E9C-101B-9397-08002B2CF9AE}" pid="3" name="KSOProductBuildVer">
    <vt:lpwstr>2052-12.1.0.16250</vt:lpwstr>
  </property>
</Properties>
</file>