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商超货架项目规划设计蓝图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12" w:history="1">
        <w:r>
          <w:rPr>
            <w:rFonts w:ascii="仿宋" w:eastAsia="仿宋" w:hAnsi="仿宋" w:cs="仿宋" w:hint="eastAsia"/>
            <w:lang w:eastAsia="zh-CN"/>
          </w:rPr>
          <w:t>序言</w:t>
        </w:r>
        <w:r>
          <w:tab/>
        </w:r>
        <w:r>
          <w:fldChar w:fldCharType="begin"/>
        </w:r>
        <w:r>
          <w:instrText xml:space="preserve"> PAGEREF _Toc9312 \h </w:instrText>
        </w:r>
        <w:r>
          <w:fldChar w:fldCharType="separate"/>
        </w:r>
        <w:r>
          <w:t>3</w:t>
        </w:r>
        <w:r>
          <w:fldChar w:fldCharType="end"/>
        </w:r>
      </w:hyperlink>
    </w:p>
    <w:p>
      <w:pPr>
        <w:pStyle w:val="TOC1"/>
        <w:tabs>
          <w:tab w:val="right" w:leader="dot" w:pos="8306"/>
        </w:tabs>
      </w:pPr>
      <w:hyperlink w:anchor="_Toc9646" w:history="1">
        <w:r>
          <w:rPr>
            <w:rFonts w:ascii="仿宋" w:eastAsia="仿宋" w:hAnsi="仿宋" w:cs="仿宋" w:hint="eastAsia"/>
            <w:lang w:eastAsia="zh-CN"/>
          </w:rPr>
          <w:t>一、商超货架项目文档管理</w:t>
        </w:r>
        <w:r>
          <w:tab/>
        </w:r>
        <w:r>
          <w:fldChar w:fldCharType="begin"/>
        </w:r>
        <w:r>
          <w:instrText xml:space="preserve"> PAGEREF _Toc9646 \h </w:instrText>
        </w:r>
        <w:r>
          <w:fldChar w:fldCharType="separate"/>
        </w:r>
        <w:r>
          <w:t>3</w:t>
        </w:r>
        <w:r>
          <w:fldChar w:fldCharType="end"/>
        </w:r>
      </w:hyperlink>
    </w:p>
    <w:p>
      <w:pPr>
        <w:pStyle w:val="TOC2"/>
        <w:tabs>
          <w:tab w:val="right" w:leader="dot" w:pos="8306"/>
        </w:tabs>
      </w:pPr>
      <w:hyperlink w:anchor="_Toc32291" w:history="1">
        <w:r>
          <w:rPr>
            <w:rFonts w:ascii="仿宋" w:eastAsia="仿宋" w:hAnsi="仿宋" w:cs="仿宋" w:hint="eastAsia"/>
            <w:lang w:eastAsia="zh-CN"/>
          </w:rPr>
          <w:t>(一)、文档编制与审查</w:t>
        </w:r>
        <w:r>
          <w:tab/>
        </w:r>
        <w:r>
          <w:fldChar w:fldCharType="begin"/>
        </w:r>
        <w:r>
          <w:instrText xml:space="preserve"> PAGEREF _Toc32291 \h </w:instrText>
        </w:r>
        <w:r>
          <w:fldChar w:fldCharType="separate"/>
        </w:r>
        <w:r>
          <w:t>3</w:t>
        </w:r>
        <w:r>
          <w:fldChar w:fldCharType="end"/>
        </w:r>
      </w:hyperlink>
    </w:p>
    <w:p>
      <w:pPr>
        <w:pStyle w:val="TOC2"/>
        <w:tabs>
          <w:tab w:val="right" w:leader="dot" w:pos="8306"/>
        </w:tabs>
      </w:pPr>
      <w:hyperlink w:anchor="_Toc26513" w:history="1">
        <w:r>
          <w:rPr>
            <w:rFonts w:ascii="仿宋" w:eastAsia="仿宋" w:hAnsi="仿宋" w:cs="仿宋" w:hint="eastAsia"/>
            <w:lang w:eastAsia="zh-CN"/>
          </w:rPr>
          <w:t>(二)、文档发布与分发</w:t>
        </w:r>
        <w:r>
          <w:tab/>
        </w:r>
        <w:r>
          <w:fldChar w:fldCharType="begin"/>
        </w:r>
        <w:r>
          <w:instrText xml:space="preserve"> PAGEREF _Toc26513 \h </w:instrText>
        </w:r>
        <w:r>
          <w:fldChar w:fldCharType="separate"/>
        </w:r>
        <w:r>
          <w:t>4</w:t>
        </w:r>
        <w:r>
          <w:fldChar w:fldCharType="end"/>
        </w:r>
      </w:hyperlink>
    </w:p>
    <w:p>
      <w:pPr>
        <w:pStyle w:val="TOC2"/>
        <w:tabs>
          <w:tab w:val="right" w:leader="dot" w:pos="8306"/>
        </w:tabs>
      </w:pPr>
      <w:hyperlink w:anchor="_Toc31507" w:history="1">
        <w:r>
          <w:rPr>
            <w:rFonts w:ascii="仿宋" w:eastAsia="仿宋" w:hAnsi="仿宋" w:cs="仿宋" w:hint="eastAsia"/>
            <w:lang w:eastAsia="zh-CN"/>
          </w:rPr>
          <w:t>(三)、文档存档与归档</w:t>
        </w:r>
        <w:r>
          <w:tab/>
        </w:r>
        <w:r>
          <w:fldChar w:fldCharType="begin"/>
        </w:r>
        <w:r>
          <w:instrText xml:space="preserve"> PAGEREF _Toc31507 \h </w:instrText>
        </w:r>
        <w:r>
          <w:fldChar w:fldCharType="separate"/>
        </w:r>
        <w:r>
          <w:t>5</w:t>
        </w:r>
        <w:r>
          <w:fldChar w:fldCharType="end"/>
        </w:r>
      </w:hyperlink>
    </w:p>
    <w:p>
      <w:pPr>
        <w:pStyle w:val="TOC1"/>
        <w:tabs>
          <w:tab w:val="right" w:leader="dot" w:pos="8306"/>
        </w:tabs>
      </w:pPr>
      <w:hyperlink w:anchor="_Toc6301" w:history="1">
        <w:r>
          <w:rPr>
            <w:rFonts w:ascii="仿宋" w:eastAsia="仿宋" w:hAnsi="仿宋" w:cs="仿宋" w:hint="eastAsia"/>
            <w:lang w:eastAsia="zh-CN"/>
          </w:rPr>
          <w:t>二、工艺说明</w:t>
        </w:r>
        <w:r>
          <w:tab/>
        </w:r>
        <w:r>
          <w:fldChar w:fldCharType="begin"/>
        </w:r>
        <w:r>
          <w:instrText xml:space="preserve"> PAGEREF _Toc6301 \h </w:instrText>
        </w:r>
        <w:r>
          <w:fldChar w:fldCharType="separate"/>
        </w:r>
        <w:r>
          <w:t>6</w:t>
        </w:r>
        <w:r>
          <w:fldChar w:fldCharType="end"/>
        </w:r>
      </w:hyperlink>
    </w:p>
    <w:p>
      <w:pPr>
        <w:pStyle w:val="TOC2"/>
        <w:tabs>
          <w:tab w:val="right" w:leader="dot" w:pos="8306"/>
        </w:tabs>
      </w:pPr>
      <w:hyperlink w:anchor="_Toc8578" w:history="1">
        <w:r>
          <w:rPr>
            <w:rFonts w:ascii="仿宋" w:eastAsia="仿宋" w:hAnsi="仿宋" w:cs="仿宋" w:hint="eastAsia"/>
            <w:lang w:eastAsia="zh-CN"/>
          </w:rPr>
          <w:t>(一)、技术管理特点</w:t>
        </w:r>
        <w:r>
          <w:tab/>
        </w:r>
        <w:r>
          <w:fldChar w:fldCharType="begin"/>
        </w:r>
        <w:r>
          <w:instrText xml:space="preserve"> PAGEREF _Toc8578 \h </w:instrText>
        </w:r>
        <w:r>
          <w:fldChar w:fldCharType="separate"/>
        </w:r>
        <w:r>
          <w:t>6</w:t>
        </w:r>
        <w:r>
          <w:fldChar w:fldCharType="end"/>
        </w:r>
      </w:hyperlink>
    </w:p>
    <w:p>
      <w:pPr>
        <w:pStyle w:val="TOC2"/>
        <w:tabs>
          <w:tab w:val="right" w:leader="dot" w:pos="8306"/>
        </w:tabs>
      </w:pPr>
      <w:hyperlink w:anchor="_Toc25910" w:history="1">
        <w:r>
          <w:rPr>
            <w:rFonts w:ascii="仿宋" w:eastAsia="仿宋" w:hAnsi="仿宋" w:cs="仿宋" w:hint="eastAsia"/>
            <w:lang w:eastAsia="zh-CN"/>
          </w:rPr>
          <w:t>(二)、商超货架项目工艺技术设计方案</w:t>
        </w:r>
        <w:r>
          <w:tab/>
        </w:r>
        <w:r>
          <w:fldChar w:fldCharType="begin"/>
        </w:r>
        <w:r>
          <w:instrText xml:space="preserve"> PAGEREF _Toc25910 \h </w:instrText>
        </w:r>
        <w:r>
          <w:fldChar w:fldCharType="separate"/>
        </w:r>
        <w:r>
          <w:t>7</w:t>
        </w:r>
        <w:r>
          <w:fldChar w:fldCharType="end"/>
        </w:r>
      </w:hyperlink>
    </w:p>
    <w:p>
      <w:pPr>
        <w:pStyle w:val="TOC2"/>
        <w:tabs>
          <w:tab w:val="right" w:leader="dot" w:pos="8306"/>
        </w:tabs>
      </w:pPr>
      <w:hyperlink w:anchor="_Toc13854" w:history="1">
        <w:r>
          <w:rPr>
            <w:rFonts w:ascii="仿宋" w:eastAsia="仿宋" w:hAnsi="仿宋" w:cs="仿宋" w:hint="eastAsia"/>
            <w:lang w:eastAsia="zh-CN"/>
          </w:rPr>
          <w:t>(三)、设备选型方案</w:t>
        </w:r>
        <w:r>
          <w:tab/>
        </w:r>
        <w:r>
          <w:fldChar w:fldCharType="begin"/>
        </w:r>
        <w:r>
          <w:instrText xml:space="preserve"> PAGEREF _Toc13854 \h </w:instrText>
        </w:r>
        <w:r>
          <w:fldChar w:fldCharType="separate"/>
        </w:r>
        <w:r>
          <w:t>9</w:t>
        </w:r>
        <w:r>
          <w:fldChar w:fldCharType="end"/>
        </w:r>
      </w:hyperlink>
    </w:p>
    <w:p>
      <w:pPr>
        <w:pStyle w:val="TOC1"/>
        <w:tabs>
          <w:tab w:val="right" w:leader="dot" w:pos="8306"/>
        </w:tabs>
      </w:pPr>
      <w:hyperlink w:anchor="_Toc2508" w:history="1">
        <w:r>
          <w:rPr>
            <w:rFonts w:ascii="仿宋" w:eastAsia="仿宋" w:hAnsi="仿宋" w:cs="仿宋" w:hint="eastAsia"/>
            <w:lang w:eastAsia="zh-CN"/>
          </w:rPr>
          <w:t>三、商超货架项目选址可行性分析</w:t>
        </w:r>
        <w:r>
          <w:tab/>
        </w:r>
        <w:r>
          <w:fldChar w:fldCharType="begin"/>
        </w:r>
        <w:r>
          <w:instrText xml:space="preserve"> PAGEREF _Toc2508 \h </w:instrText>
        </w:r>
        <w:r>
          <w:fldChar w:fldCharType="separate"/>
        </w:r>
        <w:r>
          <w:t>10</w:t>
        </w:r>
        <w:r>
          <w:fldChar w:fldCharType="end"/>
        </w:r>
      </w:hyperlink>
    </w:p>
    <w:p>
      <w:pPr>
        <w:pStyle w:val="TOC2"/>
        <w:tabs>
          <w:tab w:val="right" w:leader="dot" w:pos="8306"/>
        </w:tabs>
      </w:pPr>
      <w:hyperlink w:anchor="_Toc11333" w:history="1">
        <w:r>
          <w:rPr>
            <w:rFonts w:ascii="仿宋" w:eastAsia="仿宋" w:hAnsi="仿宋" w:cs="仿宋" w:hint="eastAsia"/>
            <w:lang w:eastAsia="zh-CN"/>
          </w:rPr>
          <w:t>(一)、商超货架项目选址</w:t>
        </w:r>
        <w:r>
          <w:tab/>
        </w:r>
        <w:r>
          <w:fldChar w:fldCharType="begin"/>
        </w:r>
        <w:r>
          <w:instrText xml:space="preserve"> PAGEREF _Toc11333 \h </w:instrText>
        </w:r>
        <w:r>
          <w:fldChar w:fldCharType="separate"/>
        </w:r>
        <w:r>
          <w:t>10</w:t>
        </w:r>
        <w:r>
          <w:fldChar w:fldCharType="end"/>
        </w:r>
      </w:hyperlink>
    </w:p>
    <w:p>
      <w:pPr>
        <w:pStyle w:val="TOC2"/>
        <w:tabs>
          <w:tab w:val="right" w:leader="dot" w:pos="8306"/>
        </w:tabs>
      </w:pPr>
      <w:hyperlink w:anchor="_Toc23104" w:history="1">
        <w:r>
          <w:rPr>
            <w:rFonts w:ascii="仿宋" w:eastAsia="仿宋" w:hAnsi="仿宋" w:cs="仿宋" w:hint="eastAsia"/>
            <w:lang w:eastAsia="zh-CN"/>
          </w:rPr>
          <w:t>(二)、用地控制指标</w:t>
        </w:r>
        <w:r>
          <w:tab/>
        </w:r>
        <w:r>
          <w:fldChar w:fldCharType="begin"/>
        </w:r>
        <w:r>
          <w:instrText xml:space="preserve"> PAGEREF _Toc23104 \h </w:instrText>
        </w:r>
        <w:r>
          <w:fldChar w:fldCharType="separate"/>
        </w:r>
        <w:r>
          <w:t>10</w:t>
        </w:r>
        <w:r>
          <w:fldChar w:fldCharType="end"/>
        </w:r>
      </w:hyperlink>
    </w:p>
    <w:p>
      <w:pPr>
        <w:pStyle w:val="TOC2"/>
        <w:tabs>
          <w:tab w:val="right" w:leader="dot" w:pos="8306"/>
        </w:tabs>
      </w:pPr>
      <w:hyperlink w:anchor="_Toc1609" w:history="1">
        <w:r>
          <w:rPr>
            <w:rFonts w:ascii="仿宋" w:eastAsia="仿宋" w:hAnsi="仿宋" w:cs="仿宋" w:hint="eastAsia"/>
            <w:lang w:eastAsia="zh-CN"/>
          </w:rPr>
          <w:t>(三)、节约用地措施</w:t>
        </w:r>
        <w:r>
          <w:tab/>
        </w:r>
        <w:r>
          <w:fldChar w:fldCharType="begin"/>
        </w:r>
        <w:r>
          <w:instrText xml:space="preserve"> PAGEREF _Toc1609 \h </w:instrText>
        </w:r>
        <w:r>
          <w:fldChar w:fldCharType="separate"/>
        </w:r>
        <w:r>
          <w:t>12</w:t>
        </w:r>
        <w:r>
          <w:fldChar w:fldCharType="end"/>
        </w:r>
      </w:hyperlink>
    </w:p>
    <w:p>
      <w:pPr>
        <w:pStyle w:val="TOC2"/>
        <w:tabs>
          <w:tab w:val="right" w:leader="dot" w:pos="8306"/>
        </w:tabs>
      </w:pPr>
      <w:hyperlink w:anchor="_Toc15796" w:history="1">
        <w:r>
          <w:rPr>
            <w:rFonts w:ascii="仿宋" w:eastAsia="仿宋" w:hAnsi="仿宋" w:cs="仿宋" w:hint="eastAsia"/>
            <w:lang w:eastAsia="zh-CN"/>
          </w:rPr>
          <w:t>(四)、总图布置方案</w:t>
        </w:r>
        <w:r>
          <w:tab/>
        </w:r>
        <w:r>
          <w:fldChar w:fldCharType="begin"/>
        </w:r>
        <w:r>
          <w:instrText xml:space="preserve"> PAGEREF _Toc15796 \h </w:instrText>
        </w:r>
        <w:r>
          <w:fldChar w:fldCharType="separate"/>
        </w:r>
        <w:r>
          <w:t>13</w:t>
        </w:r>
        <w:r>
          <w:fldChar w:fldCharType="end"/>
        </w:r>
      </w:hyperlink>
    </w:p>
    <w:p>
      <w:pPr>
        <w:pStyle w:val="TOC2"/>
        <w:tabs>
          <w:tab w:val="right" w:leader="dot" w:pos="8306"/>
        </w:tabs>
      </w:pPr>
      <w:hyperlink w:anchor="_Toc3216" w:history="1">
        <w:r>
          <w:rPr>
            <w:rFonts w:ascii="仿宋" w:eastAsia="仿宋" w:hAnsi="仿宋" w:cs="仿宋" w:hint="eastAsia"/>
            <w:lang w:eastAsia="zh-CN"/>
          </w:rPr>
          <w:t>(五)、选址综合评价</w:t>
        </w:r>
        <w:r>
          <w:tab/>
        </w:r>
        <w:r>
          <w:fldChar w:fldCharType="begin"/>
        </w:r>
        <w:r>
          <w:instrText xml:space="preserve"> PAGEREF _Toc3216 \h </w:instrText>
        </w:r>
        <w:r>
          <w:fldChar w:fldCharType="separate"/>
        </w:r>
        <w:r>
          <w:t>14</w:t>
        </w:r>
        <w:r>
          <w:fldChar w:fldCharType="end"/>
        </w:r>
      </w:hyperlink>
    </w:p>
    <w:p>
      <w:pPr>
        <w:pStyle w:val="TOC1"/>
        <w:tabs>
          <w:tab w:val="right" w:leader="dot" w:pos="8306"/>
        </w:tabs>
      </w:pPr>
      <w:hyperlink w:anchor="_Toc2453" w:history="1">
        <w:r>
          <w:rPr>
            <w:rFonts w:ascii="仿宋" w:eastAsia="仿宋" w:hAnsi="仿宋" w:cs="仿宋" w:hint="eastAsia"/>
            <w:lang w:eastAsia="zh-CN"/>
          </w:rPr>
          <w:t>四、商超货架项目建设背景及必要性分析</w:t>
        </w:r>
        <w:r>
          <w:tab/>
        </w:r>
        <w:r>
          <w:fldChar w:fldCharType="begin"/>
        </w:r>
        <w:r>
          <w:instrText xml:space="preserve"> PAGEREF _Toc2453 \h </w:instrText>
        </w:r>
        <w:r>
          <w:fldChar w:fldCharType="separate"/>
        </w:r>
        <w:r>
          <w:t>15</w:t>
        </w:r>
        <w:r>
          <w:fldChar w:fldCharType="end"/>
        </w:r>
      </w:hyperlink>
    </w:p>
    <w:p>
      <w:pPr>
        <w:pStyle w:val="TOC2"/>
        <w:tabs>
          <w:tab w:val="right" w:leader="dot" w:pos="8306"/>
        </w:tabs>
      </w:pPr>
      <w:hyperlink w:anchor="_Toc15087" w:history="1">
        <w:r>
          <w:rPr>
            <w:rFonts w:ascii="仿宋" w:eastAsia="仿宋" w:hAnsi="仿宋" w:cs="仿宋" w:hint="eastAsia"/>
            <w:lang w:eastAsia="zh-CN"/>
          </w:rPr>
          <w:t>(一)、商超货架项目背景分析</w:t>
        </w:r>
        <w:r>
          <w:tab/>
        </w:r>
        <w:r>
          <w:fldChar w:fldCharType="begin"/>
        </w:r>
        <w:r>
          <w:instrText xml:space="preserve"> PAGEREF _Toc15087 \h </w:instrText>
        </w:r>
        <w:r>
          <w:fldChar w:fldCharType="separate"/>
        </w:r>
        <w:r>
          <w:t>15</w:t>
        </w:r>
        <w:r>
          <w:fldChar w:fldCharType="end"/>
        </w:r>
      </w:hyperlink>
    </w:p>
    <w:p>
      <w:pPr>
        <w:pStyle w:val="TOC2"/>
        <w:tabs>
          <w:tab w:val="right" w:leader="dot" w:pos="8306"/>
        </w:tabs>
      </w:pPr>
      <w:hyperlink w:anchor="_Toc15891" w:history="1">
        <w:r>
          <w:rPr>
            <w:rFonts w:ascii="仿宋" w:eastAsia="仿宋" w:hAnsi="仿宋" w:cs="仿宋" w:hint="eastAsia"/>
            <w:lang w:eastAsia="zh-CN"/>
          </w:rPr>
          <w:t>(二)、商超货架项目建设必要性分析</w:t>
        </w:r>
        <w:r>
          <w:tab/>
        </w:r>
        <w:r>
          <w:fldChar w:fldCharType="begin"/>
        </w:r>
        <w:r>
          <w:instrText xml:space="preserve"> PAGEREF _Toc15891 \h </w:instrText>
        </w:r>
        <w:r>
          <w:fldChar w:fldCharType="separate"/>
        </w:r>
        <w:r>
          <w:t>17</w:t>
        </w:r>
        <w:r>
          <w:fldChar w:fldCharType="end"/>
        </w:r>
      </w:hyperlink>
    </w:p>
    <w:p>
      <w:pPr>
        <w:pStyle w:val="TOC1"/>
        <w:tabs>
          <w:tab w:val="right" w:leader="dot" w:pos="8306"/>
        </w:tabs>
      </w:pPr>
      <w:hyperlink w:anchor="_Toc32187" w:history="1">
        <w:r>
          <w:rPr>
            <w:rFonts w:ascii="仿宋" w:eastAsia="仿宋" w:hAnsi="仿宋" w:cs="仿宋" w:hint="eastAsia"/>
            <w:lang w:eastAsia="zh-CN"/>
          </w:rPr>
          <w:t>五、商超货架项目可持续发展</w:t>
        </w:r>
        <w:r>
          <w:tab/>
        </w:r>
        <w:r>
          <w:fldChar w:fldCharType="begin"/>
        </w:r>
        <w:r>
          <w:instrText xml:space="preserve"> PAGEREF _Toc32187 \h </w:instrText>
        </w:r>
        <w:r>
          <w:fldChar w:fldCharType="separate"/>
        </w:r>
        <w:r>
          <w:t>18</w:t>
        </w:r>
        <w:r>
          <w:fldChar w:fldCharType="end"/>
        </w:r>
      </w:hyperlink>
    </w:p>
    <w:p>
      <w:pPr>
        <w:pStyle w:val="TOC2"/>
        <w:tabs>
          <w:tab w:val="right" w:leader="dot" w:pos="8306"/>
        </w:tabs>
      </w:pPr>
      <w:hyperlink w:anchor="_Toc30585" w:history="1">
        <w:r>
          <w:rPr>
            <w:rFonts w:ascii="仿宋" w:eastAsia="仿宋" w:hAnsi="仿宋" w:cs="仿宋" w:hint="eastAsia"/>
            <w:lang w:eastAsia="zh-CN"/>
          </w:rPr>
          <w:t>(一)、可持续战略与实践</w:t>
        </w:r>
        <w:r>
          <w:tab/>
        </w:r>
        <w:r>
          <w:fldChar w:fldCharType="begin"/>
        </w:r>
        <w:r>
          <w:instrText xml:space="preserve"> PAGEREF _Toc30585 \h </w:instrText>
        </w:r>
        <w:r>
          <w:fldChar w:fldCharType="separate"/>
        </w:r>
        <w:r>
          <w:t>18</w:t>
        </w:r>
        <w:r>
          <w:fldChar w:fldCharType="end"/>
        </w:r>
      </w:hyperlink>
    </w:p>
    <w:p>
      <w:pPr>
        <w:pStyle w:val="TOC2"/>
        <w:tabs>
          <w:tab w:val="right" w:leader="dot" w:pos="8306"/>
        </w:tabs>
      </w:pPr>
      <w:hyperlink w:anchor="_Toc25685" w:history="1">
        <w:r>
          <w:rPr>
            <w:rFonts w:ascii="仿宋" w:eastAsia="仿宋" w:hAnsi="仿宋" w:cs="仿宋" w:hint="eastAsia"/>
            <w:lang w:eastAsia="zh-CN"/>
          </w:rPr>
          <w:t>(二)、环保与社会责任</w:t>
        </w:r>
        <w:r>
          <w:tab/>
        </w:r>
        <w:r>
          <w:fldChar w:fldCharType="begin"/>
        </w:r>
        <w:r>
          <w:instrText xml:space="preserve"> PAGEREF _Toc25685 \h </w:instrText>
        </w:r>
        <w:r>
          <w:fldChar w:fldCharType="separate"/>
        </w:r>
        <w:r>
          <w:t>19</w:t>
        </w:r>
        <w:r>
          <w:fldChar w:fldCharType="end"/>
        </w:r>
      </w:hyperlink>
    </w:p>
    <w:p>
      <w:pPr>
        <w:pStyle w:val="TOC1"/>
        <w:tabs>
          <w:tab w:val="right" w:leader="dot" w:pos="8306"/>
        </w:tabs>
      </w:pPr>
      <w:hyperlink w:anchor="_Toc17134" w:history="1">
        <w:r>
          <w:rPr>
            <w:rFonts w:ascii="仿宋" w:eastAsia="仿宋" w:hAnsi="仿宋" w:cs="仿宋" w:hint="eastAsia"/>
            <w:lang w:eastAsia="zh-CN"/>
          </w:rPr>
          <w:t>六、市场分析、调研</w:t>
        </w:r>
        <w:r>
          <w:tab/>
        </w:r>
        <w:r>
          <w:fldChar w:fldCharType="begin"/>
        </w:r>
        <w:r>
          <w:instrText xml:space="preserve"> PAGEREF _Toc17134 \h </w:instrText>
        </w:r>
        <w:r>
          <w:fldChar w:fldCharType="separate"/>
        </w:r>
        <w:r>
          <w:t>20</w:t>
        </w:r>
        <w:r>
          <w:fldChar w:fldCharType="end"/>
        </w:r>
      </w:hyperlink>
    </w:p>
    <w:p>
      <w:pPr>
        <w:pStyle w:val="TOC2"/>
        <w:tabs>
          <w:tab w:val="right" w:leader="dot" w:pos="8306"/>
        </w:tabs>
      </w:pPr>
      <w:hyperlink w:anchor="_Toc23882" w:history="1">
        <w:r>
          <w:rPr>
            <w:rFonts w:ascii="仿宋" w:eastAsia="仿宋" w:hAnsi="仿宋" w:cs="仿宋" w:hint="eastAsia"/>
            <w:lang w:eastAsia="zh-CN"/>
          </w:rPr>
          <w:t>(一)、商超货架行业分析</w:t>
        </w:r>
        <w:r>
          <w:tab/>
        </w:r>
        <w:r>
          <w:fldChar w:fldCharType="begin"/>
        </w:r>
        <w:r>
          <w:instrText xml:space="preserve"> PAGEREF _Toc23882 \h </w:instrText>
        </w:r>
        <w:r>
          <w:fldChar w:fldCharType="separate"/>
        </w:r>
        <w:r>
          <w:t>20</w:t>
        </w:r>
        <w:r>
          <w:fldChar w:fldCharType="end"/>
        </w:r>
      </w:hyperlink>
    </w:p>
    <w:p>
      <w:pPr>
        <w:pStyle w:val="TOC2"/>
        <w:tabs>
          <w:tab w:val="right" w:leader="dot" w:pos="8306"/>
        </w:tabs>
      </w:pPr>
      <w:hyperlink w:anchor="_Toc15025" w:history="1">
        <w:r>
          <w:rPr>
            <w:rFonts w:ascii="仿宋" w:eastAsia="仿宋" w:hAnsi="仿宋" w:cs="仿宋" w:hint="eastAsia"/>
            <w:lang w:eastAsia="zh-CN"/>
          </w:rPr>
          <w:t>(二)、商超货架市场分析预测</w:t>
        </w:r>
        <w:r>
          <w:tab/>
        </w:r>
        <w:r>
          <w:fldChar w:fldCharType="begin"/>
        </w:r>
        <w:r>
          <w:instrText xml:space="preserve"> PAGEREF _Toc15025 \h </w:instrText>
        </w:r>
        <w:r>
          <w:fldChar w:fldCharType="separate"/>
        </w:r>
        <w:r>
          <w:t>20</w:t>
        </w:r>
        <w:r>
          <w:fldChar w:fldCharType="end"/>
        </w:r>
      </w:hyperlink>
    </w:p>
    <w:p>
      <w:pPr>
        <w:pStyle w:val="TOC1"/>
        <w:tabs>
          <w:tab w:val="right" w:leader="dot" w:pos="8306"/>
        </w:tabs>
      </w:pPr>
      <w:hyperlink w:anchor="_Toc28730" w:history="1">
        <w:r>
          <w:rPr>
            <w:rFonts w:ascii="仿宋" w:eastAsia="仿宋" w:hAnsi="仿宋" w:cs="仿宋" w:hint="eastAsia"/>
            <w:lang w:eastAsia="zh-CN"/>
          </w:rPr>
          <w:t>七、商超货架项目社会影响</w:t>
        </w:r>
        <w:r>
          <w:tab/>
        </w:r>
        <w:r>
          <w:fldChar w:fldCharType="begin"/>
        </w:r>
        <w:r>
          <w:instrText xml:space="preserve"> PAGEREF _Toc28730 \h </w:instrText>
        </w:r>
        <w:r>
          <w:fldChar w:fldCharType="separate"/>
        </w:r>
        <w:r>
          <w:t>21</w:t>
        </w:r>
        <w:r>
          <w:fldChar w:fldCharType="end"/>
        </w:r>
      </w:hyperlink>
    </w:p>
    <w:p>
      <w:pPr>
        <w:pStyle w:val="TOC2"/>
        <w:tabs>
          <w:tab w:val="right" w:leader="dot" w:pos="8306"/>
        </w:tabs>
      </w:pPr>
      <w:hyperlink w:anchor="_Toc11474" w:history="1">
        <w:r>
          <w:rPr>
            <w:rFonts w:ascii="仿宋" w:eastAsia="仿宋" w:hAnsi="仿宋" w:cs="仿宋" w:hint="eastAsia"/>
            <w:lang w:eastAsia="zh-CN"/>
          </w:rPr>
          <w:t>(一)、社会责任与义务</w:t>
        </w:r>
        <w:r>
          <w:tab/>
        </w:r>
        <w:r>
          <w:fldChar w:fldCharType="begin"/>
        </w:r>
        <w:r>
          <w:instrText xml:space="preserve"> PAGEREF _Toc11474 \h </w:instrText>
        </w:r>
        <w:r>
          <w:fldChar w:fldCharType="separate"/>
        </w:r>
        <w:r>
          <w:t>21</w:t>
        </w:r>
        <w:r>
          <w:fldChar w:fldCharType="end"/>
        </w:r>
      </w:hyperlink>
    </w:p>
    <w:p>
      <w:pPr>
        <w:pStyle w:val="TOC2"/>
        <w:tabs>
          <w:tab w:val="right" w:leader="dot" w:pos="8306"/>
        </w:tabs>
      </w:pPr>
      <w:hyperlink w:anchor="_Toc19487" w:history="1">
        <w:r>
          <w:rPr>
            <w:rFonts w:ascii="仿宋" w:eastAsia="仿宋" w:hAnsi="仿宋" w:cs="仿宋" w:hint="eastAsia"/>
            <w:lang w:eastAsia="zh-CN"/>
          </w:rPr>
          <w:t>(二)、社会参与与沟通</w:t>
        </w:r>
        <w:r>
          <w:tab/>
        </w:r>
        <w:r>
          <w:fldChar w:fldCharType="begin"/>
        </w:r>
        <w:r>
          <w:instrText xml:space="preserve"> PAGEREF _Toc19487 \h </w:instrText>
        </w:r>
        <w:r>
          <w:fldChar w:fldCharType="separate"/>
        </w:r>
        <w:r>
          <w:t>22</w:t>
        </w:r>
        <w:r>
          <w:fldChar w:fldCharType="end"/>
        </w:r>
      </w:hyperlink>
    </w:p>
    <w:p>
      <w:pPr>
        <w:pStyle w:val="TOC1"/>
        <w:tabs>
          <w:tab w:val="right" w:leader="dot" w:pos="8306"/>
        </w:tabs>
      </w:pPr>
      <w:hyperlink w:anchor="_Toc26856" w:history="1">
        <w:r>
          <w:rPr>
            <w:rFonts w:ascii="仿宋" w:eastAsia="仿宋" w:hAnsi="仿宋" w:cs="仿宋" w:hint="eastAsia"/>
            <w:lang w:eastAsia="zh-CN"/>
          </w:rPr>
          <w:t>八、生产安全保护</w:t>
        </w:r>
        <w:r>
          <w:tab/>
        </w:r>
        <w:r>
          <w:fldChar w:fldCharType="begin"/>
        </w:r>
        <w:r>
          <w:instrText xml:space="preserve"> PAGEREF _Toc26856 \h </w:instrText>
        </w:r>
        <w:r>
          <w:fldChar w:fldCharType="separate"/>
        </w:r>
        <w:r>
          <w:t>23</w:t>
        </w:r>
        <w:r>
          <w:fldChar w:fldCharType="end"/>
        </w:r>
      </w:hyperlink>
    </w:p>
    <w:p>
      <w:pPr>
        <w:pStyle w:val="TOC2"/>
        <w:tabs>
          <w:tab w:val="right" w:leader="dot" w:pos="8306"/>
        </w:tabs>
      </w:pPr>
      <w:hyperlink w:anchor="_Toc29871" w:history="1">
        <w:r>
          <w:rPr>
            <w:rFonts w:ascii="仿宋" w:eastAsia="仿宋" w:hAnsi="仿宋" w:cs="仿宋" w:hint="eastAsia"/>
            <w:lang w:eastAsia="zh-CN"/>
          </w:rPr>
          <w:t>(一)、消防安全</w:t>
        </w:r>
        <w:r>
          <w:tab/>
        </w:r>
        <w:r>
          <w:fldChar w:fldCharType="begin"/>
        </w:r>
        <w:r>
          <w:instrText xml:space="preserve"> PAGEREF _Toc29871 \h </w:instrText>
        </w:r>
        <w:r>
          <w:fldChar w:fldCharType="separate"/>
        </w:r>
        <w:r>
          <w:t>23</w:t>
        </w:r>
        <w:r>
          <w:fldChar w:fldCharType="end"/>
        </w:r>
      </w:hyperlink>
    </w:p>
    <w:p>
      <w:pPr>
        <w:pStyle w:val="TOC2"/>
        <w:tabs>
          <w:tab w:val="right" w:leader="dot" w:pos="8306"/>
        </w:tabs>
      </w:pPr>
      <w:hyperlink w:anchor="_Toc29792" w:history="1">
        <w:r>
          <w:rPr>
            <w:rFonts w:ascii="仿宋" w:eastAsia="仿宋" w:hAnsi="仿宋" w:cs="仿宋" w:hint="eastAsia"/>
            <w:lang w:eastAsia="zh-CN"/>
          </w:rPr>
          <w:t>(二)、防火防爆总图布置措施</w:t>
        </w:r>
        <w:r>
          <w:tab/>
        </w:r>
        <w:r>
          <w:fldChar w:fldCharType="begin"/>
        </w:r>
        <w:r>
          <w:instrText xml:space="preserve"> PAGEREF _Toc29792 \h </w:instrText>
        </w:r>
        <w:r>
          <w:fldChar w:fldCharType="separate"/>
        </w:r>
        <w:r>
          <w:t>24</w:t>
        </w:r>
        <w:r>
          <w:fldChar w:fldCharType="end"/>
        </w:r>
      </w:hyperlink>
    </w:p>
    <w:p>
      <w:pPr>
        <w:pStyle w:val="TOC2"/>
        <w:tabs>
          <w:tab w:val="right" w:leader="dot" w:pos="8306"/>
        </w:tabs>
      </w:pPr>
      <w:hyperlink w:anchor="_Toc28654" w:history="1">
        <w:r>
          <w:rPr>
            <w:rFonts w:ascii="仿宋" w:eastAsia="仿宋" w:hAnsi="仿宋" w:cs="仿宋" w:hint="eastAsia"/>
            <w:lang w:eastAsia="zh-CN"/>
          </w:rPr>
          <w:t>(三)、自然灾害防范措施</w:t>
        </w:r>
        <w:r>
          <w:tab/>
        </w:r>
        <w:r>
          <w:fldChar w:fldCharType="begin"/>
        </w:r>
        <w:r>
          <w:instrText xml:space="preserve"> PAGEREF _Toc28654 \h </w:instrText>
        </w:r>
        <w:r>
          <w:fldChar w:fldCharType="separate"/>
        </w:r>
        <w:r>
          <w:t>25</w:t>
        </w:r>
        <w:r>
          <w:fldChar w:fldCharType="end"/>
        </w:r>
      </w:hyperlink>
    </w:p>
    <w:p>
      <w:pPr>
        <w:pStyle w:val="TOC2"/>
        <w:tabs>
          <w:tab w:val="right" w:leader="dot" w:pos="8306"/>
        </w:tabs>
      </w:pPr>
      <w:hyperlink w:anchor="_Toc8787" w:history="1">
        <w:r>
          <w:rPr>
            <w:rFonts w:ascii="仿宋" w:eastAsia="仿宋" w:hAnsi="仿宋" w:cs="仿宋" w:hint="eastAsia"/>
            <w:lang w:eastAsia="zh-CN"/>
          </w:rPr>
          <w:t>(四)、安全色及安全标志使用要求</w:t>
        </w:r>
        <w:r>
          <w:tab/>
        </w:r>
        <w:r>
          <w:fldChar w:fldCharType="begin"/>
        </w:r>
        <w:r>
          <w:instrText xml:space="preserve"> PAGEREF _Toc8787 \h </w:instrText>
        </w:r>
        <w:r>
          <w:fldChar w:fldCharType="separate"/>
        </w:r>
        <w:r>
          <w:t>26</w:t>
        </w:r>
        <w:r>
          <w:fldChar w:fldCharType="end"/>
        </w:r>
      </w:hyperlink>
    </w:p>
    <w:p>
      <w:pPr>
        <w:pStyle w:val="TOC2"/>
        <w:tabs>
          <w:tab w:val="right" w:leader="dot" w:pos="8306"/>
        </w:tabs>
      </w:pPr>
      <w:hyperlink w:anchor="_Toc7465" w:history="1">
        <w:r>
          <w:rPr>
            <w:rFonts w:ascii="仿宋" w:eastAsia="仿宋" w:hAnsi="仿宋" w:cs="仿宋" w:hint="eastAsia"/>
            <w:lang w:eastAsia="zh-CN"/>
          </w:rPr>
          <w:t>(五)、防尘防毒措施</w:t>
        </w:r>
        <w:r>
          <w:tab/>
        </w:r>
        <w:r>
          <w:fldChar w:fldCharType="begin"/>
        </w:r>
        <w:r>
          <w:instrText xml:space="preserve"> PAGEREF _Toc7465 \h </w:instrText>
        </w:r>
        <w:r>
          <w:fldChar w:fldCharType="separate"/>
        </w:r>
        <w:r>
          <w:t>27</w:t>
        </w:r>
        <w:r>
          <w:fldChar w:fldCharType="end"/>
        </w:r>
      </w:hyperlink>
    </w:p>
    <w:p>
      <w:pPr>
        <w:pStyle w:val="TOC2"/>
        <w:tabs>
          <w:tab w:val="right" w:leader="dot" w:pos="8306"/>
        </w:tabs>
      </w:pPr>
      <w:hyperlink w:anchor="_Toc13065" w:history="1">
        <w:r>
          <w:rPr>
            <w:rFonts w:ascii="仿宋" w:eastAsia="仿宋" w:hAnsi="仿宋" w:cs="仿宋" w:hint="eastAsia"/>
            <w:lang w:eastAsia="zh-CN"/>
          </w:rPr>
          <w:t>(六)、防静电、触电防护及防雷措施</w:t>
        </w:r>
        <w:r>
          <w:tab/>
        </w:r>
        <w:r>
          <w:fldChar w:fldCharType="begin"/>
        </w:r>
        <w:r>
          <w:instrText xml:space="preserve"> PAGEREF _Toc13065 \h </w:instrText>
        </w:r>
        <w:r>
          <w:fldChar w:fldCharType="separate"/>
        </w:r>
        <w:r>
          <w:t>28</w:t>
        </w:r>
        <w:r>
          <w:fldChar w:fldCharType="end"/>
        </w:r>
      </w:hyperlink>
    </w:p>
    <w:p>
      <w:pPr>
        <w:pStyle w:val="TOC2"/>
        <w:tabs>
          <w:tab w:val="right" w:leader="dot" w:pos="8306"/>
        </w:tabs>
      </w:pPr>
      <w:hyperlink w:anchor="_Toc26866" w:history="1">
        <w:r>
          <w:rPr>
            <w:rFonts w:ascii="仿宋" w:eastAsia="仿宋" w:hAnsi="仿宋" w:cs="仿宋" w:hint="eastAsia"/>
            <w:lang w:eastAsia="zh-CN"/>
          </w:rPr>
          <w:t>(七)、机械设备安全保障措施</w:t>
        </w:r>
        <w:r>
          <w:tab/>
        </w:r>
        <w:r>
          <w:fldChar w:fldCharType="begin"/>
        </w:r>
        <w:r>
          <w:instrText xml:space="preserve"> PAGEREF _Toc26866 \h </w:instrText>
        </w:r>
        <w:r>
          <w:fldChar w:fldCharType="separate"/>
        </w:r>
        <w:r>
          <w:t>29</w:t>
        </w:r>
        <w:r>
          <w:fldChar w:fldCharType="end"/>
        </w:r>
      </w:hyperlink>
    </w:p>
    <w:p>
      <w:pPr>
        <w:pStyle w:val="TOC1"/>
        <w:tabs>
          <w:tab w:val="right" w:leader="dot" w:pos="8306"/>
        </w:tabs>
      </w:pPr>
      <w:hyperlink w:anchor="_Toc145" w:history="1">
        <w:r>
          <w:rPr>
            <w:rFonts w:ascii="仿宋" w:eastAsia="仿宋" w:hAnsi="仿宋" w:cs="仿宋" w:hint="eastAsia"/>
            <w:lang w:eastAsia="zh-CN"/>
          </w:rPr>
          <w:t>九、商超货架项目投资规划</w:t>
        </w:r>
        <w:r>
          <w:tab/>
        </w:r>
        <w:r>
          <w:fldChar w:fldCharType="begin"/>
        </w:r>
        <w:r>
          <w:instrText xml:space="preserve"> PAGEREF _Toc145 \h </w:instrText>
        </w:r>
        <w:r>
          <w:fldChar w:fldCharType="separate"/>
        </w:r>
        <w:r>
          <w:t>31</w:t>
        </w:r>
        <w:r>
          <w:fldChar w:fldCharType="end"/>
        </w:r>
      </w:hyperlink>
    </w:p>
    <w:p>
      <w:pPr>
        <w:pStyle w:val="TOC2"/>
        <w:tabs>
          <w:tab w:val="right" w:leader="dot" w:pos="8306"/>
        </w:tabs>
      </w:pPr>
      <w:hyperlink w:anchor="_Toc28117" w:history="1">
        <w:r>
          <w:rPr>
            <w:rFonts w:ascii="仿宋" w:eastAsia="仿宋" w:hAnsi="仿宋" w:cs="仿宋" w:hint="eastAsia"/>
            <w:lang w:eastAsia="zh-CN"/>
          </w:rPr>
          <w:t>(一)、商超货架项目总投资估算</w:t>
        </w:r>
        <w:r>
          <w:tab/>
        </w:r>
        <w:r>
          <w:fldChar w:fldCharType="begin"/>
        </w:r>
        <w:r>
          <w:instrText xml:space="preserve"> PAGEREF _Toc28117 \h </w:instrText>
        </w:r>
        <w:r>
          <w:fldChar w:fldCharType="separate"/>
        </w:r>
        <w:r>
          <w:t>31</w:t>
        </w:r>
        <w:r>
          <w:fldChar w:fldCharType="end"/>
        </w:r>
      </w:hyperlink>
    </w:p>
    <w:p>
      <w:pPr>
        <w:pStyle w:val="TOC2"/>
        <w:tabs>
          <w:tab w:val="right" w:leader="dot" w:pos="8306"/>
        </w:tabs>
      </w:pPr>
      <w:hyperlink w:anchor="_Toc10517" w:history="1">
        <w:r>
          <w:rPr>
            <w:rFonts w:ascii="仿宋" w:eastAsia="仿宋" w:hAnsi="仿宋" w:cs="仿宋" w:hint="eastAsia"/>
            <w:lang w:eastAsia="zh-CN"/>
          </w:rPr>
          <w:t>(二)、资金筹措</w:t>
        </w:r>
        <w:r>
          <w:tab/>
        </w:r>
        <w:r>
          <w:fldChar w:fldCharType="begin"/>
        </w:r>
        <w:r>
          <w:instrText xml:space="preserve"> PAGEREF _Toc10517 \h </w:instrText>
        </w:r>
        <w:r>
          <w:fldChar w:fldCharType="separate"/>
        </w:r>
        <w:r>
          <w:t>32</w:t>
        </w:r>
        <w:r>
          <w:fldChar w:fldCharType="end"/>
        </w:r>
      </w:hyperlink>
    </w:p>
    <w:p>
      <w:pPr>
        <w:pStyle w:val="TOC1"/>
        <w:tabs>
          <w:tab w:val="right" w:leader="dot" w:pos="8306"/>
        </w:tabs>
      </w:pPr>
      <w:hyperlink w:anchor="_Toc20446" w:history="1">
        <w:r>
          <w:rPr>
            <w:rFonts w:ascii="仿宋" w:eastAsia="仿宋" w:hAnsi="仿宋" w:cs="仿宋" w:hint="eastAsia"/>
            <w:lang w:eastAsia="zh-CN"/>
          </w:rPr>
          <w:t>十、商超货架项目环境影响分析</w:t>
        </w:r>
        <w:r>
          <w:tab/>
        </w:r>
        <w:r>
          <w:fldChar w:fldCharType="begin"/>
        </w:r>
        <w:r>
          <w:instrText xml:space="preserve"> PAGEREF _Toc20446 \h </w:instrText>
        </w:r>
        <w:r>
          <w:fldChar w:fldCharType="separate"/>
        </w:r>
        <w:r>
          <w:t>33</w:t>
        </w:r>
        <w:r>
          <w:fldChar w:fldCharType="end"/>
        </w:r>
      </w:hyperlink>
    </w:p>
    <w:p>
      <w:pPr>
        <w:pStyle w:val="TOC2"/>
        <w:tabs>
          <w:tab w:val="right" w:leader="dot" w:pos="8306"/>
        </w:tabs>
      </w:pPr>
      <w:hyperlink w:anchor="_Toc27861" w:history="1">
        <w:r>
          <w:rPr>
            <w:rFonts w:ascii="仿宋" w:eastAsia="仿宋" w:hAnsi="仿宋" w:cs="仿宋" w:hint="eastAsia"/>
            <w:lang w:eastAsia="zh-CN"/>
          </w:rPr>
          <w:t>(一)、建设区域环境质量现状</w:t>
        </w:r>
        <w:r>
          <w:tab/>
        </w:r>
        <w:r>
          <w:fldChar w:fldCharType="begin"/>
        </w:r>
        <w:r>
          <w:instrText xml:space="preserve"> PAGEREF _Toc27861 \h </w:instrText>
        </w:r>
        <w:r>
          <w:fldChar w:fldCharType="separate"/>
        </w:r>
        <w:r>
          <w:t>33</w:t>
        </w:r>
        <w:r>
          <w:fldChar w:fldCharType="end"/>
        </w:r>
      </w:hyperlink>
    </w:p>
    <w:p>
      <w:pPr>
        <w:pStyle w:val="TOC2"/>
        <w:tabs>
          <w:tab w:val="right" w:leader="dot" w:pos="8306"/>
        </w:tabs>
      </w:pPr>
      <w:hyperlink w:anchor="_Toc20779" w:history="1">
        <w:r>
          <w:rPr>
            <w:rFonts w:ascii="仿宋" w:eastAsia="仿宋" w:hAnsi="仿宋" w:cs="仿宋" w:hint="eastAsia"/>
            <w:lang w:eastAsia="zh-CN"/>
          </w:rPr>
          <w:t>(二)、建设期环境保护</w:t>
        </w:r>
        <w:r>
          <w:tab/>
        </w:r>
        <w:r>
          <w:fldChar w:fldCharType="begin"/>
        </w:r>
        <w:r>
          <w:instrText xml:space="preserve"> PAGEREF _Toc20779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34" w:history="1">
        <w:r>
          <w:rPr>
            <w:rFonts w:ascii="仿宋" w:eastAsia="仿宋" w:hAnsi="仿宋" w:cs="仿宋" w:hint="eastAsia"/>
            <w:lang w:eastAsia="zh-CN"/>
          </w:rPr>
          <w:t>(三)、运营期环境保护</w:t>
        </w:r>
        <w:r>
          <w:tab/>
        </w:r>
        <w:r>
          <w:fldChar w:fldCharType="begin"/>
        </w:r>
        <w:r>
          <w:instrText xml:space="preserve"> PAGEREF _Toc25834 \h </w:instrText>
        </w:r>
        <w:r>
          <w:fldChar w:fldCharType="separate"/>
        </w:r>
        <w:r>
          <w:t>36</w:t>
        </w:r>
        <w:r>
          <w:fldChar w:fldCharType="end"/>
        </w:r>
      </w:hyperlink>
    </w:p>
    <w:p>
      <w:pPr>
        <w:pStyle w:val="TOC2"/>
        <w:tabs>
          <w:tab w:val="right" w:leader="dot" w:pos="8306"/>
        </w:tabs>
      </w:pPr>
      <w:hyperlink w:anchor="_Toc20503" w:history="1">
        <w:r>
          <w:rPr>
            <w:rFonts w:ascii="仿宋" w:eastAsia="仿宋" w:hAnsi="仿宋" w:cs="仿宋" w:hint="eastAsia"/>
            <w:lang w:eastAsia="zh-CN"/>
          </w:rPr>
          <w:t>(四)、商超货架项目建设对区域经济的影响</w:t>
        </w:r>
        <w:r>
          <w:tab/>
        </w:r>
        <w:r>
          <w:fldChar w:fldCharType="begin"/>
        </w:r>
        <w:r>
          <w:instrText xml:space="preserve"> PAGEREF _Toc20503 \h </w:instrText>
        </w:r>
        <w:r>
          <w:fldChar w:fldCharType="separate"/>
        </w:r>
        <w:r>
          <w:t>37</w:t>
        </w:r>
        <w:r>
          <w:fldChar w:fldCharType="end"/>
        </w:r>
      </w:hyperlink>
    </w:p>
    <w:p>
      <w:pPr>
        <w:pStyle w:val="TOC2"/>
        <w:tabs>
          <w:tab w:val="right" w:leader="dot" w:pos="8306"/>
        </w:tabs>
      </w:pPr>
      <w:hyperlink w:anchor="_Toc8518" w:history="1">
        <w:r>
          <w:rPr>
            <w:rFonts w:ascii="仿宋" w:eastAsia="仿宋" w:hAnsi="仿宋" w:cs="仿宋" w:hint="eastAsia"/>
            <w:lang w:eastAsia="zh-CN"/>
          </w:rPr>
          <w:t>(五)、废弃物处理</w:t>
        </w:r>
        <w:r>
          <w:tab/>
        </w:r>
        <w:r>
          <w:fldChar w:fldCharType="begin"/>
        </w:r>
        <w:r>
          <w:instrText xml:space="preserve"> PAGEREF _Toc8518 \h </w:instrText>
        </w:r>
        <w:r>
          <w:fldChar w:fldCharType="separate"/>
        </w:r>
        <w:r>
          <w:t>39</w:t>
        </w:r>
        <w:r>
          <w:fldChar w:fldCharType="end"/>
        </w:r>
      </w:hyperlink>
    </w:p>
    <w:p>
      <w:pPr>
        <w:pStyle w:val="TOC2"/>
        <w:tabs>
          <w:tab w:val="right" w:leader="dot" w:pos="8306"/>
        </w:tabs>
      </w:pPr>
      <w:hyperlink w:anchor="_Toc9158" w:history="1">
        <w:r>
          <w:rPr>
            <w:rFonts w:ascii="仿宋" w:eastAsia="仿宋" w:hAnsi="仿宋" w:cs="仿宋" w:hint="eastAsia"/>
            <w:lang w:eastAsia="zh-CN"/>
          </w:rPr>
          <w:t>(六)、特殊环境影响分析</w:t>
        </w:r>
        <w:r>
          <w:tab/>
        </w:r>
        <w:r>
          <w:fldChar w:fldCharType="begin"/>
        </w:r>
        <w:r>
          <w:instrText xml:space="preserve"> PAGEREF _Toc9158 \h </w:instrText>
        </w:r>
        <w:r>
          <w:fldChar w:fldCharType="separate"/>
        </w:r>
        <w:r>
          <w:t>40</w:t>
        </w:r>
        <w:r>
          <w:fldChar w:fldCharType="end"/>
        </w:r>
      </w:hyperlink>
    </w:p>
    <w:p>
      <w:pPr>
        <w:pStyle w:val="TOC2"/>
        <w:tabs>
          <w:tab w:val="right" w:leader="dot" w:pos="8306"/>
        </w:tabs>
      </w:pPr>
      <w:hyperlink w:anchor="_Toc28555" w:history="1">
        <w:r>
          <w:rPr>
            <w:rFonts w:ascii="仿宋" w:eastAsia="仿宋" w:hAnsi="仿宋" w:cs="仿宋" w:hint="eastAsia"/>
            <w:lang w:eastAsia="zh-CN"/>
          </w:rPr>
          <w:t>(七)、清洁生产</w:t>
        </w:r>
        <w:r>
          <w:tab/>
        </w:r>
        <w:r>
          <w:fldChar w:fldCharType="begin"/>
        </w:r>
        <w:r>
          <w:instrText xml:space="preserve"> PAGEREF _Toc28555 \h </w:instrText>
        </w:r>
        <w:r>
          <w:fldChar w:fldCharType="separate"/>
        </w:r>
        <w:r>
          <w:t>41</w:t>
        </w:r>
        <w:r>
          <w:fldChar w:fldCharType="end"/>
        </w:r>
      </w:hyperlink>
    </w:p>
    <w:p>
      <w:pPr>
        <w:pStyle w:val="TOC2"/>
        <w:tabs>
          <w:tab w:val="right" w:leader="dot" w:pos="8306"/>
        </w:tabs>
      </w:pPr>
      <w:hyperlink w:anchor="_Toc12832" w:history="1">
        <w:r>
          <w:rPr>
            <w:rFonts w:ascii="仿宋" w:eastAsia="仿宋" w:hAnsi="仿宋" w:cs="仿宋" w:hint="eastAsia"/>
            <w:lang w:eastAsia="zh-CN"/>
          </w:rPr>
          <w:t>(八)、环境保护综合评价</w:t>
        </w:r>
        <w:r>
          <w:tab/>
        </w:r>
        <w:r>
          <w:fldChar w:fldCharType="begin"/>
        </w:r>
        <w:r>
          <w:instrText xml:space="preserve"> PAGEREF _Toc12832 \h </w:instrText>
        </w:r>
        <w:r>
          <w:fldChar w:fldCharType="separate"/>
        </w:r>
        <w:r>
          <w:t>42</w:t>
        </w:r>
        <w:r>
          <w:fldChar w:fldCharType="end"/>
        </w:r>
      </w:hyperlink>
    </w:p>
    <w:p>
      <w:pPr>
        <w:pStyle w:val="TOC1"/>
        <w:tabs>
          <w:tab w:val="right" w:leader="dot" w:pos="8306"/>
        </w:tabs>
      </w:pPr>
      <w:hyperlink w:anchor="_Toc22950" w:history="1">
        <w:r>
          <w:rPr>
            <w:rFonts w:ascii="仿宋" w:eastAsia="仿宋" w:hAnsi="仿宋" w:cs="仿宋" w:hint="eastAsia"/>
            <w:lang w:eastAsia="zh-CN"/>
          </w:rPr>
          <w:t>十一、商超货架项目经营效益</w:t>
        </w:r>
        <w:r>
          <w:tab/>
        </w:r>
        <w:r>
          <w:fldChar w:fldCharType="begin"/>
        </w:r>
        <w:r>
          <w:instrText xml:space="preserve"> PAGEREF _Toc22950 \h </w:instrText>
        </w:r>
        <w:r>
          <w:fldChar w:fldCharType="separate"/>
        </w:r>
        <w:r>
          <w:t>43</w:t>
        </w:r>
        <w:r>
          <w:fldChar w:fldCharType="end"/>
        </w:r>
      </w:hyperlink>
    </w:p>
    <w:p>
      <w:pPr>
        <w:pStyle w:val="TOC2"/>
        <w:tabs>
          <w:tab w:val="right" w:leader="dot" w:pos="8306"/>
        </w:tabs>
      </w:pPr>
      <w:hyperlink w:anchor="_Toc12915" w:history="1">
        <w:r>
          <w:rPr>
            <w:rFonts w:ascii="仿宋" w:eastAsia="仿宋" w:hAnsi="仿宋" w:cs="仿宋" w:hint="eastAsia"/>
            <w:lang w:eastAsia="zh-CN"/>
          </w:rPr>
          <w:t>(一)、经济评价财务测算</w:t>
        </w:r>
        <w:r>
          <w:tab/>
        </w:r>
        <w:r>
          <w:fldChar w:fldCharType="begin"/>
        </w:r>
        <w:r>
          <w:instrText xml:space="preserve"> PAGEREF _Toc12915 \h </w:instrText>
        </w:r>
        <w:r>
          <w:fldChar w:fldCharType="separate"/>
        </w:r>
        <w:r>
          <w:t>43</w:t>
        </w:r>
        <w:r>
          <w:fldChar w:fldCharType="end"/>
        </w:r>
      </w:hyperlink>
    </w:p>
    <w:p>
      <w:pPr>
        <w:pStyle w:val="TOC2"/>
        <w:tabs>
          <w:tab w:val="right" w:leader="dot" w:pos="8306"/>
        </w:tabs>
      </w:pPr>
      <w:hyperlink w:anchor="_Toc8799" w:history="1">
        <w:r>
          <w:rPr>
            <w:rFonts w:ascii="仿宋" w:eastAsia="仿宋" w:hAnsi="仿宋" w:cs="仿宋" w:hint="eastAsia"/>
            <w:lang w:eastAsia="zh-CN"/>
          </w:rPr>
          <w:t>(二)、商超货架项目盈利能力分析</w:t>
        </w:r>
        <w:r>
          <w:tab/>
        </w:r>
        <w:r>
          <w:fldChar w:fldCharType="begin"/>
        </w:r>
        <w:r>
          <w:instrText xml:space="preserve"> PAGEREF _Toc8799 \h </w:instrText>
        </w:r>
        <w:r>
          <w:fldChar w:fldCharType="separate"/>
        </w:r>
        <w:r>
          <w:t>45</w:t>
        </w:r>
        <w:r>
          <w:fldChar w:fldCharType="end"/>
        </w:r>
      </w:hyperlink>
    </w:p>
    <w:p>
      <w:pPr>
        <w:pStyle w:val="TOC1"/>
        <w:tabs>
          <w:tab w:val="right" w:leader="dot" w:pos="8306"/>
        </w:tabs>
      </w:pPr>
      <w:hyperlink w:anchor="_Toc27221" w:history="1">
        <w:r>
          <w:rPr>
            <w:rFonts w:ascii="仿宋" w:eastAsia="仿宋" w:hAnsi="仿宋" w:cs="仿宋" w:hint="eastAsia"/>
            <w:lang w:eastAsia="zh-CN"/>
          </w:rPr>
          <w:t>十二、商超货架项目创新与研发</w:t>
        </w:r>
        <w:r>
          <w:tab/>
        </w:r>
        <w:r>
          <w:fldChar w:fldCharType="begin"/>
        </w:r>
        <w:r>
          <w:instrText xml:space="preserve"> PAGEREF _Toc27221 \h </w:instrText>
        </w:r>
        <w:r>
          <w:fldChar w:fldCharType="separate"/>
        </w:r>
        <w:r>
          <w:t>45</w:t>
        </w:r>
        <w:r>
          <w:fldChar w:fldCharType="end"/>
        </w:r>
      </w:hyperlink>
    </w:p>
    <w:p>
      <w:pPr>
        <w:pStyle w:val="TOC2"/>
        <w:tabs>
          <w:tab w:val="right" w:leader="dot" w:pos="8306"/>
        </w:tabs>
      </w:pPr>
      <w:hyperlink w:anchor="_Toc30514" w:history="1">
        <w:r>
          <w:rPr>
            <w:rFonts w:ascii="仿宋" w:eastAsia="仿宋" w:hAnsi="仿宋" w:cs="仿宋" w:hint="eastAsia"/>
            <w:lang w:eastAsia="zh-CN"/>
          </w:rPr>
          <w:t>(一)、创新策略与方向</w:t>
        </w:r>
        <w:r>
          <w:tab/>
        </w:r>
        <w:r>
          <w:fldChar w:fldCharType="begin"/>
        </w:r>
        <w:r>
          <w:instrText xml:space="preserve"> PAGEREF _Toc30514 \h </w:instrText>
        </w:r>
        <w:r>
          <w:fldChar w:fldCharType="separate"/>
        </w:r>
        <w:r>
          <w:t>45</w:t>
        </w:r>
        <w:r>
          <w:fldChar w:fldCharType="end"/>
        </w:r>
      </w:hyperlink>
    </w:p>
    <w:p>
      <w:pPr>
        <w:pStyle w:val="TOC2"/>
        <w:tabs>
          <w:tab w:val="right" w:leader="dot" w:pos="8306"/>
        </w:tabs>
      </w:pPr>
      <w:hyperlink w:anchor="_Toc24200" w:history="1">
        <w:r>
          <w:rPr>
            <w:rFonts w:ascii="仿宋" w:eastAsia="仿宋" w:hAnsi="仿宋" w:cs="仿宋" w:hint="eastAsia"/>
            <w:lang w:eastAsia="zh-CN"/>
          </w:rPr>
          <w:t>(二)、研发规划与投入</w:t>
        </w:r>
        <w:r>
          <w:tab/>
        </w:r>
        <w:r>
          <w:fldChar w:fldCharType="begin"/>
        </w:r>
        <w:r>
          <w:instrText xml:space="preserve"> PAGEREF _Toc24200 \h </w:instrText>
        </w:r>
        <w:r>
          <w:fldChar w:fldCharType="separate"/>
        </w:r>
        <w:r>
          <w:t>47</w:t>
        </w:r>
        <w:r>
          <w:fldChar w:fldCharType="end"/>
        </w:r>
      </w:hyperlink>
    </w:p>
    <w:p>
      <w:pPr>
        <w:pStyle w:val="TOC1"/>
        <w:tabs>
          <w:tab w:val="right" w:leader="dot" w:pos="8306"/>
        </w:tabs>
      </w:pPr>
      <w:hyperlink w:anchor="_Toc2612" w:history="1">
        <w:r>
          <w:rPr>
            <w:rFonts w:ascii="仿宋" w:eastAsia="仿宋" w:hAnsi="仿宋" w:cs="仿宋" w:hint="eastAsia"/>
            <w:lang w:eastAsia="zh-CN"/>
          </w:rPr>
          <w:t>十三、风险识别与分类</w:t>
        </w:r>
        <w:r>
          <w:tab/>
        </w:r>
        <w:r>
          <w:fldChar w:fldCharType="begin"/>
        </w:r>
        <w:r>
          <w:instrText xml:space="preserve"> PAGEREF _Toc2612 \h </w:instrText>
        </w:r>
        <w:r>
          <w:fldChar w:fldCharType="separate"/>
        </w:r>
        <w:r>
          <w:t>48</w:t>
        </w:r>
        <w:r>
          <w:fldChar w:fldCharType="end"/>
        </w:r>
      </w:hyperlink>
    </w:p>
    <w:p>
      <w:pPr>
        <w:pStyle w:val="TOC2"/>
        <w:tabs>
          <w:tab w:val="right" w:leader="dot" w:pos="8306"/>
        </w:tabs>
      </w:pPr>
      <w:hyperlink w:anchor="_Toc32733" w:history="1">
        <w:r>
          <w:rPr>
            <w:rFonts w:ascii="仿宋" w:eastAsia="仿宋" w:hAnsi="仿宋" w:cs="仿宋" w:hint="eastAsia"/>
            <w:lang w:eastAsia="zh-CN"/>
          </w:rPr>
          <w:t>(一)、风险识别</w:t>
        </w:r>
        <w:r>
          <w:tab/>
        </w:r>
        <w:r>
          <w:fldChar w:fldCharType="begin"/>
        </w:r>
        <w:r>
          <w:instrText xml:space="preserve"> PAGEREF _Toc32733 \h </w:instrText>
        </w:r>
        <w:r>
          <w:fldChar w:fldCharType="separate"/>
        </w:r>
        <w:r>
          <w:t>48</w:t>
        </w:r>
        <w:r>
          <w:fldChar w:fldCharType="end"/>
        </w:r>
      </w:hyperlink>
    </w:p>
    <w:p>
      <w:pPr>
        <w:pStyle w:val="TOC2"/>
        <w:tabs>
          <w:tab w:val="right" w:leader="dot" w:pos="8306"/>
        </w:tabs>
      </w:pPr>
      <w:hyperlink w:anchor="_Toc7114" w:history="1">
        <w:r>
          <w:rPr>
            <w:rFonts w:ascii="仿宋" w:eastAsia="仿宋" w:hAnsi="仿宋" w:cs="仿宋" w:hint="eastAsia"/>
            <w:lang w:eastAsia="zh-CN"/>
          </w:rPr>
          <w:t>(二)、风险分类</w:t>
        </w:r>
        <w:r>
          <w:tab/>
        </w:r>
        <w:r>
          <w:fldChar w:fldCharType="begin"/>
        </w:r>
        <w:r>
          <w:instrText xml:space="preserve"> PAGEREF _Toc7114 \h </w:instrText>
        </w:r>
        <w:r>
          <w:fldChar w:fldCharType="separate"/>
        </w:r>
        <w:r>
          <w:t>50</w:t>
        </w:r>
        <w:r>
          <w:fldChar w:fldCharType="end"/>
        </w:r>
      </w:hyperlink>
    </w:p>
    <w:p>
      <w:pPr>
        <w:pStyle w:val="TOC1"/>
        <w:tabs>
          <w:tab w:val="right" w:leader="dot" w:pos="8306"/>
        </w:tabs>
      </w:pPr>
      <w:hyperlink w:anchor="_Toc23671" w:history="1">
        <w:r>
          <w:rPr>
            <w:rFonts w:ascii="仿宋" w:eastAsia="仿宋" w:hAnsi="仿宋" w:cs="仿宋" w:hint="eastAsia"/>
            <w:lang w:eastAsia="zh-CN"/>
          </w:rPr>
          <w:t>十四、供应链管理</w:t>
        </w:r>
        <w:r>
          <w:tab/>
        </w:r>
        <w:r>
          <w:fldChar w:fldCharType="begin"/>
        </w:r>
        <w:r>
          <w:instrText xml:space="preserve"> PAGEREF _Toc23671 \h </w:instrText>
        </w:r>
        <w:r>
          <w:fldChar w:fldCharType="separate"/>
        </w:r>
        <w:r>
          <w:t>51</w:t>
        </w:r>
        <w:r>
          <w:fldChar w:fldCharType="end"/>
        </w:r>
      </w:hyperlink>
    </w:p>
    <w:p>
      <w:pPr>
        <w:pStyle w:val="TOC2"/>
        <w:tabs>
          <w:tab w:val="right" w:leader="dot" w:pos="8306"/>
        </w:tabs>
      </w:pPr>
      <w:hyperlink w:anchor="_Toc31619" w:history="1">
        <w:r>
          <w:rPr>
            <w:rFonts w:ascii="仿宋" w:eastAsia="仿宋" w:hAnsi="仿宋" w:cs="仿宋" w:hint="eastAsia"/>
            <w:lang w:eastAsia="zh-CN"/>
          </w:rPr>
          <w:t>(一)、供应链战略规划</w:t>
        </w:r>
        <w:r>
          <w:tab/>
        </w:r>
        <w:r>
          <w:fldChar w:fldCharType="begin"/>
        </w:r>
        <w:r>
          <w:instrText xml:space="preserve"> PAGEREF _Toc31619 \h </w:instrText>
        </w:r>
        <w:r>
          <w:fldChar w:fldCharType="separate"/>
        </w:r>
        <w:r>
          <w:t>51</w:t>
        </w:r>
        <w:r>
          <w:fldChar w:fldCharType="end"/>
        </w:r>
      </w:hyperlink>
    </w:p>
    <w:p>
      <w:pPr>
        <w:pStyle w:val="TOC2"/>
        <w:tabs>
          <w:tab w:val="right" w:leader="dot" w:pos="8306"/>
        </w:tabs>
      </w:pPr>
      <w:hyperlink w:anchor="_Toc24538" w:history="1">
        <w:r>
          <w:rPr>
            <w:rFonts w:ascii="仿宋" w:eastAsia="仿宋" w:hAnsi="仿宋" w:cs="仿宋" w:hint="eastAsia"/>
            <w:lang w:eastAsia="zh-CN"/>
          </w:rPr>
          <w:t>(二)、供应商选择与合作</w:t>
        </w:r>
        <w:r>
          <w:tab/>
        </w:r>
        <w:r>
          <w:fldChar w:fldCharType="begin"/>
        </w:r>
        <w:r>
          <w:instrText xml:space="preserve"> PAGEREF _Toc24538 \h </w:instrText>
        </w:r>
        <w:r>
          <w:fldChar w:fldCharType="separate"/>
        </w:r>
        <w:r>
          <w:t>53</w:t>
        </w:r>
        <w:r>
          <w:fldChar w:fldCharType="end"/>
        </w:r>
      </w:hyperlink>
    </w:p>
    <w:p>
      <w:pPr>
        <w:pStyle w:val="TOC2"/>
        <w:tabs>
          <w:tab w:val="right" w:leader="dot" w:pos="8306"/>
        </w:tabs>
      </w:pPr>
      <w:hyperlink w:anchor="_Toc82" w:history="1">
        <w:r>
          <w:rPr>
            <w:rFonts w:ascii="仿宋" w:eastAsia="仿宋" w:hAnsi="仿宋" w:cs="仿宋" w:hint="eastAsia"/>
            <w:lang w:eastAsia="zh-CN"/>
          </w:rPr>
          <w:t>(三)、物流与库存管理</w:t>
        </w:r>
        <w:r>
          <w:tab/>
        </w:r>
        <w:r>
          <w:fldChar w:fldCharType="begin"/>
        </w:r>
        <w:r>
          <w:instrText xml:space="preserve"> PAGEREF _Toc82 \h </w:instrText>
        </w:r>
        <w:r>
          <w:fldChar w:fldCharType="separate"/>
        </w:r>
        <w:r>
          <w:t>54</w:t>
        </w:r>
        <w:r>
          <w:fldChar w:fldCharType="end"/>
        </w:r>
      </w:hyperlink>
    </w:p>
    <w:p>
      <w:pPr>
        <w:pStyle w:val="TOC1"/>
        <w:tabs>
          <w:tab w:val="right" w:leader="dot" w:pos="8306"/>
        </w:tabs>
      </w:pPr>
      <w:hyperlink w:anchor="_Toc16546" w:history="1">
        <w:r>
          <w:rPr>
            <w:rFonts w:ascii="仿宋" w:eastAsia="仿宋" w:hAnsi="仿宋" w:cs="仿宋" w:hint="eastAsia"/>
            <w:lang w:eastAsia="zh-CN"/>
          </w:rPr>
          <w:t>十五、商超货架项目变更管理</w:t>
        </w:r>
        <w:r>
          <w:tab/>
        </w:r>
        <w:r>
          <w:fldChar w:fldCharType="begin"/>
        </w:r>
        <w:r>
          <w:instrText xml:space="preserve"> PAGEREF _Toc16546 \h </w:instrText>
        </w:r>
        <w:r>
          <w:fldChar w:fldCharType="separate"/>
        </w:r>
        <w:r>
          <w:t>56</w:t>
        </w:r>
        <w:r>
          <w:fldChar w:fldCharType="end"/>
        </w:r>
      </w:hyperlink>
    </w:p>
    <w:p>
      <w:pPr>
        <w:pStyle w:val="TOC2"/>
        <w:tabs>
          <w:tab w:val="right" w:leader="dot" w:pos="8306"/>
        </w:tabs>
      </w:pPr>
      <w:hyperlink w:anchor="_Toc15349" w:history="1">
        <w:r>
          <w:rPr>
            <w:rFonts w:ascii="仿宋" w:eastAsia="仿宋" w:hAnsi="仿宋" w:cs="仿宋" w:hint="eastAsia"/>
            <w:lang w:eastAsia="zh-CN"/>
          </w:rPr>
          <w:t>(一)、变更申请与评估</w:t>
        </w:r>
        <w:r>
          <w:tab/>
        </w:r>
        <w:r>
          <w:fldChar w:fldCharType="begin"/>
        </w:r>
        <w:r>
          <w:instrText xml:space="preserve"> PAGEREF _Toc15349 \h </w:instrText>
        </w:r>
        <w:r>
          <w:fldChar w:fldCharType="separate"/>
        </w:r>
        <w:r>
          <w:t>56</w:t>
        </w:r>
        <w:r>
          <w:fldChar w:fldCharType="end"/>
        </w:r>
      </w:hyperlink>
    </w:p>
    <w:p>
      <w:pPr>
        <w:pStyle w:val="TOC2"/>
        <w:tabs>
          <w:tab w:val="right" w:leader="dot" w:pos="8306"/>
        </w:tabs>
      </w:pPr>
      <w:hyperlink w:anchor="_Toc28898" w:history="1">
        <w:r>
          <w:rPr>
            <w:rFonts w:ascii="仿宋" w:eastAsia="仿宋" w:hAnsi="仿宋" w:cs="仿宋" w:hint="eastAsia"/>
            <w:lang w:eastAsia="zh-CN"/>
          </w:rPr>
          <w:t>(二)、变更实施与控制</w:t>
        </w:r>
        <w:r>
          <w:tab/>
        </w:r>
        <w:r>
          <w:fldChar w:fldCharType="begin"/>
        </w:r>
        <w:r>
          <w:instrText xml:space="preserve"> PAGEREF _Toc28898 \h </w:instrText>
        </w:r>
        <w:r>
          <w:fldChar w:fldCharType="separate"/>
        </w:r>
        <w:r>
          <w:t>56</w:t>
        </w:r>
        <w:r>
          <w:fldChar w:fldCharType="end"/>
        </w:r>
      </w:hyperlink>
    </w:p>
    <w:p>
      <w:pPr>
        <w:pStyle w:val="TOC1"/>
        <w:tabs>
          <w:tab w:val="right" w:leader="dot" w:pos="8306"/>
        </w:tabs>
      </w:pPr>
      <w:hyperlink w:anchor="_Toc2648" w:history="1">
        <w:r>
          <w:rPr>
            <w:rFonts w:ascii="仿宋" w:eastAsia="仿宋" w:hAnsi="仿宋" w:cs="仿宋" w:hint="eastAsia"/>
            <w:lang w:eastAsia="zh-CN"/>
          </w:rPr>
          <w:t>十六、商超货架项目实施时间节点</w:t>
        </w:r>
        <w:r>
          <w:tab/>
        </w:r>
        <w:r>
          <w:fldChar w:fldCharType="begin"/>
        </w:r>
        <w:r>
          <w:instrText xml:space="preserve"> PAGEREF _Toc2648 \h </w:instrText>
        </w:r>
        <w:r>
          <w:fldChar w:fldCharType="separate"/>
        </w:r>
        <w:r>
          <w:t>57</w:t>
        </w:r>
        <w:r>
          <w:fldChar w:fldCharType="end"/>
        </w:r>
      </w:hyperlink>
    </w:p>
    <w:p>
      <w:pPr>
        <w:pStyle w:val="TOC2"/>
        <w:tabs>
          <w:tab w:val="right" w:leader="dot" w:pos="8306"/>
        </w:tabs>
      </w:pPr>
      <w:hyperlink w:anchor="_Toc20081" w:history="1">
        <w:r>
          <w:rPr>
            <w:rFonts w:ascii="仿宋" w:eastAsia="仿宋" w:hAnsi="仿宋" w:cs="仿宋" w:hint="eastAsia"/>
            <w:lang w:eastAsia="zh-CN"/>
          </w:rPr>
          <w:t>(一)、商超货架项目启动阶段时间节点</w:t>
        </w:r>
        <w:r>
          <w:tab/>
        </w:r>
        <w:r>
          <w:fldChar w:fldCharType="begin"/>
        </w:r>
        <w:r>
          <w:instrText xml:space="preserve"> PAGEREF _Toc20081 \h </w:instrText>
        </w:r>
        <w:r>
          <w:fldChar w:fldCharType="separate"/>
        </w:r>
        <w:r>
          <w:t>57</w:t>
        </w:r>
        <w:r>
          <w:fldChar w:fldCharType="end"/>
        </w:r>
      </w:hyperlink>
    </w:p>
    <w:p>
      <w:pPr>
        <w:pStyle w:val="TOC2"/>
        <w:tabs>
          <w:tab w:val="right" w:leader="dot" w:pos="8306"/>
        </w:tabs>
      </w:pPr>
      <w:hyperlink w:anchor="_Toc25895" w:history="1">
        <w:r>
          <w:rPr>
            <w:rFonts w:ascii="仿宋" w:eastAsia="仿宋" w:hAnsi="仿宋" w:cs="仿宋" w:hint="eastAsia"/>
            <w:lang w:eastAsia="zh-CN"/>
          </w:rPr>
          <w:t>(二)、商超货架项目执行阶段时间节点</w:t>
        </w:r>
        <w:r>
          <w:tab/>
        </w:r>
        <w:r>
          <w:fldChar w:fldCharType="begin"/>
        </w:r>
        <w:r>
          <w:instrText xml:space="preserve"> PAGEREF _Toc25895 \h </w:instrText>
        </w:r>
        <w:r>
          <w:fldChar w:fldCharType="separate"/>
        </w:r>
        <w:r>
          <w:t>58</w:t>
        </w:r>
        <w:r>
          <w:fldChar w:fldCharType="end"/>
        </w:r>
      </w:hyperlink>
    </w:p>
    <w:p>
      <w:pPr>
        <w:pStyle w:val="TOC2"/>
        <w:tabs>
          <w:tab w:val="right" w:leader="dot" w:pos="8306"/>
        </w:tabs>
      </w:pPr>
      <w:hyperlink w:anchor="_Toc31411" w:history="1">
        <w:r>
          <w:rPr>
            <w:rFonts w:ascii="仿宋" w:eastAsia="仿宋" w:hAnsi="仿宋" w:cs="仿宋" w:hint="eastAsia"/>
            <w:lang w:eastAsia="zh-CN"/>
          </w:rPr>
          <w:t>(三)、商超货架项目完成阶段时间节点</w:t>
        </w:r>
        <w:r>
          <w:tab/>
        </w:r>
        <w:r>
          <w:fldChar w:fldCharType="begin"/>
        </w:r>
        <w:r>
          <w:instrText xml:space="preserve"> PAGEREF _Toc31411 \h </w:instrText>
        </w:r>
        <w:r>
          <w:fldChar w:fldCharType="separate"/>
        </w:r>
        <w:r>
          <w:t>59</w:t>
        </w:r>
        <w:r>
          <w:fldChar w:fldCharType="end"/>
        </w:r>
      </w:hyperlink>
    </w:p>
    <w:p>
      <w:pPr>
        <w:pStyle w:val="TOC1"/>
        <w:tabs>
          <w:tab w:val="right" w:leader="dot" w:pos="8306"/>
        </w:tabs>
      </w:pPr>
      <w:hyperlink w:anchor="_Toc25847" w:history="1">
        <w:r>
          <w:rPr>
            <w:rFonts w:ascii="仿宋" w:eastAsia="仿宋" w:hAnsi="仿宋" w:cs="仿宋" w:hint="eastAsia"/>
            <w:lang w:eastAsia="zh-CN"/>
          </w:rPr>
          <w:t>十七、利益相关者分析与沟通计划</w:t>
        </w:r>
        <w:r>
          <w:tab/>
        </w:r>
        <w:r>
          <w:fldChar w:fldCharType="begin"/>
        </w:r>
        <w:r>
          <w:instrText xml:space="preserve"> PAGEREF _Toc25847 \h </w:instrText>
        </w:r>
        <w:r>
          <w:fldChar w:fldCharType="separate"/>
        </w:r>
        <w:r>
          <w:t>60</w:t>
        </w:r>
        <w:r>
          <w:fldChar w:fldCharType="end"/>
        </w:r>
      </w:hyperlink>
    </w:p>
    <w:p>
      <w:pPr>
        <w:pStyle w:val="TOC2"/>
        <w:tabs>
          <w:tab w:val="right" w:leader="dot" w:pos="8306"/>
        </w:tabs>
      </w:pPr>
      <w:hyperlink w:anchor="_Toc15778" w:history="1">
        <w:r>
          <w:rPr>
            <w:rFonts w:ascii="仿宋" w:eastAsia="仿宋" w:hAnsi="仿宋" w:cs="仿宋" w:hint="eastAsia"/>
            <w:lang w:eastAsia="zh-CN"/>
          </w:rPr>
          <w:t>(一)、利益相关者分析</w:t>
        </w:r>
        <w:r>
          <w:tab/>
        </w:r>
        <w:r>
          <w:fldChar w:fldCharType="begin"/>
        </w:r>
        <w:r>
          <w:instrText xml:space="preserve"> PAGEREF _Toc15778 \h </w:instrText>
        </w:r>
        <w:r>
          <w:fldChar w:fldCharType="separate"/>
        </w:r>
        <w:r>
          <w:t>60</w:t>
        </w:r>
        <w:r>
          <w:fldChar w:fldCharType="end"/>
        </w:r>
      </w:hyperlink>
    </w:p>
    <w:p>
      <w:pPr>
        <w:pStyle w:val="TOC2"/>
        <w:tabs>
          <w:tab w:val="right" w:leader="dot" w:pos="8306"/>
        </w:tabs>
      </w:pPr>
      <w:hyperlink w:anchor="_Toc25770" w:history="1">
        <w:r>
          <w:rPr>
            <w:rFonts w:ascii="仿宋" w:eastAsia="仿宋" w:hAnsi="仿宋" w:cs="仿宋" w:hint="eastAsia"/>
            <w:lang w:eastAsia="zh-CN"/>
          </w:rPr>
          <w:t>(二)、沟通计划</w:t>
        </w:r>
        <w:r>
          <w:tab/>
        </w:r>
        <w:r>
          <w:fldChar w:fldCharType="begin"/>
        </w:r>
        <w:r>
          <w:instrText xml:space="preserve"> PAGEREF _Toc25770 \h </w:instrText>
        </w:r>
        <w:r>
          <w:fldChar w:fldCharType="separate"/>
        </w:r>
        <w:r>
          <w:t>61</w:t>
        </w:r>
        <w:r>
          <w:fldChar w:fldCharType="end"/>
        </w:r>
      </w:hyperlink>
    </w:p>
    <w:p>
      <w:pPr>
        <w:pStyle w:val="TOC1"/>
        <w:tabs>
          <w:tab w:val="right" w:leader="dot" w:pos="8306"/>
        </w:tabs>
      </w:pPr>
      <w:hyperlink w:anchor="_Toc13858" w:history="1">
        <w:r>
          <w:rPr>
            <w:rFonts w:ascii="仿宋" w:eastAsia="仿宋" w:hAnsi="仿宋" w:cs="仿宋" w:hint="eastAsia"/>
            <w:lang w:eastAsia="zh-CN"/>
          </w:rPr>
          <w:t>十八、商超货架项目工程方案分析</w:t>
        </w:r>
        <w:r>
          <w:tab/>
        </w:r>
        <w:r>
          <w:fldChar w:fldCharType="begin"/>
        </w:r>
        <w:r>
          <w:instrText xml:space="preserve"> PAGEREF _Toc13858 \h </w:instrText>
        </w:r>
        <w:r>
          <w:fldChar w:fldCharType="separate"/>
        </w:r>
        <w:r>
          <w:t>62</w:t>
        </w:r>
        <w:r>
          <w:fldChar w:fldCharType="end"/>
        </w:r>
      </w:hyperlink>
    </w:p>
    <w:p>
      <w:pPr>
        <w:pStyle w:val="TOC2"/>
        <w:tabs>
          <w:tab w:val="right" w:leader="dot" w:pos="8306"/>
        </w:tabs>
      </w:pPr>
      <w:hyperlink w:anchor="_Toc8443" w:history="1">
        <w:r>
          <w:rPr>
            <w:rFonts w:ascii="仿宋" w:eastAsia="仿宋" w:hAnsi="仿宋" w:cs="仿宋" w:hint="eastAsia"/>
            <w:lang w:eastAsia="zh-CN"/>
          </w:rPr>
          <w:t>(一)、建筑工程设计原则</w:t>
        </w:r>
        <w:r>
          <w:tab/>
        </w:r>
        <w:r>
          <w:fldChar w:fldCharType="begin"/>
        </w:r>
        <w:r>
          <w:instrText xml:space="preserve"> PAGEREF _Toc8443 \h </w:instrText>
        </w:r>
        <w:r>
          <w:fldChar w:fldCharType="separate"/>
        </w:r>
        <w:r>
          <w:t>62</w:t>
        </w:r>
        <w:r>
          <w:fldChar w:fldCharType="end"/>
        </w:r>
      </w:hyperlink>
    </w:p>
    <w:p>
      <w:pPr>
        <w:pStyle w:val="TOC2"/>
        <w:tabs>
          <w:tab w:val="right" w:leader="dot" w:pos="8306"/>
        </w:tabs>
      </w:pPr>
      <w:hyperlink w:anchor="_Toc27105" w:history="1">
        <w:r>
          <w:rPr>
            <w:rFonts w:ascii="仿宋" w:eastAsia="仿宋" w:hAnsi="仿宋" w:cs="仿宋" w:hint="eastAsia"/>
            <w:lang w:eastAsia="zh-CN"/>
          </w:rPr>
          <w:t>(二)、土建工程建设指标</w:t>
        </w:r>
        <w:r>
          <w:tab/>
        </w:r>
        <w:r>
          <w:fldChar w:fldCharType="begin"/>
        </w:r>
        <w:r>
          <w:instrText xml:space="preserve"> PAGEREF _Toc27105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46"/>
      <w:r>
        <w:rPr>
          <w:rFonts w:ascii="仿宋" w:eastAsia="仿宋" w:hAnsi="仿宋" w:cs="仿宋" w:hint="eastAsia"/>
          <w:sz w:val="28"/>
          <w:lang w:eastAsia="zh-CN"/>
        </w:rPr>
        <w:t>一、商超货架项目文档管理</w:t>
      </w:r>
      <w:bookmarkEnd w:id="2"/>
    </w:p>
    <w:p>
      <w:pPr>
        <w:pStyle w:val="Heading2"/>
        <w:rPr>
          <w:rFonts w:ascii="仿宋" w:eastAsia="仿宋" w:hAnsi="仿宋" w:cs="仿宋" w:hint="eastAsia"/>
          <w:lang w:eastAsia="zh-CN"/>
        </w:rPr>
      </w:pPr>
      <w:bookmarkStart w:id="3" w:name="_Toc322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商超货架项目高度重视文档的质量和准确性，以支持商超货架项目的各项活动和决策。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文档的编制始于商超货架项目计划的初期，我们制定了详细的文档编制计划，明确了每个文档的内容、格式和编写责任人。在商超货架项目启动阶段，我们首先编制了商超货架项目章程，明确定义了商超货架项目的目标、范围、风险等关键要素。随后，商超货架项目团队根据计划陆续编制了需求文档、设计文档、测试文档等各类文档，确保商超货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超货架项目管理中的重要环节，旨在确保商超货架项目文档符合质量标准和商超货架项目需求。在商超货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除了内部审查，我们还进行了外部审查，邀请商超货架项目相关利益方和专业领域的专家对文档进行独立审查。这有助于获取更全面、客观的反馈，确保商超货架项目文档不仅符合内部标准，也满足外部需求。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商超货架项目在文档编制与审查方面建立了严格的管理机制，通过规范的流程和多维度的审查，确保商超货架项目文档的质量、准确性和可靠性，为商超货架项目的顺利推进提供了有力支持。</w:t>
      </w:r>
    </w:p>
    <w:p>
      <w:pPr>
        <w:pStyle w:val="Heading2"/>
        <w:ind w:firstLine="560" w:firstLineChars="200"/>
        <w:rPr>
          <w:rFonts w:ascii="仿宋" w:eastAsia="仿宋" w:hAnsi="仿宋" w:cs="仿宋" w:hint="eastAsia"/>
          <w:sz w:val="28"/>
          <w:lang w:eastAsia="zh-CN"/>
        </w:rPr>
      </w:pPr>
      <w:bookmarkStart w:id="4" w:name="_Toc2651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在商超货架项目中，我们致力于优化文档发布与分发过程，以确保信息的高效传递和团队间协作的顺畅进行。以下是我们采取的关键优化策略：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我们通过多渠道发布文档，包括电子邮件、商超货架项目管理平台、内部网站等，以满足不同团队成员的偏好和需求。多渠道发布确保了信息的全面覆盖。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我们采用了精细的权限控制，确保只有授权人员可以访问敏感信息。这种安全措施保护了商超货架项目文档的机密性，防止了未经授权的信息泄露。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5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文档存档与归档是商超货架项目生命周期中一个至关重要的环节，直接关系到商超货架项目信息的长期保存和历史记录的完整性。在商超货架项目中，我们实施了一系列有效的文档存档与归档管理策略：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30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857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商超货架项目的技术管理特点体现在其创新导向。通过引入最先进的技术趋势和解决方案，商超货架项目致力于提升科技含量、提高质量和效率水平。这意味着我们将采用最新的工具和方法，确保商超货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超货架项目技术管理的显著特征。通过整合不同领域的技术资源，我们实现了跨学科的协同工作。这有助于优化技术架构，提高整体效能。此外，整合性策略还促进了不同技术团队之间的紧密沟通和高效合作，确保商超货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超货架项目所采用的技术。通过不断优化技术方案，商超货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超货架项目团队将在商超货架项目初期识别可能的技术风险，并采取相应的预防和应对措施。通过建立健全的风险评估机制，商超货架项目能够在实施过程中及时发现并解决潜在的技术问题，保障商超货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超货架项目中，技术将成为商超货架项目成功的有力支持。这一深度剖析揭示了技术管理在商超货架项目实施中的关键作用，为商超货架项目的技术基础奠定了坚实的基础。</w:t>
      </w:r>
    </w:p>
    <w:p>
      <w:pPr>
        <w:pStyle w:val="Heading2"/>
        <w:ind w:firstLine="560" w:firstLineChars="200"/>
        <w:rPr>
          <w:rFonts w:ascii="仿宋" w:eastAsia="仿宋" w:hAnsi="仿宋" w:cs="仿宋" w:hint="eastAsia"/>
          <w:sz w:val="28"/>
          <w:lang w:eastAsia="zh-CN"/>
        </w:rPr>
      </w:pPr>
      <w:bookmarkStart w:id="8" w:name="_Toc25910"/>
      <w:r>
        <w:rPr>
          <w:rFonts w:ascii="仿宋" w:eastAsia="仿宋" w:hAnsi="仿宋" w:cs="仿宋" w:hint="eastAsia"/>
          <w:sz w:val="28"/>
          <w:lang w:eastAsia="zh-CN"/>
        </w:rPr>
        <w:t>(二)、商超货架项目工艺技术设计方案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超货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超货架项目将严格按照相关行业规范要求进行组织。通过有效控制产品质量，商超货架项目将致力于为顾客提供优质的商超货架项目产品和良好的服务。这体现了商超货架项目对于生产活动合规性和质量标准的高度重视，为商超货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超货架项目注重生态效益和清洁生产原则。商超货架项目建设将紧密结合地方特色经济发展，与社会经济发展规划和区域环境保护规划方案相协调一致。通过与当地区域自然生态系统的结合，商超货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超货架项目产品具有多样化的客户需求和个性化的特点。因此，商超货架项目产品规格品种多样，且单批生产数量较小。为满足这一特点，商超货架项目承办单位将建设先进的柔性制造生产线。通过广泛应用柔性制造技术，商超货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超货架项目采用的技术具有较高的技术含量和自动化水平，处于国内先进水平。这一技术选用不仅体现了对生产效率、质量和环境友好性的高标准要求，同时为商超货架项目的可持续发展奠定了坚实的基础。</w:t>
      </w:r>
    </w:p>
    <w:p>
      <w:pPr>
        <w:pStyle w:val="Heading2"/>
        <w:ind w:firstLine="560" w:firstLineChars="200"/>
        <w:rPr>
          <w:rFonts w:ascii="仿宋" w:eastAsia="仿宋" w:hAnsi="仿宋" w:cs="仿宋" w:hint="eastAsia"/>
          <w:sz w:val="28"/>
          <w:lang w:eastAsia="zh-CN"/>
        </w:rPr>
      </w:pPr>
      <w:bookmarkStart w:id="9" w:name="_Toc1385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为确保商超货架项目的高效生产和技术实施，我们制定了一套精心设计的设备选型方案，以满足商超货架项目生产、质量和环保的要求。该方案的主要特点如下：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超货架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针对商超货架项目产品的多样性和小批量生产的特点，我们将建设柔性制造生产线。通过在设备选型中考虑柔性制造技术，可以灵活应对不同产品规格和生产需求，实现生产线的高度灵活性和适应性。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08"/>
      <w:r>
        <w:rPr>
          <w:rFonts w:ascii="仿宋" w:eastAsia="仿宋" w:hAnsi="仿宋" w:cs="仿宋" w:hint="eastAsia"/>
          <w:sz w:val="28"/>
          <w:lang w:eastAsia="zh-CN"/>
        </w:rPr>
        <w:t>三、商超货架项目选址可行性分析</w:t>
      </w:r>
      <w:bookmarkEnd w:id="10"/>
    </w:p>
    <w:p>
      <w:pPr>
        <w:pStyle w:val="Heading2"/>
        <w:rPr>
          <w:rFonts w:ascii="仿宋" w:eastAsia="仿宋" w:hAnsi="仿宋" w:cs="仿宋" w:hint="eastAsia"/>
          <w:lang w:eastAsia="zh-CN"/>
        </w:rPr>
      </w:pPr>
      <w:bookmarkStart w:id="11" w:name="_Toc11333"/>
      <w:r>
        <w:rPr>
          <w:rFonts w:ascii="仿宋" w:eastAsia="仿宋" w:hAnsi="仿宋" w:cs="仿宋" w:hint="eastAsia"/>
          <w:lang w:eastAsia="zh-CN"/>
        </w:rPr>
        <w:t>(一)、商超货架项目选址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该商超货架项目选址位于XX省XX市XX区XXX街道</w:t>
      </w:r>
    </w:p>
    <w:p>
      <w:pPr>
        <w:pStyle w:val="Heading2"/>
        <w:ind w:firstLine="560" w:firstLineChars="200"/>
        <w:rPr>
          <w:rFonts w:ascii="仿宋" w:eastAsia="仿宋" w:hAnsi="仿宋" w:cs="仿宋" w:hint="eastAsia"/>
          <w:sz w:val="28"/>
          <w:lang w:eastAsia="zh-CN"/>
        </w:rPr>
      </w:pPr>
      <w:bookmarkStart w:id="12" w:name="_Toc2310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商超货架项目的征地面积将根据商超货架项目的实际规模和需求进行精确规划。具体面积XXX平方米，旨在确保商超货架项目不仅能够满足当前的发展需求，还能够预留空间以适应未来的扩展。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净用地面积是在征地面积基础上去除不可利用面积后的实际可开发用地。具体面积XXX平方米，考虑到环保、交通、安全等多方面因素，以确保商超货架项目在整体利用效率上达到最优。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商超货架项目计划建设的建筑总规模具体面积XXX平方米。这一规模的确定综合考虑了商超货架项目的性质、规模，以及城市规划的相关要求，确保建筑布局与周边环境协调一致。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绿地率是商超货架项目用地中被规划为绿地的比例。具体面积XXX平方米，旨在通过合理规划绿地，改善商超货架项目周边环境，提升居民生活质量，并符合城市整体绿化规划。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容积率是用地上可以建设的建筑总体积与用地面积之比。具体面积XXX，通过合理的容积率规划，确保商超货架项目建筑规模与周边环境和谐共生。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确保商超货架项目选址与当地城市规划相一致，具体面积XXX平方米。通过与城市规划部门深入沟通，确保商超货架项目不仅符合城市的整体发展方向，还能够融入城市的发展布局，为城市的长远发展贡献力量。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超货架项目选址符合当地产业政策，具体面积XXX平方米。这包括商超货架项目对当地经济的促进作用，以及对相关产业的带动效应，确保商超货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用地总体要求必须符合环保和可持续发展的原则，具体面积XXX平方米。通过采用绿色建筑设计、节能减排等措施，确保商超货架项目在建设和运营过程中对环境的影响最小化，达到可持续发展的要求。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确保商超货架项目选址具备必要的公共设施配套，具体面积XXX平方米。这包括交通便利性、教育、医疗等基础设施，以提高居民生活品质，使得商超货架项目选址更具吸引力。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考虑用地总体要求对当地社会稳定性的影响，具体面积XXX平方米。通过深入了解当地社区反馈，确保商超货架项目的选址和建设过程对当地社会和谐稳定产生积极作用。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超货架项目选址不仅符合法规和规划，还在实际操作中具有可行性。这一全面规划将为商超货架项目的成功实施提供坚实的基础，确保商超货架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60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超货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超货架项目的设备规划和空间设计中，我们将采取灵活设备布局的措施。设备布局将根据实际需求进行灵活设计，避免不必要的浪费。通过合理规划设备摆放位置，我们将提高设备的利用率，减少设备间距，以确保商超货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超货架项目内部引入共享设施的概念，例如共享会议室、办公区等。通过这种方式，我们可以减少对资源的重复建设，提高资源共享效率，从而减小商超货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579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超货架项目的总图布置中，我们将不同功能区域进行明确的规划，以最大程度满足商超货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21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超货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商超货架项目对环境的影响是综合评价的重要因素之一。我们将详细考虑选址周边的自然环境、生态保护区、水源地等情况，确保商超货架项目的建设和运营对环境影响最小化，并符合当地的环保法规标准。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对选址的评价还需充分考虑当地政府的产业政策和法规。我们将详细了解商超货架项目所在地的相关政策，确保商超货架项目的规划和运营与当地法规相符，降低不必要的法律风险。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考虑到社会稳定性对企业运营的重要性，我们将评估选址地区的社会安全情况、劳工关系、社区反馈等方面，以确保商超货架项目的建设和运营不会受到社会稳定性的负面影响。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最后，我们将综合考虑用地成本，包括土地购置费用、土地开发成本等。通过对用地成本的详细评估，我们能够做出更为精确的经济效益分析，为商超货架项目的投资决策提供有力支持。</w:t>
      </w:r>
    </w:p>
    <w:p>
      <w:pPr>
        <w:pStyle w:val="Heading1"/>
        <w:ind w:firstLine="560" w:firstLineChars="200"/>
        <w:rPr>
          <w:rFonts w:ascii="仿宋" w:eastAsia="仿宋" w:hAnsi="仿宋" w:cs="仿宋" w:hint="eastAsia"/>
          <w:sz w:val="28"/>
          <w:lang w:eastAsia="zh-CN"/>
        </w:rPr>
      </w:pPr>
      <w:bookmarkStart w:id="16" w:name="_Toc2453"/>
      <w:r>
        <w:rPr>
          <w:rFonts w:ascii="仿宋" w:eastAsia="仿宋" w:hAnsi="仿宋" w:cs="仿宋" w:hint="eastAsia"/>
          <w:sz w:val="28"/>
          <w:lang w:eastAsia="zh-CN"/>
        </w:rPr>
        <w:t>四、商超货架项目建设背景及必要性分析</w:t>
      </w:r>
      <w:bookmarkEnd w:id="16"/>
    </w:p>
    <w:p>
      <w:pPr>
        <w:pStyle w:val="Heading2"/>
        <w:rPr>
          <w:rFonts w:ascii="仿宋" w:eastAsia="仿宋" w:hAnsi="仿宋" w:cs="仿宋" w:hint="eastAsia"/>
          <w:lang w:eastAsia="zh-CN"/>
        </w:rPr>
      </w:pPr>
      <w:bookmarkStart w:id="17" w:name="_Toc15087"/>
      <w:r>
        <w:rPr>
          <w:rFonts w:ascii="仿宋" w:eastAsia="仿宋" w:hAnsi="仿宋" w:cs="仿宋" w:hint="eastAsia"/>
          <w:lang w:eastAsia="zh-CN"/>
        </w:rPr>
        <w:t>(一)、商超货架项目背景分析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超货架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超货架项目在这个潮流中的定位。同时，我们将关注行业内涌现的新兴机遇，以便商超货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超货架项目提供了强大的发展动力。我们将聚焦于行业内最新的技术发展趋势，包括但不限于人工智能、大数据分析、物联网等领域。通过深度的技术研究，我们将确保商超货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超货架项目发展的源泉。我们将投入更多的精力对市场需求进行深入剖析，超越表面的需求，深入挖掘潜在的市场痛点和机遇。通过对市场需求的细致了解，商超货架项目将更有针对性地设计解决方案，满足市场的多样化需求，从而更好地促进商超货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超货架项目战略至关重要。我们将对竞争态势进行更为深入的分析，包括但不限于市场份额、产品特点、客户满意度等多个维度。通过深度的竞争分析，商超货架项目将能够更准确地把握市场脉搏，制定具有竞争力的商超货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https://d.book118.com/308143063005006047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E2CBB"/>
    <w:rsid w:val="204E2C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4306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2024-03-02T19:06:00Z</dcterms:created>
  <dcterms:modified xsi:type="dcterms:W3CDTF">2024-03-02T19:06:25Z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AC27BEB535E54524B174781F2EFA0454_11</vt:lpwstr>
  </property>
  <property fmtid="{D5CDD505-2E9C-101B-9397-08002B2CF9AE}" pid="3" name="KSOProductBuildVer">
    <vt:lpwstr>2052-12.1.0.16388</vt:lpwstr>
  </property>
</Properties>
</file>