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重庆合川区2023-2024学年九年级上学期期末物理综合检测卷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（2020年秋•泸县校级期中）如图，闭合开关后能正确测出灯L</w:t>
      </w:r>
      <w:r w:rsidRPr="004E0094">
        <w:rPr>
          <w:vertAlign w:val="subscript"/>
        </w:rPr>
        <w:t>1</w:t>
      </w:r>
      <w:r>
        <w:t>两端电压的是（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0pt;height:6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0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5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（成都一模）如图所示．电源电压恒定．当开关S</w:t>
      </w:r>
      <w:r w:rsidRPr="004E0094">
        <w:rPr>
          <w:vertAlign w:val="subscript"/>
        </w:rPr>
        <w:t>1</w:t>
      </w:r>
      <w:r>
        <w:t>断开，S</w:t>
      </w:r>
      <w:r w:rsidRPr="004E0094">
        <w:rPr>
          <w:vertAlign w:val="subscript"/>
        </w:rPr>
        <w:t>2</w:t>
      </w:r>
      <w:r>
        <w:t>闭合时，电压表的示数如甲图所示：当开关S</w:t>
      </w:r>
      <w:r w:rsidRPr="004E0094">
        <w:rPr>
          <w:vertAlign w:val="subscript"/>
        </w:rPr>
        <w:t>1</w:t>
      </w:r>
      <w:r>
        <w:t>闭合S</w:t>
      </w:r>
      <w:r w:rsidRPr="004E0094">
        <w:rPr>
          <w:vertAlign w:val="subscript"/>
        </w:rPr>
        <w:t>2</w:t>
      </w:r>
      <w:r>
        <w:t>断开时，电压表的示数如乙图所示．则灯L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两端的电压分别为（　　）</w:t>
      </w:r>
      <w:r>
        <w:pict>
          <v:shape id="_x0000_i1029" type="#_x0000_t75" style="width:193pt;height:5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.3.5V8.5V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.8.5V3.5V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.3.5V 5.0V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.5.0V3.5V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（2021•垫江县校级模拟）现有如图所示电路，电源电压恒定不变，电压表量程为</w:t>
      </w:r>
      <w:r>
        <w:pict>
          <v:shape id="_x0000_i1030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​，电流表量程为</w:t>
      </w:r>
      <w:r>
        <w:pict>
          <v:shape id="_x0000_i103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</w:t>
      </w:r>
      <w:r>
        <w:pict>
          <v:shape id="_x0000_i1033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​的定值电阻，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​上标有“</w:t>
      </w:r>
      <w:r>
        <w:pict>
          <v:shape id="_x0000_i1035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  <w:r>
        <w:pict>
          <v:shape id="_x0000_i1036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​”字样（灯丝电阻保持不变），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​的铭牌为“</w:t>
      </w:r>
      <w:r>
        <w:pict>
          <v:shape id="_x0000_i103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pict>
          <v:shape id="_x0000_i103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​”。当闭合</w:t>
      </w:r>
      <w:r>
        <w:pict>
          <v:shape id="_x0000_i104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​，断开</w:t>
      </w:r>
      <w:r>
        <w:pict>
          <v:shape id="_x0000_i104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​时，滑动变阻器的滑片在最右端，电流表示数为</w:t>
      </w:r>
      <w:r>
        <w:pict>
          <v:shape id="_x0000_i1043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​；则在保证电路安全情况下，以下说法正确的是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86pt;height:67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</w:t>
      </w:r>
      <w:r>
        <w:pict>
          <v:shape id="_x0000_i104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​的电阻为</w:t>
      </w:r>
      <w:r>
        <w:pict>
          <v:shape id="_x0000_i1048" type="#_x0000_t75" style="width:20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4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.当闭合</w:t>
      </w:r>
      <w:r>
        <w:pict>
          <v:shape id="_x0000_i105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5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​，断开</w:t>
      </w:r>
      <w:r>
        <w:pict>
          <v:shape id="_x0000_i105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​时，灯泡</w:t>
      </w:r>
      <w:r>
        <w:pict>
          <v:shape id="_x0000_i105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​消耗的电功率的范围为</w:t>
      </w:r>
      <w:r>
        <w:pict>
          <v:shape id="_x0000_i1054" type="#_x0000_t75" style="width:4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5W2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.当闭合</w:t>
      </w:r>
      <w:r>
        <w:pict>
          <v:shape id="_x0000_i105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5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​，断开</w:t>
      </w:r>
      <w:r>
        <w:pict>
          <v:shape id="_x0000_i105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​时，滑动变阻器接入的阻值范围为</w:t>
      </w:r>
      <w:r>
        <w:pict>
          <v:shape id="_x0000_i1058" type="#_x0000_t75" style="width:3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Ω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（四川省雅安中学九年级（上）期中物理试卷）下列说法中正确的是（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.物体吸热时，内能一定增大，温度一定升高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.擦黑板时看到粉尘在空中飞舞，这是分子在运动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.四冲程汽油机的做功冲程是将内能转化为机械能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.高压锅煮饭比普通锅熟得快，是因为锅内气压大，水的沸点低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（新人教版九年级全册《第16章 电压、电阻》2022年单元测试卷（1））如图所示是小芳同学用电压表测量某电阻两端电压的部分电路，电压表的连接正确，下列说法中正确的是（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1in;height:57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.如果电压表的A接线柱标有“+”，那么电阻中的电流从C流向D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.如果电压表的A接线柱标有“+”，那么电阻中的电流从D流向C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.如果电压表的示数增大，则电阻的阻值也一定随着增大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https://d.book118.com/315002040034011100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7"/>
      <w:headerReference w:type="default" r:id="rId38"/>
      <w:footerReference w:type="even" r:id="rId39"/>
      <w:footerReference w:type="default" r:id="rId4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image" Target="media/image26.png" /><Relationship Id="rId35" Type="http://schemas.openxmlformats.org/officeDocument/2006/relationships/image" Target="media/image27.png" /><Relationship Id="rId36" Type="http://schemas.openxmlformats.org/officeDocument/2006/relationships/hyperlink" Target="https://d.book118.com/315002040034011100" TargetMode="External" /><Relationship Id="rId37" Type="http://schemas.openxmlformats.org/officeDocument/2006/relationships/header" Target="header3.xml" /><Relationship Id="rId38" Type="http://schemas.openxmlformats.org/officeDocument/2006/relationships/header" Target="header4.xml" /><Relationship Id="rId39" Type="http://schemas.openxmlformats.org/officeDocument/2006/relationships/footer" Target="footer3.xml" /><Relationship Id="rId4" Type="http://schemas.openxmlformats.org/officeDocument/2006/relationships/customXml" Target="../customXml/item1.xml" /><Relationship Id="rId40" Type="http://schemas.openxmlformats.org/officeDocument/2006/relationships/footer" Target="footer4.xm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