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2024年大学试题(医学)-生物医学工程历年考题高频考点荟萃带答案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简述数字虚拟人的制作过程？</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三维超声有哪些成像方式？每种方式的主要优缺点是什么？</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简述超声成像的种类是什么？</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举例说明生物医学传感器在医学中的主要用途。</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简述人工胰腺的概念、原理及其优点？</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常用的生物传感器有哪些？</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脑电图的作用和特征是什么？</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家庭保健工程的概念、目标和服务对象？</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形状记忆合金的特性及其应用？</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药物控释系统的优缺点？</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为什么WHO将心血管病列为21世纪危害人类的头号疾病？</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什么是生物传感器？</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简述心脏起搏器的工作原理、分类？</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生物医学工程学的特点有哪些？</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生物敏感物质的固定化方法及优点？</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举例说明生理功能的神经调节？</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请举例论述荧光蛋白标记技术在神经科学中应用的原理？</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生物医学工程的概念、内涵和特点？</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简述生物材料的性能是什么？</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在医学上，红血球的浓度用什么表示？</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人体——环境系统是如何定义的？</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人工肾的概念、组成部分？透析疗法包括哪些？</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碳素材料的性能、优点、分类及其应用？</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使用医疗外科机器人的目的？</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钴（Co）基合金的特性及其应用？</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简述电化学疗法治疗肿瘤的两种方式。</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简述不锈钢的特性及其应用？</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简述生物医学工程学的概念。</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什么是超声波？</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神经——肌肉系统康复设备与功能训练器械？</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简述生物材料的分类？</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什么是生物材料的生物相容性？</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钛（Ti）基合金的特性及其应用？</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生物医学传感器总体上可以分为哪几类？</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简述仿生学的研究方法？</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简述肌肉的成分及在人体中的比重。</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什么是毫米波，毫米波在医学应用中有哪些特色与优点？</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生物材料表面改性的方法有哪几种？</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简述心电图机的基本结构及其工作原理？</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简述透视X射线成像系统的工作原理？</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光在人体组织中传播的理论模型中，典型的三种是什么？</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简述生物软组织的黏弹性？</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与骨骼肌相比，心肌的特点有哪些？</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简述多层面CT的临床应用优势？</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远程医疗的几个重要的应用领域？</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组织工程的概念、基本原理和方法？</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简述生物力学的研究内容。</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什么是蛋白质组？</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纯金属钽（Ta）、铌（Nb）、铬（Cr）的特性及其应用？（以钽为例）</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传统的投影X射线成像方法有哪两种？</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生物医学工程学所包括的内容有哪些？</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细胞三维生长的条件？</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简述生物医学材料的基本要求？</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目前，PACS系统研究主要集中在哪些领域？</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激光对组织的生物效应都有哪些？</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发展“省钱”的生物医学工程学的重点？</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生物材料区别于其它材料的一个显著特征是什么？简述生物材料与组织工程、再生医学的联系与区别。</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仿生学</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简述临床数字制造技术的研究目标、内容？</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简述DSA的缺点是什么？</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简述X线成像的原理？</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简述人体肌纤维的特征。</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医学图像的未来发展趋势是什么？</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什么是人体系统和其组成模型？</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生物医学工程学发展的战略原则？</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简述生物陶瓷的应用、特性？</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什么是基因组？</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光学分子成像的特点是什么？可用于活体小动物光学成像的技术主要有哪几种？主流的分子成像技术有哪些？结合自己的研究方向，描述分子成像在本领域的应用及其发展前景。</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生命的基本特征有哪些？</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简述人工心肺机的基本结构？</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简述脉冲回波成像的基本原理？</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金属材料的概念、特性及常用金属材料分类？</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简述现代医学仪器系统的组成及其工作原理？</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24.</w:t>
      </w:r>
      <w:r>
        <w:rPr>
          <w:rFonts w:ascii="黑体" w:eastAsia="黑体" w:hAnsi="黑体" w:cs="黑体" w:hint="eastAsia"/>
          <w:sz w:val="24"/>
          <w:szCs w:val="28"/>
        </w:rPr>
        <w:t>人体系统工程的概念和研究目标？</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真核细胞核和原核细胞的区别是什么？</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（1）制作过程：选择尸体标本→标本预处理→数字化采集切片后处理→分割区域→构建三维模型→优化三维模型→可视人平台</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①选择尸体标本：标本要求：健康、完整的；具有该国人的代表性。</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②标本预处理：蓝色明胶包埋、－70℃冷冻、药物固定组织；明胶＋朱砂＋淀粉进行动脉的显色和填充。</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③数字化采集：CT、MRI采集数据</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④切片数据后处理：校准（配准）；去背景；</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⑤器官区域分割：手工分割，工作量大，重复性差；自动分割，误分割严重、轮廓不连续。</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基本思想：</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a、将图像用图的方式表示，顶点表示像素，边表示像素之间的关系。图像分割对应图的割集。</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B、确定图中边的权值，使图像分割目标（能量最小化）对应图的最小割。</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c、用最大流算法求解最小割问题。</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⑥构建三维模型：三维模型一般由很多个多边形（一般为三角形）拼接而成。</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⑦三维模型优化：</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a、MC算法缺点：视觉效果不好，有阶梯现象；三角形数量巨。</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b、优化操作：平滑：增强视觉效果，简化：减少数据量。</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⑧可视人平台的建立；</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维超声成像分为静态三维成像和动态三维成像，动态三维成像在静态超声成像的基础上加上时间因素。成像的基本原理主要有立体几何构成法、表现轮廓提取法和体元模型法。立体几何构成法是将人体脏器假设为多个不同形态的几何组合，需要大量的几何原型，因而对于描述人体复杂结构的三维形态并不完全适合，现已很少应用。表面轮廓提取法是将三维超声空间中一系列坐标点相互连接，形成若干简单直线来描述脏器的轮廓。体元模型法是目前最为理想的动态三维超声成像技术。在体元模型法中，三维物体被划分成依次排列的小立方体，一个小立方体就是一个体元，一定数目的体元按相应的空间位置排列即可构成三维立体图像，重建得到体元的值就可得到结构的所有组织信息。</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三维超声成像方法有散焦镜法、计算机辅助成像和实时超声束跟踪技术。</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（一）散焦镜方法也称厚层三维图像，方法简单，费用低。装置仅需在凸阵或线阵探头上套上一个散焦镜。用此方法可以对胎儿进行实时观察，然而胎体紧贴宫壁时图像就会重叠，使胎儿图像辨别困难。</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（二）计算机辅助成像是目前首选的三维成像方法，成像处理过程包括：获取三维扫查数据；建立三维容积数据库；应用三维数据进行三维图像重建。</w:t>
      </w:r>
    </w:p>
    <w:p>
      <w:pPr>
        <w:pStyle w:val="Normal1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三）实时超声束跟踪技术是三维超声的最新技术，其过程类似于三维计算机技术但可以立即成像。仅仅需要定下感兴趣部位的容积范围就可以住扫查过程中实时显示出三维图像，可以提供连续的宫内胎儿的实时三维图像，例如可以看到胎儿哈欠样张口动作等。</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基本原理三维超声成像分为静态三维成像（staticthree2 dimensionalimaging）和动态三维成像（dynamicthree2dimensionalimaging），动态三维成像由于参考时间因素（心动周期），用整体显像法重建感兴趣区域准实时活动的三维图像，则又称之为四维超声心动图。静态与动态三维超声成像重建的原理基本相同。 111 立体几何构成法该法将人体脏器假设为多个不同形态的几何体组合，需要大量的几何原型，因而对于描述人体复杂结构的三维形态并不完全适合，现已很少应用。</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112 表面轮廓提取法是将三维超声空间中一系列坐标点相互连接，形成若干简单直线来描述脏器的轮廓的方法，曾用于心脏表面的三维重建。该技术所需计算机内存少，运动速度较快。</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缺点是：</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（1）需人工对脏器的组织结构勾边，既费时又受操作者主观因素的影响；</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（2）只能重建比较大的心脏结构（如左、右心腔），不能对心瓣膜和腱索等细小结构进行三维重建；</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（3）不具灰阶特征，难以显示解剖细节，故未被临床采用。</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113体元模型法（votelmode）是目前最为理想的动态三维超声成像技术，可对结构的所有组织信息进行重建。在体元模型法中，三维物体被划分成依次排列的小立方体，一个小立方体就是一个体元。任一体元（v）可用中心坐标（x，y，z）确定，这里x，y，z分别被假定为区间中的整数。二维图像中最小单元为像素，三维图像中则为体素或体元，体元素可以认为是像素在三维空间的延伸。与平面概念不同，体元素空间模型表示的是容积概念，与每个体元相对应的数V（v）叫做“体元值”或“体元容积”，一定数目的体元按相应的空间位置排列即可构成三维立体图像。描述一个复杂的人体结构所需体元数目很大，而体元数目的多少（即体元素空间分辨率）决定模型的复杂程度。</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（1）A型（Amplitude mode）超声诊断法，简称A超：是将回声以波的形式显示出来，根据回声波幅的高低、多少、形状及有无进行诊断。因其一维波形显示的局限性，目前仅用于眼科检查。</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（2）B型（Brightness mode）超声诊断法，简称B超：是将回声信号以光点的形式显示成二维图像（2-dimentional ultrasonograph）目前广泛应用于临床的是实时显像（Real-timeimaging）。</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（3）M型（Motiontype）超声诊断法：是B型超声的一种特殊显示方式，能够显示体内属层组织对体表的距离随时间变化的曲线、与A超相同，均反映一维空间结构，常用于心肌检查，即M型超声心动图。</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（4）D型（Doppler）超声诊断法：通称为Doppler超声，是利用多普勒效应的原理，对运动的器官和血流进行检查。广泛应用于临床的是彩色多普勒超声及经颅多普勒超声诊断。</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4.参考答案:1.提供诊断信息：如心音、血压、脉搏、血流、体温、呼吸等信息，以提供临床诊断和研究。</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2.监护仪器：手术后，病人需要被监视体温、心电等生理参数，以便了解病人的恢复情况。</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3.临床检验：利用化学传感器和生物传感器从人体的各种体液获取生化信息，是诊断疾病的重要依据。</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概念：由血糖传感器、测量电路、微机控制系统、胰岛素储存器、注射器及能源组成，佩带在病人前肢上。这种人工胰运用生物控制技术，可实时检测患者血液中的血糖含量，用微处理器自动分析并控制注射器向患者输入胰岛素的量。</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原理：模拟正常胰腺的分泌方式输注胰岛素。分为基础率和餐前大剂量两种方式：基础率是24小时持续微量输注的胰岛素，以控制两餐之间和夜间的血糖稳定；餐前大剂量是针对进餐食物而输注的胰岛素，以控制餐后的血糖稳定。</w:t>
      </w:r>
    </w:p>
    <w:p>
      <w:pPr>
        <w:pStyle w:val="Normal4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（3）优点：胰岛素泵使用者血糖波动幅度小，趋于正常水平。</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（1）电化学传感器：传感电极通过电化学仪器将化学和物理信号转化为电信号（电流、电压、电量、阻抗）。</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电化学传感器分类：</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①电流型化学传感器；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②电位型化学传感器；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③电阻型化学传感器；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（2）光导纤维生物传感器：光导纤维生物传感器（fiberoptical bio sensor）是近年来随着光导纤维技术的发展而出现的新型传感器，具有抗电磁干扰能力强、安全性能高、灵巧轻便、使用方便等特点。</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（3）酶传感器（enzyme sensor）：酶传感器的基本原理是用电化学装置检测在酶催化反应过程中产生或消耗的化学物质，将其转变为电信号输出。</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特点：</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①稳定性好，分析精度高。</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②分析成本最低。</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③品种多，应用范围广，适用于许多生物技术产业过程监控和科学研究。</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④分析速度快，不到20秒可以获得准确的分析结果，这在临</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床急症室、某些重症病人的监护等许多场合都很重要。</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生物芯片：生物芯片是生物传感器的阵列和集成化。生物芯片是指包被在硅片、尼龙膜等固相支持物上的高密度的组织、细胞、蛋白质、核酸、糖类以及其它生物组分的微点阵。芯片与标记的样品进行杂交，通过检测杂交信号即可实现对生物样品的分析。</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（5）组织传感器（tissue sensor）：组织传感器是利用天然动植物组织中酶的催化作用，本质上也属于酶传感器。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优点：</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①酶存在于天然的动植物组织中，与其他生物分子协同作用，性质非常稳定，制备成的传感器的寿命较长；②组织细胞中酶处于天然状态和理想环境，可发挥最佳的催化功效，催化效率高；</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③生物组织通常有一定的膜结构和机械性，适于直接固定做膜。所以，组织传感器制作简便、价格便宜；</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④生物组织可提供丰富的酶源，有利于工作。</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（6）微生物传感器：微生物传感器（Microbial Sensor）是把经过培养的细菌细胞（或固定化细胞）覆盖于相应的电化学元件（电极或FET）表面而构成的生物传感器。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（7）免疫传感器：免疫传感器是利用抗体和抗原的特效性结合，检测膜上生成抗体和抗原的复合物的电位改变，从而获得不同的响应的装置。</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7.参考答案:作用：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脑电图共临床诊断和神经生理研究，诸如诊断癫痫、进行航空神经生理研究等：</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1.脑电图是诊断某些精神疾患的重要依据</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2.脑血管疾病会影响脑血管及周边组织的形态和特征，进而使得脑电图发生特定的改变，因此脑电图也是诊断这类疾病的重要依据</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3.脑电图在麻醉领域中也有重要的应用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4.由于脑电源自大脑，因此脑电图在临床诊断中，尤其在神经疾病的诊断中扮演着举足轻重的总用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特征：</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1.脑电图的波形不规则；</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2.脑电图的波形随生理情况的改变而变化</w:t>
      </w:r>
    </w:p>
    <w:p>
      <w:pPr>
        <w:pStyle w:val="Normal600"/>
        <w:spacing w:before="0" w:after="0" w:line="240" w:lineRule="atLeast"/>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https://d.book118.com/315004030214011044</w:t>
        </w:r>
      </w:hyperlink>
    </w:p>
    <w:p>
      <w:pPr>
        <w:pStyle w:val="Normal600"/>
        <w:spacing w:before="0" w:after="0" w:line="240" w:lineRule="atLeast"/>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315004030214011044"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