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澳代巴豆酸乙酯项目计划设计方案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4" w:history="1">
        <w:r>
          <w:rPr>
            <w:rFonts w:ascii="仿宋" w:eastAsia="仿宋" w:hAnsi="仿宋" w:cs="仿宋" w:hint="eastAsia"/>
            <w:lang w:eastAsia="zh-CN"/>
          </w:rPr>
          <w:t>序言</w:t>
        </w:r>
        <w:r>
          <w:tab/>
        </w:r>
        <w:r>
          <w:fldChar w:fldCharType="begin"/>
        </w:r>
        <w:r>
          <w:instrText xml:space="preserve"> PAGEREF _Toc1974 \h </w:instrText>
        </w:r>
        <w:r>
          <w:fldChar w:fldCharType="separate"/>
        </w:r>
        <w:r>
          <w:t>3</w:t>
        </w:r>
        <w:r>
          <w:fldChar w:fldCharType="end"/>
        </w:r>
      </w:hyperlink>
    </w:p>
    <w:p>
      <w:pPr>
        <w:pStyle w:val="TOC1"/>
        <w:tabs>
          <w:tab w:val="right" w:leader="dot" w:pos="8306"/>
        </w:tabs>
      </w:pPr>
      <w:hyperlink w:anchor="_Toc32128" w:history="1">
        <w:r>
          <w:rPr>
            <w:rFonts w:ascii="仿宋" w:eastAsia="仿宋" w:hAnsi="仿宋" w:cs="仿宋" w:hint="eastAsia"/>
            <w:lang w:eastAsia="zh-CN"/>
          </w:rPr>
          <w:t>一、市场分析、调研</w:t>
        </w:r>
        <w:r>
          <w:tab/>
        </w:r>
        <w:r>
          <w:fldChar w:fldCharType="begin"/>
        </w:r>
        <w:r>
          <w:instrText xml:space="preserve"> PAGEREF _Toc32128 \h </w:instrText>
        </w:r>
        <w:r>
          <w:fldChar w:fldCharType="separate"/>
        </w:r>
        <w:r>
          <w:t>3</w:t>
        </w:r>
        <w:r>
          <w:fldChar w:fldCharType="end"/>
        </w:r>
      </w:hyperlink>
    </w:p>
    <w:p>
      <w:pPr>
        <w:pStyle w:val="TOC2"/>
        <w:tabs>
          <w:tab w:val="right" w:leader="dot" w:pos="8306"/>
        </w:tabs>
      </w:pPr>
      <w:hyperlink w:anchor="_Toc13346" w:history="1">
        <w:r>
          <w:rPr>
            <w:rFonts w:ascii="仿宋" w:eastAsia="仿宋" w:hAnsi="仿宋" w:cs="仿宋" w:hint="eastAsia"/>
            <w:lang w:eastAsia="zh-CN"/>
          </w:rPr>
          <w:t>(一)、澳代巴豆酸乙酯行业分析</w:t>
        </w:r>
        <w:r>
          <w:tab/>
        </w:r>
        <w:r>
          <w:fldChar w:fldCharType="begin"/>
        </w:r>
        <w:r>
          <w:instrText xml:space="preserve"> PAGEREF _Toc13346 \h </w:instrText>
        </w:r>
        <w:r>
          <w:fldChar w:fldCharType="separate"/>
        </w:r>
        <w:r>
          <w:t>3</w:t>
        </w:r>
        <w:r>
          <w:fldChar w:fldCharType="end"/>
        </w:r>
      </w:hyperlink>
    </w:p>
    <w:p>
      <w:pPr>
        <w:pStyle w:val="TOC2"/>
        <w:tabs>
          <w:tab w:val="right" w:leader="dot" w:pos="8306"/>
        </w:tabs>
      </w:pPr>
      <w:hyperlink w:anchor="_Toc1129" w:history="1">
        <w:r>
          <w:rPr>
            <w:rFonts w:ascii="仿宋" w:eastAsia="仿宋" w:hAnsi="仿宋" w:cs="仿宋" w:hint="eastAsia"/>
            <w:lang w:eastAsia="zh-CN"/>
          </w:rPr>
          <w:t>(二)、澳代巴豆酸乙酯市场分析预测</w:t>
        </w:r>
        <w:r>
          <w:tab/>
        </w:r>
        <w:r>
          <w:fldChar w:fldCharType="begin"/>
        </w:r>
        <w:r>
          <w:instrText xml:space="preserve"> PAGEREF _Toc1129 \h </w:instrText>
        </w:r>
        <w:r>
          <w:fldChar w:fldCharType="separate"/>
        </w:r>
        <w:r>
          <w:t>4</w:t>
        </w:r>
        <w:r>
          <w:fldChar w:fldCharType="end"/>
        </w:r>
      </w:hyperlink>
    </w:p>
    <w:p>
      <w:pPr>
        <w:pStyle w:val="TOC1"/>
        <w:tabs>
          <w:tab w:val="right" w:leader="dot" w:pos="8306"/>
        </w:tabs>
      </w:pPr>
      <w:hyperlink w:anchor="_Toc17022" w:history="1">
        <w:r>
          <w:rPr>
            <w:rFonts w:ascii="仿宋" w:eastAsia="仿宋" w:hAnsi="仿宋" w:cs="仿宋" w:hint="eastAsia"/>
            <w:lang w:eastAsia="zh-CN"/>
          </w:rPr>
          <w:t>二、产品规划分析</w:t>
        </w:r>
        <w:r>
          <w:tab/>
        </w:r>
        <w:r>
          <w:fldChar w:fldCharType="begin"/>
        </w:r>
        <w:r>
          <w:instrText xml:space="preserve"> PAGEREF _Toc17022 \h </w:instrText>
        </w:r>
        <w:r>
          <w:fldChar w:fldCharType="separate"/>
        </w:r>
        <w:r>
          <w:t>5</w:t>
        </w:r>
        <w:r>
          <w:fldChar w:fldCharType="end"/>
        </w:r>
      </w:hyperlink>
    </w:p>
    <w:p>
      <w:pPr>
        <w:pStyle w:val="TOC2"/>
        <w:tabs>
          <w:tab w:val="right" w:leader="dot" w:pos="8306"/>
        </w:tabs>
      </w:pPr>
      <w:hyperlink w:anchor="_Toc6444" w:history="1">
        <w:r>
          <w:rPr>
            <w:rFonts w:ascii="仿宋" w:eastAsia="仿宋" w:hAnsi="仿宋" w:cs="仿宋" w:hint="eastAsia"/>
            <w:lang w:eastAsia="zh-CN"/>
          </w:rPr>
          <w:t>(一)、产品规划</w:t>
        </w:r>
        <w:r>
          <w:tab/>
        </w:r>
        <w:r>
          <w:fldChar w:fldCharType="begin"/>
        </w:r>
        <w:r>
          <w:instrText xml:space="preserve"> PAGEREF _Toc6444 \h </w:instrText>
        </w:r>
        <w:r>
          <w:fldChar w:fldCharType="separate"/>
        </w:r>
        <w:r>
          <w:t>5</w:t>
        </w:r>
        <w:r>
          <w:fldChar w:fldCharType="end"/>
        </w:r>
      </w:hyperlink>
    </w:p>
    <w:p>
      <w:pPr>
        <w:pStyle w:val="TOC2"/>
        <w:tabs>
          <w:tab w:val="right" w:leader="dot" w:pos="8306"/>
        </w:tabs>
      </w:pPr>
      <w:hyperlink w:anchor="_Toc18763" w:history="1">
        <w:r>
          <w:rPr>
            <w:rFonts w:ascii="仿宋" w:eastAsia="仿宋" w:hAnsi="仿宋" w:cs="仿宋" w:hint="eastAsia"/>
            <w:lang w:eastAsia="zh-CN"/>
          </w:rPr>
          <w:t>(二)、建设规模</w:t>
        </w:r>
        <w:r>
          <w:tab/>
        </w:r>
        <w:r>
          <w:fldChar w:fldCharType="begin"/>
        </w:r>
        <w:r>
          <w:instrText xml:space="preserve"> PAGEREF _Toc18763 \h </w:instrText>
        </w:r>
        <w:r>
          <w:fldChar w:fldCharType="separate"/>
        </w:r>
        <w:r>
          <w:t>5</w:t>
        </w:r>
        <w:r>
          <w:fldChar w:fldCharType="end"/>
        </w:r>
      </w:hyperlink>
    </w:p>
    <w:p>
      <w:pPr>
        <w:pStyle w:val="TOC1"/>
        <w:tabs>
          <w:tab w:val="right" w:leader="dot" w:pos="8306"/>
        </w:tabs>
      </w:pPr>
      <w:hyperlink w:anchor="_Toc10147" w:history="1">
        <w:r>
          <w:rPr>
            <w:rFonts w:ascii="仿宋" w:eastAsia="仿宋" w:hAnsi="仿宋" w:cs="仿宋" w:hint="eastAsia"/>
            <w:lang w:eastAsia="zh-CN"/>
          </w:rPr>
          <w:t>三、澳代巴豆酸乙酯项目危机管理</w:t>
        </w:r>
        <w:r>
          <w:tab/>
        </w:r>
        <w:r>
          <w:fldChar w:fldCharType="begin"/>
        </w:r>
        <w:r>
          <w:instrText xml:space="preserve"> PAGEREF _Toc10147 \h </w:instrText>
        </w:r>
        <w:r>
          <w:fldChar w:fldCharType="separate"/>
        </w:r>
        <w:r>
          <w:t>7</w:t>
        </w:r>
        <w:r>
          <w:fldChar w:fldCharType="end"/>
        </w:r>
      </w:hyperlink>
    </w:p>
    <w:p>
      <w:pPr>
        <w:pStyle w:val="TOC2"/>
        <w:tabs>
          <w:tab w:val="right" w:leader="dot" w:pos="8306"/>
        </w:tabs>
      </w:pPr>
      <w:hyperlink w:anchor="_Toc24302" w:history="1">
        <w:r>
          <w:rPr>
            <w:rFonts w:ascii="仿宋" w:eastAsia="仿宋" w:hAnsi="仿宋" w:cs="仿宋" w:hint="eastAsia"/>
            <w:lang w:eastAsia="zh-CN"/>
          </w:rPr>
          <w:t>(一)、危机预警与识别</w:t>
        </w:r>
        <w:r>
          <w:tab/>
        </w:r>
        <w:r>
          <w:fldChar w:fldCharType="begin"/>
        </w:r>
        <w:r>
          <w:instrText xml:space="preserve"> PAGEREF _Toc24302 \h </w:instrText>
        </w:r>
        <w:r>
          <w:fldChar w:fldCharType="separate"/>
        </w:r>
        <w:r>
          <w:t>7</w:t>
        </w:r>
        <w:r>
          <w:fldChar w:fldCharType="end"/>
        </w:r>
      </w:hyperlink>
    </w:p>
    <w:p>
      <w:pPr>
        <w:pStyle w:val="TOC2"/>
        <w:tabs>
          <w:tab w:val="right" w:leader="dot" w:pos="8306"/>
        </w:tabs>
      </w:pPr>
      <w:hyperlink w:anchor="_Toc9930" w:history="1">
        <w:r>
          <w:rPr>
            <w:rFonts w:ascii="仿宋" w:eastAsia="仿宋" w:hAnsi="仿宋" w:cs="仿宋" w:hint="eastAsia"/>
            <w:lang w:eastAsia="zh-CN"/>
          </w:rPr>
          <w:t>(二)、危机应对与恢复</w:t>
        </w:r>
        <w:r>
          <w:tab/>
        </w:r>
        <w:r>
          <w:fldChar w:fldCharType="begin"/>
        </w:r>
        <w:r>
          <w:instrText xml:space="preserve"> PAGEREF _Toc9930 \h </w:instrText>
        </w:r>
        <w:r>
          <w:fldChar w:fldCharType="separate"/>
        </w:r>
        <w:r>
          <w:t>8</w:t>
        </w:r>
        <w:r>
          <w:fldChar w:fldCharType="end"/>
        </w:r>
      </w:hyperlink>
    </w:p>
    <w:p>
      <w:pPr>
        <w:pStyle w:val="TOC1"/>
        <w:tabs>
          <w:tab w:val="right" w:leader="dot" w:pos="8306"/>
        </w:tabs>
      </w:pPr>
      <w:hyperlink w:anchor="_Toc6129" w:history="1">
        <w:r>
          <w:rPr>
            <w:rFonts w:ascii="仿宋" w:eastAsia="仿宋" w:hAnsi="仿宋" w:cs="仿宋" w:hint="eastAsia"/>
            <w:lang w:eastAsia="zh-CN"/>
          </w:rPr>
          <w:t>四、澳代巴豆酸乙酯项目概论</w:t>
        </w:r>
        <w:r>
          <w:tab/>
        </w:r>
        <w:r>
          <w:fldChar w:fldCharType="begin"/>
        </w:r>
        <w:r>
          <w:instrText xml:space="preserve"> PAGEREF _Toc6129 \h </w:instrText>
        </w:r>
        <w:r>
          <w:fldChar w:fldCharType="separate"/>
        </w:r>
        <w:r>
          <w:t>9</w:t>
        </w:r>
        <w:r>
          <w:fldChar w:fldCharType="end"/>
        </w:r>
      </w:hyperlink>
    </w:p>
    <w:p>
      <w:pPr>
        <w:pStyle w:val="TOC2"/>
        <w:tabs>
          <w:tab w:val="right" w:leader="dot" w:pos="8306"/>
        </w:tabs>
      </w:pPr>
      <w:hyperlink w:anchor="_Toc29813" w:history="1">
        <w:r>
          <w:rPr>
            <w:rFonts w:ascii="仿宋" w:eastAsia="仿宋" w:hAnsi="仿宋" w:cs="仿宋" w:hint="eastAsia"/>
            <w:lang w:eastAsia="zh-CN"/>
          </w:rPr>
          <w:t>(一)、澳代巴豆酸乙酯项目概况</w:t>
        </w:r>
        <w:r>
          <w:tab/>
        </w:r>
        <w:r>
          <w:fldChar w:fldCharType="begin"/>
        </w:r>
        <w:r>
          <w:instrText xml:space="preserve"> PAGEREF _Toc29813 \h </w:instrText>
        </w:r>
        <w:r>
          <w:fldChar w:fldCharType="separate"/>
        </w:r>
        <w:r>
          <w:t>9</w:t>
        </w:r>
        <w:r>
          <w:fldChar w:fldCharType="end"/>
        </w:r>
      </w:hyperlink>
    </w:p>
    <w:p>
      <w:pPr>
        <w:pStyle w:val="TOC2"/>
        <w:tabs>
          <w:tab w:val="right" w:leader="dot" w:pos="8306"/>
        </w:tabs>
      </w:pPr>
      <w:hyperlink w:anchor="_Toc28780" w:history="1">
        <w:r>
          <w:rPr>
            <w:rFonts w:ascii="仿宋" w:eastAsia="仿宋" w:hAnsi="仿宋" w:cs="仿宋" w:hint="eastAsia"/>
            <w:lang w:eastAsia="zh-CN"/>
          </w:rPr>
          <w:t>(二)、澳代巴豆酸乙酯项目目标</w:t>
        </w:r>
        <w:r>
          <w:tab/>
        </w:r>
        <w:r>
          <w:fldChar w:fldCharType="begin"/>
        </w:r>
        <w:r>
          <w:instrText xml:space="preserve"> PAGEREF _Toc28780 \h </w:instrText>
        </w:r>
        <w:r>
          <w:fldChar w:fldCharType="separate"/>
        </w:r>
        <w:r>
          <w:t>12</w:t>
        </w:r>
        <w:r>
          <w:fldChar w:fldCharType="end"/>
        </w:r>
      </w:hyperlink>
    </w:p>
    <w:p>
      <w:pPr>
        <w:pStyle w:val="TOC2"/>
        <w:tabs>
          <w:tab w:val="right" w:leader="dot" w:pos="8306"/>
        </w:tabs>
      </w:pPr>
      <w:hyperlink w:anchor="_Toc9135" w:history="1">
        <w:r>
          <w:rPr>
            <w:rFonts w:ascii="仿宋" w:eastAsia="仿宋" w:hAnsi="仿宋" w:cs="仿宋" w:hint="eastAsia"/>
            <w:lang w:eastAsia="zh-CN"/>
          </w:rPr>
          <w:t>(三)、澳代巴豆酸乙酯项目提出的理由</w:t>
        </w:r>
        <w:r>
          <w:tab/>
        </w:r>
        <w:r>
          <w:fldChar w:fldCharType="begin"/>
        </w:r>
        <w:r>
          <w:instrText xml:space="preserve"> PAGEREF _Toc9135 \h </w:instrText>
        </w:r>
        <w:r>
          <w:fldChar w:fldCharType="separate"/>
        </w:r>
        <w:r>
          <w:t>12</w:t>
        </w:r>
        <w:r>
          <w:fldChar w:fldCharType="end"/>
        </w:r>
      </w:hyperlink>
    </w:p>
    <w:p>
      <w:pPr>
        <w:pStyle w:val="TOC2"/>
        <w:tabs>
          <w:tab w:val="right" w:leader="dot" w:pos="8306"/>
        </w:tabs>
      </w:pPr>
      <w:hyperlink w:anchor="_Toc16737" w:history="1">
        <w:r>
          <w:rPr>
            <w:rFonts w:ascii="仿宋" w:eastAsia="仿宋" w:hAnsi="仿宋" w:cs="仿宋" w:hint="eastAsia"/>
            <w:lang w:eastAsia="zh-CN"/>
          </w:rPr>
          <w:t>(四)、澳代巴豆酸乙酯项目意义</w:t>
        </w:r>
        <w:r>
          <w:tab/>
        </w:r>
        <w:r>
          <w:fldChar w:fldCharType="begin"/>
        </w:r>
        <w:r>
          <w:instrText xml:space="preserve"> PAGEREF _Toc16737 \h </w:instrText>
        </w:r>
        <w:r>
          <w:fldChar w:fldCharType="separate"/>
        </w:r>
        <w:r>
          <w:t>14</w:t>
        </w:r>
        <w:r>
          <w:fldChar w:fldCharType="end"/>
        </w:r>
      </w:hyperlink>
    </w:p>
    <w:p>
      <w:pPr>
        <w:pStyle w:val="TOC2"/>
        <w:tabs>
          <w:tab w:val="right" w:leader="dot" w:pos="8306"/>
        </w:tabs>
      </w:pPr>
      <w:hyperlink w:anchor="_Toc31495" w:history="1">
        <w:r>
          <w:rPr>
            <w:rFonts w:ascii="仿宋" w:eastAsia="仿宋" w:hAnsi="仿宋" w:cs="仿宋" w:hint="eastAsia"/>
            <w:lang w:eastAsia="zh-CN"/>
          </w:rPr>
          <w:t>(五)、澳代巴豆酸乙酯项目背景</w:t>
        </w:r>
        <w:r>
          <w:tab/>
        </w:r>
        <w:r>
          <w:fldChar w:fldCharType="begin"/>
        </w:r>
        <w:r>
          <w:instrText xml:space="preserve"> PAGEREF _Toc31495 \h </w:instrText>
        </w:r>
        <w:r>
          <w:fldChar w:fldCharType="separate"/>
        </w:r>
        <w:r>
          <w:t>15</w:t>
        </w:r>
        <w:r>
          <w:fldChar w:fldCharType="end"/>
        </w:r>
      </w:hyperlink>
    </w:p>
    <w:p>
      <w:pPr>
        <w:pStyle w:val="TOC1"/>
        <w:tabs>
          <w:tab w:val="right" w:leader="dot" w:pos="8306"/>
        </w:tabs>
      </w:pPr>
      <w:hyperlink w:anchor="_Toc10837" w:history="1">
        <w:r>
          <w:rPr>
            <w:rFonts w:ascii="仿宋" w:eastAsia="仿宋" w:hAnsi="仿宋" w:cs="仿宋" w:hint="eastAsia"/>
            <w:lang w:eastAsia="zh-CN"/>
          </w:rPr>
          <w:t>五、澳代巴豆酸乙酯项目建设背景及必要性分析</w:t>
        </w:r>
        <w:r>
          <w:tab/>
        </w:r>
        <w:r>
          <w:fldChar w:fldCharType="begin"/>
        </w:r>
        <w:r>
          <w:instrText xml:space="preserve"> PAGEREF _Toc10837 \h </w:instrText>
        </w:r>
        <w:r>
          <w:fldChar w:fldCharType="separate"/>
        </w:r>
        <w:r>
          <w:t>16</w:t>
        </w:r>
        <w:r>
          <w:fldChar w:fldCharType="end"/>
        </w:r>
      </w:hyperlink>
    </w:p>
    <w:p>
      <w:pPr>
        <w:pStyle w:val="TOC2"/>
        <w:tabs>
          <w:tab w:val="right" w:leader="dot" w:pos="8306"/>
        </w:tabs>
      </w:pPr>
      <w:hyperlink w:anchor="_Toc2649" w:history="1">
        <w:r>
          <w:rPr>
            <w:rFonts w:ascii="仿宋" w:eastAsia="仿宋" w:hAnsi="仿宋" w:cs="仿宋" w:hint="eastAsia"/>
            <w:lang w:eastAsia="zh-CN"/>
          </w:rPr>
          <w:t>(一)、澳代巴豆酸乙酯项目背景分析</w:t>
        </w:r>
        <w:r>
          <w:tab/>
        </w:r>
        <w:r>
          <w:fldChar w:fldCharType="begin"/>
        </w:r>
        <w:r>
          <w:instrText xml:space="preserve"> PAGEREF _Toc2649 \h </w:instrText>
        </w:r>
        <w:r>
          <w:fldChar w:fldCharType="separate"/>
        </w:r>
        <w:r>
          <w:t>16</w:t>
        </w:r>
        <w:r>
          <w:fldChar w:fldCharType="end"/>
        </w:r>
      </w:hyperlink>
    </w:p>
    <w:p>
      <w:pPr>
        <w:pStyle w:val="TOC2"/>
        <w:tabs>
          <w:tab w:val="right" w:leader="dot" w:pos="8306"/>
        </w:tabs>
      </w:pPr>
      <w:hyperlink w:anchor="_Toc22645" w:history="1">
        <w:r>
          <w:rPr>
            <w:rFonts w:ascii="仿宋" w:eastAsia="仿宋" w:hAnsi="仿宋" w:cs="仿宋" w:hint="eastAsia"/>
            <w:lang w:eastAsia="zh-CN"/>
          </w:rPr>
          <w:t>(二)、澳代巴豆酸乙酯项目建设必要性分析</w:t>
        </w:r>
        <w:r>
          <w:tab/>
        </w:r>
        <w:r>
          <w:fldChar w:fldCharType="begin"/>
        </w:r>
        <w:r>
          <w:instrText xml:space="preserve"> PAGEREF _Toc22645 \h </w:instrText>
        </w:r>
        <w:r>
          <w:fldChar w:fldCharType="separate"/>
        </w:r>
        <w:r>
          <w:t>18</w:t>
        </w:r>
        <w:r>
          <w:fldChar w:fldCharType="end"/>
        </w:r>
      </w:hyperlink>
    </w:p>
    <w:p>
      <w:pPr>
        <w:pStyle w:val="TOC1"/>
        <w:tabs>
          <w:tab w:val="right" w:leader="dot" w:pos="8306"/>
        </w:tabs>
      </w:pPr>
      <w:hyperlink w:anchor="_Toc15319" w:history="1">
        <w:r>
          <w:rPr>
            <w:rFonts w:ascii="仿宋" w:eastAsia="仿宋" w:hAnsi="仿宋" w:cs="仿宋" w:hint="eastAsia"/>
            <w:lang w:eastAsia="zh-CN"/>
          </w:rPr>
          <w:t>六、工艺说明</w:t>
        </w:r>
        <w:r>
          <w:tab/>
        </w:r>
        <w:r>
          <w:fldChar w:fldCharType="begin"/>
        </w:r>
        <w:r>
          <w:instrText xml:space="preserve"> PAGEREF _Toc15319 \h </w:instrText>
        </w:r>
        <w:r>
          <w:fldChar w:fldCharType="separate"/>
        </w:r>
        <w:r>
          <w:t>19</w:t>
        </w:r>
        <w:r>
          <w:fldChar w:fldCharType="end"/>
        </w:r>
      </w:hyperlink>
    </w:p>
    <w:p>
      <w:pPr>
        <w:pStyle w:val="TOC2"/>
        <w:tabs>
          <w:tab w:val="right" w:leader="dot" w:pos="8306"/>
        </w:tabs>
      </w:pPr>
      <w:hyperlink w:anchor="_Toc8188" w:history="1">
        <w:r>
          <w:rPr>
            <w:rFonts w:ascii="仿宋" w:eastAsia="仿宋" w:hAnsi="仿宋" w:cs="仿宋" w:hint="eastAsia"/>
            <w:lang w:eastAsia="zh-CN"/>
          </w:rPr>
          <w:t>(一)、技术管理特点</w:t>
        </w:r>
        <w:r>
          <w:tab/>
        </w:r>
        <w:r>
          <w:fldChar w:fldCharType="begin"/>
        </w:r>
        <w:r>
          <w:instrText xml:space="preserve"> PAGEREF _Toc8188 \h </w:instrText>
        </w:r>
        <w:r>
          <w:fldChar w:fldCharType="separate"/>
        </w:r>
        <w:r>
          <w:t>19</w:t>
        </w:r>
        <w:r>
          <w:fldChar w:fldCharType="end"/>
        </w:r>
      </w:hyperlink>
    </w:p>
    <w:p>
      <w:pPr>
        <w:pStyle w:val="TOC2"/>
        <w:tabs>
          <w:tab w:val="right" w:leader="dot" w:pos="8306"/>
        </w:tabs>
      </w:pPr>
      <w:hyperlink w:anchor="_Toc8797" w:history="1">
        <w:r>
          <w:rPr>
            <w:rFonts w:ascii="仿宋" w:eastAsia="仿宋" w:hAnsi="仿宋" w:cs="仿宋" w:hint="eastAsia"/>
            <w:lang w:eastAsia="zh-CN"/>
          </w:rPr>
          <w:t>(二)、澳代巴豆酸乙酯项目工艺技术设计方案</w:t>
        </w:r>
        <w:r>
          <w:tab/>
        </w:r>
        <w:r>
          <w:fldChar w:fldCharType="begin"/>
        </w:r>
        <w:r>
          <w:instrText xml:space="preserve"> PAGEREF _Toc8797 \h </w:instrText>
        </w:r>
        <w:r>
          <w:fldChar w:fldCharType="separate"/>
        </w:r>
        <w:r>
          <w:t>20</w:t>
        </w:r>
        <w:r>
          <w:fldChar w:fldCharType="end"/>
        </w:r>
      </w:hyperlink>
    </w:p>
    <w:p>
      <w:pPr>
        <w:pStyle w:val="TOC2"/>
        <w:tabs>
          <w:tab w:val="right" w:leader="dot" w:pos="8306"/>
        </w:tabs>
      </w:pPr>
      <w:hyperlink w:anchor="_Toc16827" w:history="1">
        <w:r>
          <w:rPr>
            <w:rFonts w:ascii="仿宋" w:eastAsia="仿宋" w:hAnsi="仿宋" w:cs="仿宋" w:hint="eastAsia"/>
            <w:lang w:eastAsia="zh-CN"/>
          </w:rPr>
          <w:t>(三)、设备选型方案</w:t>
        </w:r>
        <w:r>
          <w:tab/>
        </w:r>
        <w:r>
          <w:fldChar w:fldCharType="begin"/>
        </w:r>
        <w:r>
          <w:instrText xml:space="preserve"> PAGEREF _Toc16827 \h </w:instrText>
        </w:r>
        <w:r>
          <w:fldChar w:fldCharType="separate"/>
        </w:r>
        <w:r>
          <w:t>22</w:t>
        </w:r>
        <w:r>
          <w:fldChar w:fldCharType="end"/>
        </w:r>
      </w:hyperlink>
    </w:p>
    <w:p>
      <w:pPr>
        <w:pStyle w:val="TOC1"/>
        <w:tabs>
          <w:tab w:val="right" w:leader="dot" w:pos="8306"/>
        </w:tabs>
      </w:pPr>
      <w:hyperlink w:anchor="_Toc5969" w:history="1">
        <w:r>
          <w:rPr>
            <w:rFonts w:ascii="仿宋" w:eastAsia="仿宋" w:hAnsi="仿宋" w:cs="仿宋" w:hint="eastAsia"/>
            <w:lang w:eastAsia="zh-CN"/>
          </w:rPr>
          <w:t>七、澳代巴豆酸乙酯项目人力资源培养与发展</w:t>
        </w:r>
        <w:r>
          <w:tab/>
        </w:r>
        <w:r>
          <w:fldChar w:fldCharType="begin"/>
        </w:r>
        <w:r>
          <w:instrText xml:space="preserve"> PAGEREF _Toc5969 \h </w:instrText>
        </w:r>
        <w:r>
          <w:fldChar w:fldCharType="separate"/>
        </w:r>
        <w:r>
          <w:t>23</w:t>
        </w:r>
        <w:r>
          <w:fldChar w:fldCharType="end"/>
        </w:r>
      </w:hyperlink>
    </w:p>
    <w:p>
      <w:pPr>
        <w:pStyle w:val="TOC2"/>
        <w:tabs>
          <w:tab w:val="right" w:leader="dot" w:pos="8306"/>
        </w:tabs>
      </w:pPr>
      <w:hyperlink w:anchor="_Toc17904" w:history="1">
        <w:r>
          <w:rPr>
            <w:rFonts w:ascii="仿宋" w:eastAsia="仿宋" w:hAnsi="仿宋" w:cs="仿宋" w:hint="eastAsia"/>
            <w:lang w:eastAsia="zh-CN"/>
          </w:rPr>
          <w:t>(一)、人才需求与规划</w:t>
        </w:r>
        <w:r>
          <w:tab/>
        </w:r>
        <w:r>
          <w:fldChar w:fldCharType="begin"/>
        </w:r>
        <w:r>
          <w:instrText xml:space="preserve"> PAGEREF _Toc17904 \h </w:instrText>
        </w:r>
        <w:r>
          <w:fldChar w:fldCharType="separate"/>
        </w:r>
        <w:r>
          <w:t>23</w:t>
        </w:r>
        <w:r>
          <w:fldChar w:fldCharType="end"/>
        </w:r>
      </w:hyperlink>
    </w:p>
    <w:p>
      <w:pPr>
        <w:pStyle w:val="TOC2"/>
        <w:tabs>
          <w:tab w:val="right" w:leader="dot" w:pos="8306"/>
        </w:tabs>
      </w:pPr>
      <w:hyperlink w:anchor="_Toc3232" w:history="1">
        <w:r>
          <w:rPr>
            <w:rFonts w:ascii="仿宋" w:eastAsia="仿宋" w:hAnsi="仿宋" w:cs="仿宋" w:hint="eastAsia"/>
            <w:lang w:eastAsia="zh-CN"/>
          </w:rPr>
          <w:t>(二)、培训与发展计划</w:t>
        </w:r>
        <w:r>
          <w:tab/>
        </w:r>
        <w:r>
          <w:fldChar w:fldCharType="begin"/>
        </w:r>
        <w:r>
          <w:instrText xml:space="preserve"> PAGEREF _Toc3232 \h </w:instrText>
        </w:r>
        <w:r>
          <w:fldChar w:fldCharType="separate"/>
        </w:r>
        <w:r>
          <w:t>23</w:t>
        </w:r>
        <w:r>
          <w:fldChar w:fldCharType="end"/>
        </w:r>
      </w:hyperlink>
    </w:p>
    <w:p>
      <w:pPr>
        <w:pStyle w:val="TOC1"/>
        <w:tabs>
          <w:tab w:val="right" w:leader="dot" w:pos="8306"/>
        </w:tabs>
      </w:pPr>
      <w:hyperlink w:anchor="_Toc24275" w:history="1">
        <w:r>
          <w:rPr>
            <w:rFonts w:ascii="仿宋" w:eastAsia="仿宋" w:hAnsi="仿宋" w:cs="仿宋" w:hint="eastAsia"/>
            <w:lang w:eastAsia="zh-CN"/>
          </w:rPr>
          <w:t>八、生产安全保护</w:t>
        </w:r>
        <w:r>
          <w:tab/>
        </w:r>
        <w:r>
          <w:fldChar w:fldCharType="begin"/>
        </w:r>
        <w:r>
          <w:instrText xml:space="preserve"> PAGEREF _Toc24275 \h </w:instrText>
        </w:r>
        <w:r>
          <w:fldChar w:fldCharType="separate"/>
        </w:r>
        <w:r>
          <w:t>24</w:t>
        </w:r>
        <w:r>
          <w:fldChar w:fldCharType="end"/>
        </w:r>
      </w:hyperlink>
    </w:p>
    <w:p>
      <w:pPr>
        <w:pStyle w:val="TOC2"/>
        <w:tabs>
          <w:tab w:val="right" w:leader="dot" w:pos="8306"/>
        </w:tabs>
      </w:pPr>
      <w:hyperlink w:anchor="_Toc23455" w:history="1">
        <w:r>
          <w:rPr>
            <w:rFonts w:ascii="仿宋" w:eastAsia="仿宋" w:hAnsi="仿宋" w:cs="仿宋" w:hint="eastAsia"/>
            <w:lang w:eastAsia="zh-CN"/>
          </w:rPr>
          <w:t>(一)、消防安全</w:t>
        </w:r>
        <w:r>
          <w:tab/>
        </w:r>
        <w:r>
          <w:fldChar w:fldCharType="begin"/>
        </w:r>
        <w:r>
          <w:instrText xml:space="preserve"> PAGEREF _Toc23455 \h </w:instrText>
        </w:r>
        <w:r>
          <w:fldChar w:fldCharType="separate"/>
        </w:r>
        <w:r>
          <w:t>24</w:t>
        </w:r>
        <w:r>
          <w:fldChar w:fldCharType="end"/>
        </w:r>
      </w:hyperlink>
    </w:p>
    <w:p>
      <w:pPr>
        <w:pStyle w:val="TOC2"/>
        <w:tabs>
          <w:tab w:val="right" w:leader="dot" w:pos="8306"/>
        </w:tabs>
      </w:pPr>
      <w:hyperlink w:anchor="_Toc6270" w:history="1">
        <w:r>
          <w:rPr>
            <w:rFonts w:ascii="仿宋" w:eastAsia="仿宋" w:hAnsi="仿宋" w:cs="仿宋" w:hint="eastAsia"/>
            <w:lang w:eastAsia="zh-CN"/>
          </w:rPr>
          <w:t>(二)、防火防爆总图布置措施</w:t>
        </w:r>
        <w:r>
          <w:tab/>
        </w:r>
        <w:r>
          <w:fldChar w:fldCharType="begin"/>
        </w:r>
        <w:r>
          <w:instrText xml:space="preserve"> PAGEREF _Toc6270 \h </w:instrText>
        </w:r>
        <w:r>
          <w:fldChar w:fldCharType="separate"/>
        </w:r>
        <w:r>
          <w:t>26</w:t>
        </w:r>
        <w:r>
          <w:fldChar w:fldCharType="end"/>
        </w:r>
      </w:hyperlink>
    </w:p>
    <w:p>
      <w:pPr>
        <w:pStyle w:val="TOC2"/>
        <w:tabs>
          <w:tab w:val="right" w:leader="dot" w:pos="8306"/>
        </w:tabs>
      </w:pPr>
      <w:hyperlink w:anchor="_Toc24522" w:history="1">
        <w:r>
          <w:rPr>
            <w:rFonts w:ascii="仿宋" w:eastAsia="仿宋" w:hAnsi="仿宋" w:cs="仿宋" w:hint="eastAsia"/>
            <w:lang w:eastAsia="zh-CN"/>
          </w:rPr>
          <w:t>(三)、自然灾害防范措施</w:t>
        </w:r>
        <w:r>
          <w:tab/>
        </w:r>
        <w:r>
          <w:fldChar w:fldCharType="begin"/>
        </w:r>
        <w:r>
          <w:instrText xml:space="preserve"> PAGEREF _Toc24522 \h </w:instrText>
        </w:r>
        <w:r>
          <w:fldChar w:fldCharType="separate"/>
        </w:r>
        <w:r>
          <w:t>26</w:t>
        </w:r>
        <w:r>
          <w:fldChar w:fldCharType="end"/>
        </w:r>
      </w:hyperlink>
    </w:p>
    <w:p>
      <w:pPr>
        <w:pStyle w:val="TOC2"/>
        <w:tabs>
          <w:tab w:val="right" w:leader="dot" w:pos="8306"/>
        </w:tabs>
      </w:pPr>
      <w:hyperlink w:anchor="_Toc2329" w:history="1">
        <w:r>
          <w:rPr>
            <w:rFonts w:ascii="仿宋" w:eastAsia="仿宋" w:hAnsi="仿宋" w:cs="仿宋" w:hint="eastAsia"/>
            <w:lang w:eastAsia="zh-CN"/>
          </w:rPr>
          <w:t>(四)、安全色及安全标志使用要求</w:t>
        </w:r>
        <w:r>
          <w:tab/>
        </w:r>
        <w:r>
          <w:fldChar w:fldCharType="begin"/>
        </w:r>
        <w:r>
          <w:instrText xml:space="preserve"> PAGEREF _Toc2329 \h </w:instrText>
        </w:r>
        <w:r>
          <w:fldChar w:fldCharType="separate"/>
        </w:r>
        <w:r>
          <w:t>27</w:t>
        </w:r>
        <w:r>
          <w:fldChar w:fldCharType="end"/>
        </w:r>
      </w:hyperlink>
    </w:p>
    <w:p>
      <w:pPr>
        <w:pStyle w:val="TOC2"/>
        <w:tabs>
          <w:tab w:val="right" w:leader="dot" w:pos="8306"/>
        </w:tabs>
      </w:pPr>
      <w:hyperlink w:anchor="_Toc25794" w:history="1">
        <w:r>
          <w:rPr>
            <w:rFonts w:ascii="仿宋" w:eastAsia="仿宋" w:hAnsi="仿宋" w:cs="仿宋" w:hint="eastAsia"/>
            <w:lang w:eastAsia="zh-CN"/>
          </w:rPr>
          <w:t>(五)、防尘防毒措施</w:t>
        </w:r>
        <w:r>
          <w:tab/>
        </w:r>
        <w:r>
          <w:fldChar w:fldCharType="begin"/>
        </w:r>
        <w:r>
          <w:instrText xml:space="preserve"> PAGEREF _Toc25794 \h </w:instrText>
        </w:r>
        <w:r>
          <w:fldChar w:fldCharType="separate"/>
        </w:r>
        <w:r>
          <w:t>28</w:t>
        </w:r>
        <w:r>
          <w:fldChar w:fldCharType="end"/>
        </w:r>
      </w:hyperlink>
    </w:p>
    <w:p>
      <w:pPr>
        <w:pStyle w:val="TOC2"/>
        <w:tabs>
          <w:tab w:val="right" w:leader="dot" w:pos="8306"/>
        </w:tabs>
      </w:pPr>
      <w:hyperlink w:anchor="_Toc2935" w:history="1">
        <w:r>
          <w:rPr>
            <w:rFonts w:ascii="仿宋" w:eastAsia="仿宋" w:hAnsi="仿宋" w:cs="仿宋" w:hint="eastAsia"/>
            <w:lang w:eastAsia="zh-CN"/>
          </w:rPr>
          <w:t>(六)、防静电、触电防护及防雷措施</w:t>
        </w:r>
        <w:r>
          <w:tab/>
        </w:r>
        <w:r>
          <w:fldChar w:fldCharType="begin"/>
        </w:r>
        <w:r>
          <w:instrText xml:space="preserve"> PAGEREF _Toc2935 \h </w:instrText>
        </w:r>
        <w:r>
          <w:fldChar w:fldCharType="separate"/>
        </w:r>
        <w:r>
          <w:t>30</w:t>
        </w:r>
        <w:r>
          <w:fldChar w:fldCharType="end"/>
        </w:r>
      </w:hyperlink>
    </w:p>
    <w:p>
      <w:pPr>
        <w:pStyle w:val="TOC2"/>
        <w:tabs>
          <w:tab w:val="right" w:leader="dot" w:pos="8306"/>
        </w:tabs>
      </w:pPr>
      <w:hyperlink w:anchor="_Toc26872" w:history="1">
        <w:r>
          <w:rPr>
            <w:rFonts w:ascii="仿宋" w:eastAsia="仿宋" w:hAnsi="仿宋" w:cs="仿宋" w:hint="eastAsia"/>
            <w:lang w:eastAsia="zh-CN"/>
          </w:rPr>
          <w:t>(七)、机械设备安全保障措施</w:t>
        </w:r>
        <w:r>
          <w:tab/>
        </w:r>
        <w:r>
          <w:fldChar w:fldCharType="begin"/>
        </w:r>
        <w:r>
          <w:instrText xml:space="preserve"> PAGEREF _Toc26872 \h </w:instrText>
        </w:r>
        <w:r>
          <w:fldChar w:fldCharType="separate"/>
        </w:r>
        <w:r>
          <w:t>31</w:t>
        </w:r>
        <w:r>
          <w:fldChar w:fldCharType="end"/>
        </w:r>
      </w:hyperlink>
    </w:p>
    <w:p>
      <w:pPr>
        <w:pStyle w:val="TOC1"/>
        <w:tabs>
          <w:tab w:val="right" w:leader="dot" w:pos="8306"/>
        </w:tabs>
      </w:pPr>
      <w:hyperlink w:anchor="_Toc8069" w:history="1">
        <w:r>
          <w:rPr>
            <w:rFonts w:ascii="仿宋" w:eastAsia="仿宋" w:hAnsi="仿宋" w:cs="仿宋" w:hint="eastAsia"/>
            <w:lang w:eastAsia="zh-CN"/>
          </w:rPr>
          <w:t>九、澳代巴豆酸乙酯项目环境影响分析</w:t>
        </w:r>
        <w:r>
          <w:tab/>
        </w:r>
        <w:r>
          <w:fldChar w:fldCharType="begin"/>
        </w:r>
        <w:r>
          <w:instrText xml:space="preserve"> PAGEREF _Toc8069 \h </w:instrText>
        </w:r>
        <w:r>
          <w:fldChar w:fldCharType="separate"/>
        </w:r>
        <w:r>
          <w:t>32</w:t>
        </w:r>
        <w:r>
          <w:fldChar w:fldCharType="end"/>
        </w:r>
      </w:hyperlink>
    </w:p>
    <w:p>
      <w:pPr>
        <w:pStyle w:val="TOC2"/>
        <w:tabs>
          <w:tab w:val="right" w:leader="dot" w:pos="8306"/>
        </w:tabs>
      </w:pPr>
      <w:hyperlink w:anchor="_Toc738" w:history="1">
        <w:r>
          <w:rPr>
            <w:rFonts w:ascii="仿宋" w:eastAsia="仿宋" w:hAnsi="仿宋" w:cs="仿宋" w:hint="eastAsia"/>
            <w:lang w:eastAsia="zh-CN"/>
          </w:rPr>
          <w:t>(一)、建设区域环境质量现状</w:t>
        </w:r>
        <w:r>
          <w:tab/>
        </w:r>
        <w:r>
          <w:fldChar w:fldCharType="begin"/>
        </w:r>
        <w:r>
          <w:instrText xml:space="preserve"> PAGEREF _Toc738 \h </w:instrText>
        </w:r>
        <w:r>
          <w:fldChar w:fldCharType="separate"/>
        </w:r>
        <w:r>
          <w:t>32</w:t>
        </w:r>
        <w:r>
          <w:fldChar w:fldCharType="end"/>
        </w:r>
      </w:hyperlink>
    </w:p>
    <w:p>
      <w:pPr>
        <w:pStyle w:val="TOC2"/>
        <w:tabs>
          <w:tab w:val="right" w:leader="dot" w:pos="8306"/>
        </w:tabs>
      </w:pPr>
      <w:hyperlink w:anchor="_Toc10036" w:history="1">
        <w:r>
          <w:rPr>
            <w:rFonts w:ascii="仿宋" w:eastAsia="仿宋" w:hAnsi="仿宋" w:cs="仿宋" w:hint="eastAsia"/>
            <w:lang w:eastAsia="zh-CN"/>
          </w:rPr>
          <w:t>(二)、建设期环境保护</w:t>
        </w:r>
        <w:r>
          <w:tab/>
        </w:r>
        <w:r>
          <w:fldChar w:fldCharType="begin"/>
        </w:r>
        <w:r>
          <w:instrText xml:space="preserve"> PAGEREF _Toc10036 \h </w:instrText>
        </w:r>
        <w:r>
          <w:fldChar w:fldCharType="separate"/>
        </w:r>
        <w:r>
          <w:t>34</w:t>
        </w:r>
        <w:r>
          <w:fldChar w:fldCharType="end"/>
        </w:r>
      </w:hyperlink>
    </w:p>
    <w:p>
      <w:pPr>
        <w:pStyle w:val="TOC2"/>
        <w:tabs>
          <w:tab w:val="right" w:leader="dot" w:pos="8306"/>
        </w:tabs>
      </w:pPr>
      <w:hyperlink w:anchor="_Toc25778" w:history="1">
        <w:r>
          <w:rPr>
            <w:rFonts w:ascii="仿宋" w:eastAsia="仿宋" w:hAnsi="仿宋" w:cs="仿宋" w:hint="eastAsia"/>
            <w:lang w:eastAsia="zh-CN"/>
          </w:rPr>
          <w:t>(三)、运营期环境保护</w:t>
        </w:r>
        <w:r>
          <w:tab/>
        </w:r>
        <w:r>
          <w:fldChar w:fldCharType="begin"/>
        </w:r>
        <w:r>
          <w:instrText xml:space="preserve"> PAGEREF _Toc25778 \h </w:instrText>
        </w:r>
        <w:r>
          <w:fldChar w:fldCharType="separate"/>
        </w:r>
        <w:r>
          <w:t>35</w:t>
        </w:r>
        <w:r>
          <w:fldChar w:fldCharType="end"/>
        </w:r>
      </w:hyperlink>
    </w:p>
    <w:p>
      <w:pPr>
        <w:pStyle w:val="TOC2"/>
        <w:tabs>
          <w:tab w:val="right" w:leader="dot" w:pos="8306"/>
        </w:tabs>
      </w:pPr>
      <w:hyperlink w:anchor="_Toc11215" w:history="1">
        <w:r>
          <w:rPr>
            <w:rFonts w:ascii="仿宋" w:eastAsia="仿宋" w:hAnsi="仿宋" w:cs="仿宋" w:hint="eastAsia"/>
            <w:lang w:eastAsia="zh-CN"/>
          </w:rPr>
          <w:t>(四)、澳代巴豆酸乙酯项目建设对区域经济的影响</w:t>
        </w:r>
        <w:r>
          <w:tab/>
        </w:r>
        <w:r>
          <w:fldChar w:fldCharType="begin"/>
        </w:r>
        <w:r>
          <w:instrText xml:space="preserve"> PAGEREF _Toc11215 \h </w:instrText>
        </w:r>
        <w:r>
          <w:fldChar w:fldCharType="separate"/>
        </w:r>
        <w:r>
          <w:t>37</w:t>
        </w:r>
        <w:r>
          <w:fldChar w:fldCharType="end"/>
        </w:r>
      </w:hyperlink>
    </w:p>
    <w:p>
      <w:pPr>
        <w:pStyle w:val="TOC2"/>
        <w:tabs>
          <w:tab w:val="right" w:leader="dot" w:pos="8306"/>
        </w:tabs>
      </w:pPr>
      <w:hyperlink w:anchor="_Toc6882" w:history="1">
        <w:r>
          <w:rPr>
            <w:rFonts w:ascii="仿宋" w:eastAsia="仿宋" w:hAnsi="仿宋" w:cs="仿宋" w:hint="eastAsia"/>
            <w:lang w:eastAsia="zh-CN"/>
          </w:rPr>
          <w:t>(五)、废弃物处理</w:t>
        </w:r>
        <w:r>
          <w:tab/>
        </w:r>
        <w:r>
          <w:fldChar w:fldCharType="begin"/>
        </w:r>
        <w:r>
          <w:instrText xml:space="preserve"> PAGEREF _Toc6882 \h </w:instrText>
        </w:r>
        <w:r>
          <w:fldChar w:fldCharType="separate"/>
        </w:r>
        <w:r>
          <w:t>38</w:t>
        </w:r>
        <w:r>
          <w:fldChar w:fldCharType="end"/>
        </w:r>
      </w:hyperlink>
    </w:p>
    <w:p>
      <w:pPr>
        <w:pStyle w:val="TOC2"/>
        <w:tabs>
          <w:tab w:val="right" w:leader="dot" w:pos="8306"/>
        </w:tabs>
      </w:pPr>
      <w:hyperlink w:anchor="_Toc30422" w:history="1">
        <w:r>
          <w:rPr>
            <w:rFonts w:ascii="仿宋" w:eastAsia="仿宋" w:hAnsi="仿宋" w:cs="仿宋" w:hint="eastAsia"/>
            <w:lang w:eastAsia="zh-CN"/>
          </w:rPr>
          <w:t>(六)、特殊环境影响分析</w:t>
        </w:r>
        <w:r>
          <w:tab/>
        </w:r>
        <w:r>
          <w:fldChar w:fldCharType="begin"/>
        </w:r>
        <w:r>
          <w:instrText xml:space="preserve"> PAGEREF _Toc30422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36" w:history="1">
        <w:r>
          <w:rPr>
            <w:rFonts w:ascii="仿宋" w:eastAsia="仿宋" w:hAnsi="仿宋" w:cs="仿宋" w:hint="eastAsia"/>
            <w:lang w:eastAsia="zh-CN"/>
          </w:rPr>
          <w:t>(七)、清洁生产</w:t>
        </w:r>
        <w:r>
          <w:tab/>
        </w:r>
        <w:r>
          <w:fldChar w:fldCharType="begin"/>
        </w:r>
        <w:r>
          <w:instrText xml:space="preserve"> PAGEREF _Toc17436 \h </w:instrText>
        </w:r>
        <w:r>
          <w:fldChar w:fldCharType="separate"/>
        </w:r>
        <w:r>
          <w:t>41</w:t>
        </w:r>
        <w:r>
          <w:fldChar w:fldCharType="end"/>
        </w:r>
      </w:hyperlink>
    </w:p>
    <w:p>
      <w:pPr>
        <w:pStyle w:val="TOC2"/>
        <w:tabs>
          <w:tab w:val="right" w:leader="dot" w:pos="8306"/>
        </w:tabs>
      </w:pPr>
      <w:hyperlink w:anchor="_Toc25302" w:history="1">
        <w:r>
          <w:rPr>
            <w:rFonts w:ascii="仿宋" w:eastAsia="仿宋" w:hAnsi="仿宋" w:cs="仿宋" w:hint="eastAsia"/>
            <w:lang w:eastAsia="zh-CN"/>
          </w:rPr>
          <w:t>(八)、环境保护综合评价</w:t>
        </w:r>
        <w:r>
          <w:tab/>
        </w:r>
        <w:r>
          <w:fldChar w:fldCharType="begin"/>
        </w:r>
        <w:r>
          <w:instrText xml:space="preserve"> PAGEREF _Toc25302 \h </w:instrText>
        </w:r>
        <w:r>
          <w:fldChar w:fldCharType="separate"/>
        </w:r>
        <w:r>
          <w:t>42</w:t>
        </w:r>
        <w:r>
          <w:fldChar w:fldCharType="end"/>
        </w:r>
      </w:hyperlink>
    </w:p>
    <w:p>
      <w:pPr>
        <w:pStyle w:val="TOC1"/>
        <w:tabs>
          <w:tab w:val="right" w:leader="dot" w:pos="8306"/>
        </w:tabs>
      </w:pPr>
      <w:hyperlink w:anchor="_Toc13624" w:history="1">
        <w:r>
          <w:rPr>
            <w:rFonts w:ascii="仿宋" w:eastAsia="仿宋" w:hAnsi="仿宋" w:cs="仿宋" w:hint="eastAsia"/>
            <w:lang w:eastAsia="zh-CN"/>
          </w:rPr>
          <w:t>十、澳代巴豆酸乙酯项目计划安排</w:t>
        </w:r>
        <w:r>
          <w:tab/>
        </w:r>
        <w:r>
          <w:fldChar w:fldCharType="begin"/>
        </w:r>
        <w:r>
          <w:instrText xml:space="preserve"> PAGEREF _Toc13624 \h </w:instrText>
        </w:r>
        <w:r>
          <w:fldChar w:fldCharType="separate"/>
        </w:r>
        <w:r>
          <w:t>43</w:t>
        </w:r>
        <w:r>
          <w:fldChar w:fldCharType="end"/>
        </w:r>
      </w:hyperlink>
    </w:p>
    <w:p>
      <w:pPr>
        <w:pStyle w:val="TOC2"/>
        <w:tabs>
          <w:tab w:val="right" w:leader="dot" w:pos="8306"/>
        </w:tabs>
      </w:pPr>
      <w:hyperlink w:anchor="_Toc11218" w:history="1">
        <w:r>
          <w:rPr>
            <w:rFonts w:ascii="仿宋" w:eastAsia="仿宋" w:hAnsi="仿宋" w:cs="仿宋" w:hint="eastAsia"/>
            <w:lang w:eastAsia="zh-CN"/>
          </w:rPr>
          <w:t>(一)、建设周期</w:t>
        </w:r>
        <w:r>
          <w:tab/>
        </w:r>
        <w:r>
          <w:fldChar w:fldCharType="begin"/>
        </w:r>
        <w:r>
          <w:instrText xml:space="preserve"> PAGEREF _Toc11218 \h </w:instrText>
        </w:r>
        <w:r>
          <w:fldChar w:fldCharType="separate"/>
        </w:r>
        <w:r>
          <w:t>43</w:t>
        </w:r>
        <w:r>
          <w:fldChar w:fldCharType="end"/>
        </w:r>
      </w:hyperlink>
    </w:p>
    <w:p>
      <w:pPr>
        <w:pStyle w:val="TOC2"/>
        <w:tabs>
          <w:tab w:val="right" w:leader="dot" w:pos="8306"/>
        </w:tabs>
      </w:pPr>
      <w:hyperlink w:anchor="_Toc21104" w:history="1">
        <w:r>
          <w:rPr>
            <w:rFonts w:ascii="仿宋" w:eastAsia="仿宋" w:hAnsi="仿宋" w:cs="仿宋" w:hint="eastAsia"/>
            <w:lang w:eastAsia="zh-CN"/>
          </w:rPr>
          <w:t>(二)、建设进度</w:t>
        </w:r>
        <w:r>
          <w:tab/>
        </w:r>
        <w:r>
          <w:fldChar w:fldCharType="begin"/>
        </w:r>
        <w:r>
          <w:instrText xml:space="preserve"> PAGEREF _Toc21104 \h </w:instrText>
        </w:r>
        <w:r>
          <w:fldChar w:fldCharType="separate"/>
        </w:r>
        <w:r>
          <w:t>44</w:t>
        </w:r>
        <w:r>
          <w:fldChar w:fldCharType="end"/>
        </w:r>
      </w:hyperlink>
    </w:p>
    <w:p>
      <w:pPr>
        <w:pStyle w:val="TOC2"/>
        <w:tabs>
          <w:tab w:val="right" w:leader="dot" w:pos="8306"/>
        </w:tabs>
      </w:pPr>
      <w:hyperlink w:anchor="_Toc1090" w:history="1">
        <w:r>
          <w:rPr>
            <w:rFonts w:ascii="仿宋" w:eastAsia="仿宋" w:hAnsi="仿宋" w:cs="仿宋" w:hint="eastAsia"/>
            <w:lang w:eastAsia="zh-CN"/>
          </w:rPr>
          <w:t>(三)、进度安排注意事项</w:t>
        </w:r>
        <w:r>
          <w:tab/>
        </w:r>
        <w:r>
          <w:fldChar w:fldCharType="begin"/>
        </w:r>
        <w:r>
          <w:instrText xml:space="preserve"> PAGEREF _Toc1090 \h </w:instrText>
        </w:r>
        <w:r>
          <w:fldChar w:fldCharType="separate"/>
        </w:r>
        <w:r>
          <w:t>45</w:t>
        </w:r>
        <w:r>
          <w:fldChar w:fldCharType="end"/>
        </w:r>
      </w:hyperlink>
    </w:p>
    <w:p>
      <w:pPr>
        <w:pStyle w:val="TOC2"/>
        <w:tabs>
          <w:tab w:val="right" w:leader="dot" w:pos="8306"/>
        </w:tabs>
      </w:pPr>
      <w:hyperlink w:anchor="_Toc28412" w:history="1">
        <w:r>
          <w:rPr>
            <w:rFonts w:ascii="仿宋" w:eastAsia="仿宋" w:hAnsi="仿宋" w:cs="仿宋" w:hint="eastAsia"/>
            <w:lang w:eastAsia="zh-CN"/>
          </w:rPr>
          <w:t>(四)、人力资源配置</w:t>
        </w:r>
        <w:r>
          <w:tab/>
        </w:r>
        <w:r>
          <w:fldChar w:fldCharType="begin"/>
        </w:r>
        <w:r>
          <w:instrText xml:space="preserve"> PAGEREF _Toc28412 \h </w:instrText>
        </w:r>
        <w:r>
          <w:fldChar w:fldCharType="separate"/>
        </w:r>
        <w:r>
          <w:t>47</w:t>
        </w:r>
        <w:r>
          <w:fldChar w:fldCharType="end"/>
        </w:r>
      </w:hyperlink>
    </w:p>
    <w:p>
      <w:pPr>
        <w:pStyle w:val="TOC1"/>
        <w:tabs>
          <w:tab w:val="right" w:leader="dot" w:pos="8306"/>
        </w:tabs>
      </w:pPr>
      <w:hyperlink w:anchor="_Toc6830" w:history="1">
        <w:r>
          <w:rPr>
            <w:rFonts w:ascii="仿宋" w:eastAsia="仿宋" w:hAnsi="仿宋" w:cs="仿宋" w:hint="eastAsia"/>
            <w:lang w:eastAsia="zh-CN"/>
          </w:rPr>
          <w:t>十一、澳代巴豆酸乙酯项目创新与研发</w:t>
        </w:r>
        <w:r>
          <w:tab/>
        </w:r>
        <w:r>
          <w:fldChar w:fldCharType="begin"/>
        </w:r>
        <w:r>
          <w:instrText xml:space="preserve"> PAGEREF _Toc6830 \h </w:instrText>
        </w:r>
        <w:r>
          <w:fldChar w:fldCharType="separate"/>
        </w:r>
        <w:r>
          <w:t>48</w:t>
        </w:r>
        <w:r>
          <w:fldChar w:fldCharType="end"/>
        </w:r>
      </w:hyperlink>
    </w:p>
    <w:p>
      <w:pPr>
        <w:pStyle w:val="TOC2"/>
        <w:tabs>
          <w:tab w:val="right" w:leader="dot" w:pos="8306"/>
        </w:tabs>
      </w:pPr>
      <w:hyperlink w:anchor="_Toc20139" w:history="1">
        <w:r>
          <w:rPr>
            <w:rFonts w:ascii="仿宋" w:eastAsia="仿宋" w:hAnsi="仿宋" w:cs="仿宋" w:hint="eastAsia"/>
            <w:lang w:eastAsia="zh-CN"/>
          </w:rPr>
          <w:t>(一)、创新策略与方向</w:t>
        </w:r>
        <w:r>
          <w:tab/>
        </w:r>
        <w:r>
          <w:fldChar w:fldCharType="begin"/>
        </w:r>
        <w:r>
          <w:instrText xml:space="preserve"> PAGEREF _Toc20139 \h </w:instrText>
        </w:r>
        <w:r>
          <w:fldChar w:fldCharType="separate"/>
        </w:r>
        <w:r>
          <w:t>48</w:t>
        </w:r>
        <w:r>
          <w:fldChar w:fldCharType="end"/>
        </w:r>
      </w:hyperlink>
    </w:p>
    <w:p>
      <w:pPr>
        <w:pStyle w:val="TOC2"/>
        <w:tabs>
          <w:tab w:val="right" w:leader="dot" w:pos="8306"/>
        </w:tabs>
      </w:pPr>
      <w:hyperlink w:anchor="_Toc23912" w:history="1">
        <w:r>
          <w:rPr>
            <w:rFonts w:ascii="仿宋" w:eastAsia="仿宋" w:hAnsi="仿宋" w:cs="仿宋" w:hint="eastAsia"/>
            <w:lang w:eastAsia="zh-CN"/>
          </w:rPr>
          <w:t>(二)、研发规划与投入</w:t>
        </w:r>
        <w:r>
          <w:tab/>
        </w:r>
        <w:r>
          <w:fldChar w:fldCharType="begin"/>
        </w:r>
        <w:r>
          <w:instrText xml:space="preserve"> PAGEREF _Toc23912 \h </w:instrText>
        </w:r>
        <w:r>
          <w:fldChar w:fldCharType="separate"/>
        </w:r>
        <w:r>
          <w:t>49</w:t>
        </w:r>
        <w:r>
          <w:fldChar w:fldCharType="end"/>
        </w:r>
      </w:hyperlink>
    </w:p>
    <w:p>
      <w:pPr>
        <w:pStyle w:val="TOC1"/>
        <w:tabs>
          <w:tab w:val="right" w:leader="dot" w:pos="8306"/>
        </w:tabs>
      </w:pPr>
      <w:hyperlink w:anchor="_Toc318" w:history="1">
        <w:r>
          <w:rPr>
            <w:rFonts w:ascii="仿宋" w:eastAsia="仿宋" w:hAnsi="仿宋" w:cs="仿宋" w:hint="eastAsia"/>
            <w:lang w:eastAsia="zh-CN"/>
          </w:rPr>
          <w:t>十二、澳代巴豆酸乙酯项目经营效益</w:t>
        </w:r>
        <w:r>
          <w:tab/>
        </w:r>
        <w:r>
          <w:fldChar w:fldCharType="begin"/>
        </w:r>
        <w:r>
          <w:instrText xml:space="preserve"> PAGEREF _Toc318 \h </w:instrText>
        </w:r>
        <w:r>
          <w:fldChar w:fldCharType="separate"/>
        </w:r>
        <w:r>
          <w:t>51</w:t>
        </w:r>
        <w:r>
          <w:fldChar w:fldCharType="end"/>
        </w:r>
      </w:hyperlink>
    </w:p>
    <w:p>
      <w:pPr>
        <w:pStyle w:val="TOC2"/>
        <w:tabs>
          <w:tab w:val="right" w:leader="dot" w:pos="8306"/>
        </w:tabs>
      </w:pPr>
      <w:hyperlink w:anchor="_Toc29957" w:history="1">
        <w:r>
          <w:rPr>
            <w:rFonts w:ascii="仿宋" w:eastAsia="仿宋" w:hAnsi="仿宋" w:cs="仿宋" w:hint="eastAsia"/>
            <w:lang w:eastAsia="zh-CN"/>
          </w:rPr>
          <w:t>(一)、经济评价财务测算</w:t>
        </w:r>
        <w:r>
          <w:tab/>
        </w:r>
        <w:r>
          <w:fldChar w:fldCharType="begin"/>
        </w:r>
        <w:r>
          <w:instrText xml:space="preserve"> PAGEREF _Toc29957 \h </w:instrText>
        </w:r>
        <w:r>
          <w:fldChar w:fldCharType="separate"/>
        </w:r>
        <w:r>
          <w:t>51</w:t>
        </w:r>
        <w:r>
          <w:fldChar w:fldCharType="end"/>
        </w:r>
      </w:hyperlink>
    </w:p>
    <w:p>
      <w:pPr>
        <w:pStyle w:val="TOC2"/>
        <w:tabs>
          <w:tab w:val="right" w:leader="dot" w:pos="8306"/>
        </w:tabs>
      </w:pPr>
      <w:hyperlink w:anchor="_Toc19847" w:history="1">
        <w:r>
          <w:rPr>
            <w:rFonts w:ascii="仿宋" w:eastAsia="仿宋" w:hAnsi="仿宋" w:cs="仿宋" w:hint="eastAsia"/>
            <w:lang w:eastAsia="zh-CN"/>
          </w:rPr>
          <w:t>(二)、澳代巴豆酸乙酯项目盈利能力分析</w:t>
        </w:r>
        <w:r>
          <w:tab/>
        </w:r>
        <w:r>
          <w:fldChar w:fldCharType="begin"/>
        </w:r>
        <w:r>
          <w:instrText xml:space="preserve"> PAGEREF _Toc19847 \h </w:instrText>
        </w:r>
        <w:r>
          <w:fldChar w:fldCharType="separate"/>
        </w:r>
        <w:r>
          <w:t>52</w:t>
        </w:r>
        <w:r>
          <w:fldChar w:fldCharType="end"/>
        </w:r>
      </w:hyperlink>
    </w:p>
    <w:p>
      <w:pPr>
        <w:pStyle w:val="TOC1"/>
        <w:tabs>
          <w:tab w:val="right" w:leader="dot" w:pos="8306"/>
        </w:tabs>
      </w:pPr>
      <w:hyperlink w:anchor="_Toc29551" w:history="1">
        <w:r>
          <w:rPr>
            <w:rFonts w:ascii="仿宋" w:eastAsia="仿宋" w:hAnsi="仿宋" w:cs="仿宋" w:hint="eastAsia"/>
            <w:lang w:eastAsia="zh-CN"/>
          </w:rPr>
          <w:t>十三、澳代巴豆酸乙酯项目工程方案分析</w:t>
        </w:r>
        <w:r>
          <w:tab/>
        </w:r>
        <w:r>
          <w:fldChar w:fldCharType="begin"/>
        </w:r>
        <w:r>
          <w:instrText xml:space="preserve"> PAGEREF _Toc29551 \h </w:instrText>
        </w:r>
        <w:r>
          <w:fldChar w:fldCharType="separate"/>
        </w:r>
        <w:r>
          <w:t>53</w:t>
        </w:r>
        <w:r>
          <w:fldChar w:fldCharType="end"/>
        </w:r>
      </w:hyperlink>
    </w:p>
    <w:p>
      <w:pPr>
        <w:pStyle w:val="TOC2"/>
        <w:tabs>
          <w:tab w:val="right" w:leader="dot" w:pos="8306"/>
        </w:tabs>
      </w:pPr>
      <w:hyperlink w:anchor="_Toc21149" w:history="1">
        <w:r>
          <w:rPr>
            <w:rFonts w:ascii="仿宋" w:eastAsia="仿宋" w:hAnsi="仿宋" w:cs="仿宋" w:hint="eastAsia"/>
            <w:lang w:eastAsia="zh-CN"/>
          </w:rPr>
          <w:t>(一)、建筑工程设计原则</w:t>
        </w:r>
        <w:r>
          <w:tab/>
        </w:r>
        <w:r>
          <w:fldChar w:fldCharType="begin"/>
        </w:r>
        <w:r>
          <w:instrText xml:space="preserve"> PAGEREF _Toc21149 \h </w:instrText>
        </w:r>
        <w:r>
          <w:fldChar w:fldCharType="separate"/>
        </w:r>
        <w:r>
          <w:t>53</w:t>
        </w:r>
        <w:r>
          <w:fldChar w:fldCharType="end"/>
        </w:r>
      </w:hyperlink>
    </w:p>
    <w:p>
      <w:pPr>
        <w:pStyle w:val="TOC2"/>
        <w:tabs>
          <w:tab w:val="right" w:leader="dot" w:pos="8306"/>
        </w:tabs>
      </w:pPr>
      <w:hyperlink w:anchor="_Toc25809" w:history="1">
        <w:r>
          <w:rPr>
            <w:rFonts w:ascii="仿宋" w:eastAsia="仿宋" w:hAnsi="仿宋" w:cs="仿宋" w:hint="eastAsia"/>
            <w:lang w:eastAsia="zh-CN"/>
          </w:rPr>
          <w:t>(二)、土建工程建设指标</w:t>
        </w:r>
        <w:r>
          <w:tab/>
        </w:r>
        <w:r>
          <w:fldChar w:fldCharType="begin"/>
        </w:r>
        <w:r>
          <w:instrText xml:space="preserve"> PAGEREF _Toc25809 \h </w:instrText>
        </w:r>
        <w:r>
          <w:fldChar w:fldCharType="separate"/>
        </w:r>
        <w:r>
          <w:t>56</w:t>
        </w:r>
        <w:r>
          <w:fldChar w:fldCharType="end"/>
        </w:r>
      </w:hyperlink>
    </w:p>
    <w:p>
      <w:pPr>
        <w:pStyle w:val="TOC1"/>
        <w:tabs>
          <w:tab w:val="right" w:leader="dot" w:pos="8306"/>
        </w:tabs>
      </w:pPr>
      <w:hyperlink w:anchor="_Toc30634" w:history="1">
        <w:r>
          <w:rPr>
            <w:rFonts w:ascii="仿宋" w:eastAsia="仿宋" w:hAnsi="仿宋" w:cs="仿宋" w:hint="eastAsia"/>
            <w:lang w:eastAsia="zh-CN"/>
          </w:rPr>
          <w:t>十四、风险识别与分类</w:t>
        </w:r>
        <w:r>
          <w:tab/>
        </w:r>
        <w:r>
          <w:fldChar w:fldCharType="begin"/>
        </w:r>
        <w:r>
          <w:instrText xml:space="preserve"> PAGEREF _Toc30634 \h </w:instrText>
        </w:r>
        <w:r>
          <w:fldChar w:fldCharType="separate"/>
        </w:r>
        <w:r>
          <w:t>58</w:t>
        </w:r>
        <w:r>
          <w:fldChar w:fldCharType="end"/>
        </w:r>
      </w:hyperlink>
    </w:p>
    <w:p>
      <w:pPr>
        <w:pStyle w:val="TOC2"/>
        <w:tabs>
          <w:tab w:val="right" w:leader="dot" w:pos="8306"/>
        </w:tabs>
      </w:pPr>
      <w:hyperlink w:anchor="_Toc6321" w:history="1">
        <w:r>
          <w:rPr>
            <w:rFonts w:ascii="仿宋" w:eastAsia="仿宋" w:hAnsi="仿宋" w:cs="仿宋" w:hint="eastAsia"/>
            <w:lang w:eastAsia="zh-CN"/>
          </w:rPr>
          <w:t>(一)、风险识别</w:t>
        </w:r>
        <w:r>
          <w:tab/>
        </w:r>
        <w:r>
          <w:fldChar w:fldCharType="begin"/>
        </w:r>
        <w:r>
          <w:instrText xml:space="preserve"> PAGEREF _Toc6321 \h </w:instrText>
        </w:r>
        <w:r>
          <w:fldChar w:fldCharType="separate"/>
        </w:r>
        <w:r>
          <w:t>58</w:t>
        </w:r>
        <w:r>
          <w:fldChar w:fldCharType="end"/>
        </w:r>
      </w:hyperlink>
    </w:p>
    <w:p>
      <w:pPr>
        <w:pStyle w:val="TOC2"/>
        <w:tabs>
          <w:tab w:val="right" w:leader="dot" w:pos="8306"/>
        </w:tabs>
      </w:pPr>
      <w:hyperlink w:anchor="_Toc18197" w:history="1">
        <w:r>
          <w:rPr>
            <w:rFonts w:ascii="仿宋" w:eastAsia="仿宋" w:hAnsi="仿宋" w:cs="仿宋" w:hint="eastAsia"/>
            <w:lang w:eastAsia="zh-CN"/>
          </w:rPr>
          <w:t>(二)、风险分类</w:t>
        </w:r>
        <w:r>
          <w:tab/>
        </w:r>
        <w:r>
          <w:fldChar w:fldCharType="begin"/>
        </w:r>
        <w:r>
          <w:instrText xml:space="preserve"> PAGEREF _Toc18197 \h </w:instrText>
        </w:r>
        <w:r>
          <w:fldChar w:fldCharType="separate"/>
        </w:r>
        <w:r>
          <w:t>59</w:t>
        </w:r>
        <w:r>
          <w:fldChar w:fldCharType="end"/>
        </w:r>
      </w:hyperlink>
    </w:p>
    <w:p>
      <w:pPr>
        <w:pStyle w:val="TOC1"/>
        <w:tabs>
          <w:tab w:val="right" w:leader="dot" w:pos="8306"/>
        </w:tabs>
      </w:pPr>
      <w:hyperlink w:anchor="_Toc27882" w:history="1">
        <w:r>
          <w:rPr>
            <w:rFonts w:ascii="仿宋" w:eastAsia="仿宋" w:hAnsi="仿宋" w:cs="仿宋" w:hint="eastAsia"/>
            <w:lang w:eastAsia="zh-CN"/>
          </w:rPr>
          <w:t>十五、营销与推广策略</w:t>
        </w:r>
        <w:r>
          <w:tab/>
        </w:r>
        <w:r>
          <w:fldChar w:fldCharType="begin"/>
        </w:r>
        <w:r>
          <w:instrText xml:space="preserve"> PAGEREF _Toc27882 \h </w:instrText>
        </w:r>
        <w:r>
          <w:fldChar w:fldCharType="separate"/>
        </w:r>
        <w:r>
          <w:t>61</w:t>
        </w:r>
        <w:r>
          <w:fldChar w:fldCharType="end"/>
        </w:r>
      </w:hyperlink>
    </w:p>
    <w:p>
      <w:pPr>
        <w:pStyle w:val="TOC2"/>
        <w:tabs>
          <w:tab w:val="right" w:leader="dot" w:pos="8306"/>
        </w:tabs>
      </w:pPr>
      <w:hyperlink w:anchor="_Toc30749" w:history="1">
        <w:r>
          <w:rPr>
            <w:rFonts w:ascii="仿宋" w:eastAsia="仿宋" w:hAnsi="仿宋" w:cs="仿宋" w:hint="eastAsia"/>
            <w:lang w:eastAsia="zh-CN"/>
          </w:rPr>
          <w:t>(一)、产品/服务定位与特点</w:t>
        </w:r>
        <w:r>
          <w:tab/>
        </w:r>
        <w:r>
          <w:fldChar w:fldCharType="begin"/>
        </w:r>
        <w:r>
          <w:instrText xml:space="preserve"> PAGEREF _Toc30749 \h </w:instrText>
        </w:r>
        <w:r>
          <w:fldChar w:fldCharType="separate"/>
        </w:r>
        <w:r>
          <w:t>61</w:t>
        </w:r>
        <w:r>
          <w:fldChar w:fldCharType="end"/>
        </w:r>
      </w:hyperlink>
    </w:p>
    <w:p>
      <w:pPr>
        <w:pStyle w:val="TOC2"/>
        <w:tabs>
          <w:tab w:val="right" w:leader="dot" w:pos="8306"/>
        </w:tabs>
      </w:pPr>
      <w:hyperlink w:anchor="_Toc29028" w:history="1">
        <w:r>
          <w:rPr>
            <w:rFonts w:ascii="仿宋" w:eastAsia="仿宋" w:hAnsi="仿宋" w:cs="仿宋" w:hint="eastAsia"/>
            <w:lang w:eastAsia="zh-CN"/>
          </w:rPr>
          <w:t>(二)、市场定位与竞争分析</w:t>
        </w:r>
        <w:r>
          <w:tab/>
        </w:r>
        <w:r>
          <w:fldChar w:fldCharType="begin"/>
        </w:r>
        <w:r>
          <w:instrText xml:space="preserve"> PAGEREF _Toc29028 \h </w:instrText>
        </w:r>
        <w:r>
          <w:fldChar w:fldCharType="separate"/>
        </w:r>
        <w:r>
          <w:t>62</w:t>
        </w:r>
        <w:r>
          <w:fldChar w:fldCharType="end"/>
        </w:r>
      </w:hyperlink>
    </w:p>
    <w:p>
      <w:pPr>
        <w:pStyle w:val="TOC2"/>
        <w:tabs>
          <w:tab w:val="right" w:leader="dot" w:pos="8306"/>
        </w:tabs>
      </w:pPr>
      <w:hyperlink w:anchor="_Toc16921" w:history="1">
        <w:r>
          <w:rPr>
            <w:rFonts w:ascii="仿宋" w:eastAsia="仿宋" w:hAnsi="仿宋" w:cs="仿宋" w:hint="eastAsia"/>
            <w:lang w:eastAsia="zh-CN"/>
          </w:rPr>
          <w:t>(三)、营销渠道与策略</w:t>
        </w:r>
        <w:r>
          <w:tab/>
        </w:r>
        <w:r>
          <w:fldChar w:fldCharType="begin"/>
        </w:r>
        <w:r>
          <w:instrText xml:space="preserve"> PAGEREF _Toc16921 \h </w:instrText>
        </w:r>
        <w:r>
          <w:fldChar w:fldCharType="separate"/>
        </w:r>
        <w:r>
          <w:t>64</w:t>
        </w:r>
        <w:r>
          <w:fldChar w:fldCharType="end"/>
        </w:r>
      </w:hyperlink>
    </w:p>
    <w:p>
      <w:pPr>
        <w:pStyle w:val="TOC2"/>
        <w:tabs>
          <w:tab w:val="right" w:leader="dot" w:pos="8306"/>
        </w:tabs>
      </w:pPr>
      <w:hyperlink w:anchor="_Toc13001" w:history="1">
        <w:r>
          <w:rPr>
            <w:rFonts w:ascii="仿宋" w:eastAsia="仿宋" w:hAnsi="仿宋" w:cs="仿宋" w:hint="eastAsia"/>
            <w:lang w:eastAsia="zh-CN"/>
          </w:rPr>
          <w:t>(四)、推广与宣传活动</w:t>
        </w:r>
        <w:r>
          <w:tab/>
        </w:r>
        <w:r>
          <w:fldChar w:fldCharType="begin"/>
        </w:r>
        <w:r>
          <w:instrText xml:space="preserve"> PAGEREF _Toc13001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46"/>
      <w:r>
        <w:rPr>
          <w:rFonts w:ascii="仿宋" w:eastAsia="仿宋" w:hAnsi="仿宋" w:cs="仿宋" w:hint="eastAsia"/>
          <w:lang w:eastAsia="zh-CN"/>
        </w:rPr>
        <w:t>(一)、澳代巴豆酸乙酯行业分析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行业一直以来都是市场的关注焦点。行业内的发展趋势、竞争态势以及潜在机会都对澳代巴豆酸乙酯项目的推进产生深远的影响。通过深入研究行业的整体概貌，我们将更好地理解行业的核心特征，为澳代巴豆酸乙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澳代巴豆酸乙酯行业，技术一直是推动创新和发展的关键因素。我们将对当前技术趋势进行详尽分析，包括但不限于人工智能、大数据应用、先进制造技术等。这有助于澳代巴豆酸乙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澳代巴豆酸乙酯项目成功的基础。我们将对主要竞争对手进行深入研究，包括其市场份额、产品特点、市场定位等。通过全面了解竞争对手的优势和劣势，澳代巴豆酸乙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29"/>
      <w:r>
        <w:rPr>
          <w:rFonts w:ascii="仿宋" w:eastAsia="仿宋" w:hAnsi="仿宋" w:cs="仿宋" w:hint="eastAsia"/>
          <w:sz w:val="28"/>
          <w:lang w:eastAsia="zh-CN"/>
        </w:rPr>
        <w:t>(二)、澳代巴豆酸乙酯市场分析预测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澳代巴豆酸乙酯市场未来的增长趋势。这包括市场的整体规模、各细分领域的发展趋势等。澳代巴豆酸乙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澳代巴豆酸乙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澳代巴豆酸乙酯项目实施过程中需要充分考虑的因素。我们将对市场风险进行全面评估，包括但不限于政策法规风险、市场竞争风险、技术变革风险等。通过对潜在风险的深入分析，澳代巴豆酸乙酯项目可以制定相应的风险缓解策略，降低不确定性对澳代巴豆酸乙酯项目的影响。</w:t>
      </w:r>
    </w:p>
    <w:p>
      <w:pPr>
        <w:pStyle w:val="Heading1"/>
        <w:ind w:firstLine="560" w:firstLineChars="200"/>
        <w:rPr>
          <w:rFonts w:ascii="仿宋" w:eastAsia="仿宋" w:hAnsi="仿宋" w:cs="仿宋" w:hint="eastAsia"/>
          <w:sz w:val="28"/>
          <w:lang w:eastAsia="zh-CN"/>
        </w:rPr>
      </w:pPr>
      <w:bookmarkStart w:id="5" w:name="_Toc1702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4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澳代巴豆酸乙酯项目的主要产品是XXXX，预计年产值为XXX万元。这一产品在市场中占据着重要的地位，其广泛的应用范围使得该澳代巴豆酸乙酯项目的市场前景非常广阔。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澳代巴豆酸乙酯项目的xxx产品作为重要的原材料之一，将在多个领域发挥关键作用。其在建筑、交通、能源等方面的广泛应用将为整个产业链提供强大的支持，形成产业协同效应。澳代巴豆酸乙酯项目的年产值XXX万XXX万XXX万万元不仅反映了其在市场上的巨大潜力，更预示着它对国民经济的积极贡献。这种关联度高、涉及面广的产业关系，使得该澳代巴豆酸乙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7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总征地面积为XXXX平方米，相当于约XX.XX亩，其中净用地面积为XXXX平方米，红线范围内相当于约XX.XX亩。这一用地规模充分考虑了澳代巴豆酸乙酯项目的建设需求，保障了澳代巴豆酸乙酯项目在合适的空间内得以充分发展。澳代巴豆酸乙酯项目规划的总建筑面积为XXXX平方米，其中主体工程建设占XXXX平方米，计容建筑面积达XXXX平方米。预计建筑工程的投资将达到XXXX万元，为澳代巴豆酸乙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计划购置的设备共计XXXX台（套），设备购置费用为XXXX万元。这一设备购置计划充分考虑到澳代巴豆酸乙酯项目的生产需求和技术要求，确保了澳代巴豆酸乙酯项目在生产运营中具备先进的技术装备和高效的生产能力。设备的合理配置将为澳代巴豆酸乙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澳代巴豆酸乙酯项目计划总投资为XXXX万元，预计年实现营业收入为XXXX万元。这一产能规模的设定旨在确保澳代巴豆酸乙酯项目能够在投资与回报之间取得平衡，实现长期可持续的发展。澳代巴豆酸乙酯项目的总投资充分考虑到各个方面的需求，包括用地建设、设备购置等多个环节，以确保澳代巴豆酸乙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147"/>
      <w:r>
        <w:rPr>
          <w:rFonts w:ascii="仿宋" w:eastAsia="仿宋" w:hAnsi="仿宋" w:cs="仿宋" w:hint="eastAsia"/>
          <w:sz w:val="28"/>
          <w:lang w:eastAsia="zh-CN"/>
        </w:rPr>
        <w:t>三、澳代巴豆酸乙酯项目危机管理</w:t>
      </w:r>
      <w:bookmarkEnd w:id="8"/>
    </w:p>
    <w:p>
      <w:pPr>
        <w:pStyle w:val="Heading2"/>
        <w:rPr>
          <w:rFonts w:ascii="仿宋" w:eastAsia="仿宋" w:hAnsi="仿宋" w:cs="仿宋" w:hint="eastAsia"/>
          <w:lang w:eastAsia="zh-CN"/>
        </w:rPr>
      </w:pPr>
      <w:bookmarkStart w:id="9" w:name="_Toc243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澳代巴豆酸乙酯项目危机管理中，危机预警与识别是确保澳代巴豆酸乙酯项目稳健运行的核心步骤。通过建立全面的监测机制，澳代巴豆酸乙酯项目团队旨在及时发现和理解潜在的风险和危机因素，以便采取及时的预防和应对措施，确保澳代巴豆酸乙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澳代巴豆酸乙酯项目团队全面分析了整个澳代巴豆酸乙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澳代巴豆酸乙酯项目团队着重于明确定义澳代巴豆酸乙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澳代巴豆酸乙酯项目进展的持续监控，团队能够及时发现潜在问题并作出迅速反应。澳代巴豆酸乙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在这一阶段，团队的专业素养和反应速度将发挥至关重要的作用，以确保潜在危机能够在初期得到有效的处理，最大程度地减轻负面影响。通过危机预警与识别，澳代巴豆酸乙酯项目得以更有序、可控地推进。</w:t>
      </w:r>
    </w:p>
    <w:p>
      <w:pPr>
        <w:pStyle w:val="Heading2"/>
        <w:ind w:firstLine="560" w:firstLineChars="200"/>
        <w:rPr>
          <w:rFonts w:ascii="仿宋" w:eastAsia="仿宋" w:hAnsi="仿宋" w:cs="仿宋" w:hint="eastAsia"/>
          <w:sz w:val="28"/>
          <w:lang w:eastAsia="zh-CN"/>
        </w:rPr>
      </w:pPr>
      <w:bookmarkStart w:id="10" w:name="_Toc99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在危机发生时，澳代巴豆酸乙酯项目团队立即行动，成立了应急小组。该小组的任务是迅速制定并实施紧急应对措施，以最小化潜在损失。以下是采取的主要措施：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暂停澳代巴豆酸乙酯项目进度：为遏制危机蔓延，澳代巴豆酸乙酯项目暂时停止进行，以便全面评估当前状况。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资源重新分配：重新评估澳代巴豆酸乙酯项目资源的分配，确保最大限度地减小损失。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实时沟通：与关键利益相关者建立实时沟通机制，向他们传递澳代巴豆酸乙酯项目危机的实际状况，保障澳代巴豆酸乙酯项目核心利益。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在紧急应对的同时，澳代巴豆酸乙酯项目团队强调了团队协作和有效沟通的重要性。以下是团队协作的关键举措：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信息共享机制：建立了信息共享平台，确保团队成员能够及时获取澳代巴豆酸乙酯项目危机的实时信息。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领导者沟通：澳代巴豆酸乙酯项目领导者通过定期会议和即时沟通工具，指导团队应对危机，保持团队稳定运行。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随着危机得到初步控制，澳代巴豆酸乙酯项目团队转向制定恢复计划，以确保澳代巴豆酸乙酯项目能够从中迅速恢复。主要恢复计划包括：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修复受损的进度计划：重新评估澳代巴豆酸乙酯项目进度，制定修复计划，确保澳代巴豆酸乙酯项目尽快回归正常进程。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重新调整资源分配：优化资源分配，确保澳代巴豆酸乙酯项目在有限资源下高效运转。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风险管理机制加强：对澳代巴豆酸乙酯项目风险进行全面评估，制定更强化的风险管理策略，以预防未来可能的危机。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129"/>
      <w:r>
        <w:rPr>
          <w:rFonts w:ascii="仿宋" w:eastAsia="仿宋" w:hAnsi="仿宋" w:cs="仿宋" w:hint="eastAsia"/>
          <w:sz w:val="28"/>
          <w:lang w:eastAsia="zh-CN"/>
        </w:rPr>
        <w:t>四、澳代巴豆酸乙酯项目概论</w:t>
      </w:r>
      <w:bookmarkEnd w:id="11"/>
    </w:p>
    <w:p>
      <w:pPr>
        <w:pStyle w:val="Heading2"/>
        <w:rPr>
          <w:rFonts w:ascii="仿宋" w:eastAsia="仿宋" w:hAnsi="仿宋" w:cs="仿宋" w:hint="eastAsia"/>
          <w:lang w:eastAsia="zh-CN"/>
        </w:rPr>
      </w:pPr>
      <w:bookmarkStart w:id="12" w:name="_Toc29813"/>
      <w:r>
        <w:rPr>
          <w:rFonts w:ascii="仿宋" w:eastAsia="仿宋" w:hAnsi="仿宋" w:cs="仿宋" w:hint="eastAsia"/>
          <w:lang w:eastAsia="zh-CN"/>
        </w:rPr>
        <w:t>(一)、澳代巴豆酸乙酯项目概况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起源追溯至对市场的深入洞察。市场的不断演变与变革为澳代巴豆酸乙酯项目提供了难得的机遇。当前市场存在的需求缺口和变革的大环境共同构成了澳代巴豆酸乙酯项目的背景。这个澳代巴豆酸乙酯项目旨在充分利用市场机遇，填补行业中尚未满足的需求，为客户提供全新的解决方案。市场的变革和需求的增长使得这个澳代巴豆酸乙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澳代巴豆酸乙酯项目名称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正式命名为澳代巴豆酸乙酯。这个名称不仅仅是一个标识，更代表了澳代巴豆酸乙酯项目的核心理念和愿景。它蕴含着澳代巴豆酸乙酯项目所要解决问题的关键字，具有强烈的表达和辨识度，为澳代巴豆酸乙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澳代巴豆酸乙酯项目目标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核心目标是提供一种全新、高效的解决方案，满足客户日益增长的需求。澳代巴豆酸乙酯项目追求的不仅仅是满足市场需求，更是在市场中获得卓越的竞争优势。通过不断提升产品或服务的质量和创新水平，澳代巴豆酸乙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澳代巴豆酸乙酯项目范围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全面涵盖了产品研发、制造、市场推广和售后服务，确保从产品设计到最终用户体验的全方位关注。这一全面的澳代巴豆酸乙酯项目范围是为了确保澳代巴豆酸乙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澳代巴豆酸乙酯项目时间表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澳代巴豆酸乙酯项目计划在未来18个月内完成，包括研发、测试、市场试点和正式推出等不同阶段。这个时间表的合理设计是为了确保澳代巴豆酸乙酯项目各个阶段的顺利推进，以便按时交付高质量的成果。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澳代巴豆酸乙酯项目预算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总预算估算为XX百万美元，主要分配在研发、市场推广、人员培训和运营等方面。这一充足的预算为澳代巴豆酸乙酯项目提供了充足的资源，确保澳代巴豆酸乙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澳代巴豆酸乙酯项目风险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可能面临的风险包括市场接受度低、技术难题、竞争激烈等。澳代巴豆酸乙酯项目团队已经制定了相应的风险应对计划，通过前瞻性的风险管理，确保澳代巴豆酸乙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澳代巴豆酸乙酯项目团队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澳代巴豆酸乙酯项目汇聚了一支经验丰富、多领域专业素养的核心团队，确保澳代巴豆酸乙酯项目在各个方面都能拥有高水平的执行力。团队的协同作战是澳代巴豆酸乙酯项目成功的关键因素之一。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澳代巴豆酸乙酯项目背景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澳代巴豆酸乙酯项目的背景根植于市场对更高效、创新产品的渴望，同时也受到科技发展对行业格局的深刻改变的影响。这为澳代巴豆酸乙酯项目提供了广阔的发展空间和市场需求。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澳代巴豆酸乙酯项目现状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截至目前，澳代巴豆酸乙酯项目已完成市场调研和技术验证，取得了初步的成功。这为澳代巴豆酸乙酯项目在未来的发展奠定了坚实的基础，为更远大的目标打下了坚实的基石。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780"/>
      <w:r>
        <w:rPr>
          <w:rFonts w:ascii="仿宋" w:eastAsia="仿宋" w:hAnsi="仿宋" w:cs="仿宋" w:hint="eastAsia"/>
          <w:sz w:val="28"/>
          <w:lang w:eastAsia="zh-CN"/>
        </w:rPr>
        <w:t>(二)、澳代巴豆酸乙酯项目目标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keyword》澳代巴豆酸乙酯项目首要业务目标是在市场中占据有利地位，实现产品/服务的成功推广和销售。通过不断提升产品质量、创新性，澳代巴豆酸乙酯项目追求成为行业中的领导者，赢得更多客户的青睐。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在科技迅速发展的时代，澳代巴豆酸乙酯项目着眼于技术创新。通过持续的研发和技术升级，澳代巴豆酸乙酯项目旨在推出更具创新性的产品或服务，以满足市场对新鲜、先进解决方案的需求。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为了建立可持续的客户关系，澳代巴豆酸乙酯项目设定了客户满意度目标。通过提供卓越的产品质量和优质的客户服务，澳代巴豆酸乙酯项目追求赢得客户的信任和忠诚度，确保他们的满意度达到行业领先水平。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澳代巴豆酸乙酯项目注重社会责任和可持续发展。通过实施环保、社会责任澳代巴豆酸乙酯项目，澳代巴豆酸乙酯项目致力于在经济发展的同时保护环境，促进社会公平，实现可持续经营。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澳代巴豆酸乙酯项目的团队是实现目标的核心驱动力。因此，澳代巴豆酸乙酯项目设定了团队发展目标，包括提升团队成员的专业技能、培养领导力，以及搭建协同高效的团队工作氛围。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135"/>
      <w:r>
        <w:rPr>
          <w:rFonts w:ascii="仿宋" w:eastAsia="仿宋" w:hAnsi="仿宋" w:cs="仿宋" w:hint="eastAsia"/>
          <w:sz w:val="28"/>
          <w:lang w:eastAsia="zh-CN"/>
        </w:rPr>
        <w:t>(三)、澳代巴豆酸乙酯项目提出的理由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澳代巴豆酸乙酯项目提出的理由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提出源于对市场机遇的深刻洞察。当前市场中存在的需求缺口和行业发展趋势表明，有巨大的商业机会等待被开发。通过准确捕捉市场机遇，澳代巴豆酸乙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理念基于对技术创新的信仰。通过持续的研发和技术投入，澳代巴豆酸乙酯项目有望推出更具创新性的产品或服务。在科技飞速发展的当下，澳代巴豆酸乙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提出是为了增强企业的行业竞争力。通过提升产品或服务的质量和独特性，澳代巴豆酸乙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响应了消费者需求的变化。随着社会和科技的不断发展，消费者对产品和服务的需求也在发生变化。通过深入了解并及时回应消费者的新需求，澳代巴豆酸乙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提出是企业战略发展规划的一部分。在面对日益激烈的市场竞争和不断变化的商业环境中，澳代巴豆酸乙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提出不仅仅是基于商业考量，还注重社会责任。通过推出环保、社会责任等方面的澳代巴豆酸乙酯项目，澳代巴豆酸乙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澳代巴豆酸乙酯项目的提出反映了对利益相关者期望的关注。包括客户、员工、投资者等利益相关者在企业发展中都有着各自的期望，澳代巴豆酸乙酯项目力求在满足这些期望的同时，取得更大的共赢。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737"/>
      <w:r>
        <w:rPr>
          <w:rFonts w:ascii="仿宋" w:eastAsia="仿宋" w:hAnsi="仿宋" w:cs="仿宋" w:hint="eastAsia"/>
          <w:sz w:val="28"/>
          <w:lang w:eastAsia="zh-CN"/>
        </w:rPr>
        <w:t>(四)、澳代巴豆酸乙酯项目意义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在实施澳代巴豆酸乙酯项目的过程中，我们不仅仅是在追逐商业成功，更是为企业和社会的多个层面创造了深远的意义。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的首要意义在于提升企业的市场竞争力。通过持续的创新和对产品质量的高标准要求，澳代巴豆酸乙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澳代巴豆酸乙酯项目的推进将促使行业技术水平的提升。通过引入先进技术和创新性解决方案，澳代巴豆酸乙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澳代巴豆酸乙酯项目不仅创造了大量就业机会，提高了就业水平，还注重社会责任和环保。通过参与社会公益事业和推动环保澳代巴豆酸乙酯项目，澳代巴豆酸乙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综合而言，澳代巴豆酸乙酯项目意义重大，不仅推动了企业的发展，也为行业和社会的进步贡献了积极力量。这是一个全面而深刻的影响，将在未来产生可持续的正面效应。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495"/>
      <w:r>
        <w:rPr>
          <w:rFonts w:ascii="仿宋" w:eastAsia="仿宋" w:hAnsi="仿宋" w:cs="仿宋" w:hint="eastAsia"/>
          <w:sz w:val="28"/>
          <w:lang w:eastAsia="zh-CN"/>
        </w:rPr>
        <w:t>(五)、澳代巴豆酸乙酯项目背景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在当今迅猛发展的商业环境中，澳代巴豆酸乙酯项目的动因根植于对多方面因素的审慎考量。这个澳代巴豆酸乙酯项目的提出并非孤立的决策，而是对企业所处背景深入思考的产物。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澳代巴豆酸乙酯项目背后的首要原因。科技的迅速发展和全球市场的快速变化使得企业必须灵活应对。澳代巴豆酸乙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竞争的激烈程度也是澳代巴豆酸乙酯项目背景中不可忽视的一环。企业需要在激烈竞争中脱颖而出，为此，澳代巴豆酸乙酯项目致力于打破常规，提供独特的价值主张，以吸引客户并确保市场份额的增长。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技术的迅速发展为企业带来了机遇与挑战。作为澳代巴豆酸乙酯项目启动的背景之一，对新兴技术的应用将有助于提升企业的技术水平，使其在不断演进的商业环境中保持竞争优势。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此外，社会对企业责任的期望也在逐渐升高。澳代巴豆酸乙酯项目充分融入了社会责任的理念，通过可持续经营和社会公益澳代巴豆酸乙酯项目，企图为社会贡献一份力量，在商业成功的同时关注社会价值。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837"/>
      <w:r>
        <w:rPr>
          <w:rFonts w:ascii="仿宋" w:eastAsia="仿宋" w:hAnsi="仿宋" w:cs="仿宋" w:hint="eastAsia"/>
          <w:sz w:val="28"/>
          <w:lang w:eastAsia="zh-CN"/>
        </w:rPr>
        <w:t>五、澳代巴豆酸乙酯项目建设背景及必要性分析</w:t>
      </w:r>
      <w:bookmarkEnd w:id="17"/>
    </w:p>
    <w:p>
      <w:pPr>
        <w:pStyle w:val="Heading2"/>
        <w:rPr>
          <w:rFonts w:ascii="仿宋" w:eastAsia="仿宋" w:hAnsi="仿宋" w:cs="仿宋" w:hint="eastAsia"/>
          <w:lang w:eastAsia="zh-CN"/>
        </w:rPr>
      </w:pPr>
      <w:bookmarkStart w:id="18" w:name="_Toc2649"/>
      <w:r>
        <w:rPr>
          <w:rFonts w:ascii="仿宋" w:eastAsia="仿宋" w:hAnsi="仿宋" w:cs="仿宋" w:hint="eastAsia"/>
          <w:lang w:eastAsia="zh-CN"/>
        </w:rPr>
        <w:t>(一)、澳代巴豆酸乙酯项目背景分析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澳代巴豆酸乙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澳代巴豆酸乙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澳代巴豆酸乙酯项目在这个潮流中的定位。同时，我们将关注行业内涌现的新兴机遇，以便澳代巴豆酸乙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https://d.book118.com/315010033012011043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澳代巴豆酸乙酯项目计划设计方案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81B5B"/>
    <w:rsid w:val="79F81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0100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2024-01-16T10:20:00Z</dcterms:created>
  <dcterms:modified xsi:type="dcterms:W3CDTF">2024-01-16T10:20:23Z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1176A0322B76475EB34A01B660A36C9D_11</vt:lpwstr>
  </property>
  <property fmtid="{D5CDD505-2E9C-101B-9397-08002B2CF9AE}" pid="3" name="KSOProductBuildVer">
    <vt:lpwstr>2052-12.1.0.16120</vt:lpwstr>
  </property>
</Properties>
</file>