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90C2A" w:rsidP="00090C2A" w14:paraId="6B133708" w14:textId="77777777">
      <w:pPr>
        <w:spacing w:before="48" w:beforeLines="20" w:after="360" w:afterLines="150" w:line="360" w:lineRule="auto"/>
        <w:jc w:val="center"/>
        <w:rPr>
          <w:rFonts w:ascii="华文中宋" w:eastAsia="华文中宋" w:hAnsi="华文中宋"/>
          <w:b/>
          <w:sz w:val="30"/>
        </w:rPr>
      </w:pPr>
      <w:r w:rsidRPr="00090C2A">
        <w:rPr>
          <w:rFonts w:ascii="华文中宋" w:eastAsia="华文中宋" w:hAnsi="华文中宋"/>
          <w:b/>
          <w:sz w:val="30"/>
        </w:rPr>
        <w:t>2024</w:t>
      </w:r>
      <w:r w:rsidRPr="00090C2A">
        <w:rPr>
          <w:rFonts w:ascii="华文中宋" w:eastAsia="华文中宋" w:hAnsi="华文中宋"/>
          <w:b/>
          <w:sz w:val="30"/>
        </w:rPr>
        <w:t>黑龙江大兴安岭地区公安局招聘警务辅助人员（</w:t>
      </w:r>
      <w:r w:rsidRPr="00090C2A">
        <w:rPr>
          <w:rFonts w:ascii="华文中宋" w:eastAsia="华文中宋" w:hAnsi="华文中宋"/>
          <w:b/>
          <w:sz w:val="30"/>
        </w:rPr>
        <w:t>150</w:t>
      </w:r>
      <w:r w:rsidRPr="00090C2A">
        <w:rPr>
          <w:rFonts w:ascii="华文中宋" w:eastAsia="华文中宋" w:hAnsi="华文中宋"/>
          <w:b/>
          <w:sz w:val="30"/>
        </w:rPr>
        <w:t>人）笔试备考试题及答案解析</w:t>
      </w:r>
    </w:p>
    <w:p w:rsidR="00A77B3E" w14:paraId="5B33213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38E5029" w14:textId="77777777">
      <w:pPr>
        <w:spacing w:after="260" w:line="360" w:lineRule="auto"/>
      </w:pPr>
      <w:r>
        <w:rPr>
          <w:rFonts w:ascii="微软雅黑" w:eastAsia="微软雅黑" w:cs="微软雅黑"/>
        </w:rPr>
        <w:t>一、选择题</w:t>
      </w:r>
    </w:p>
    <w:p w:rsidR="006D34C4" w14:paraId="15A6278A"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224789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2D65D4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368E186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044A715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36EA2B1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5083ABB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665FFC5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0B61C7B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413887D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30BFDEFB"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4BDA0C8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071FDD4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C79C4A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679901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某企业与工人签订了为期</w:t>
      </w:r>
      <w:r w:rsidRPr="006D34C4">
        <w:rPr>
          <w:rFonts w:ascii="微软雅黑" w:eastAsia="微软雅黑" w:cs="微软雅黑"/>
          <w:szCs w:val="14"/>
        </w:rPr>
        <w:t>3</w:t>
      </w:r>
      <w:r w:rsidRPr="006D34C4">
        <w:rPr>
          <w:rFonts w:ascii="微软雅黑" w:eastAsia="微软雅黑" w:cs="微软雅黑"/>
          <w:szCs w:val="14"/>
        </w:rPr>
        <w:t>年的劳动合同，约定在</w:t>
      </w:r>
      <w:r w:rsidRPr="006D34C4">
        <w:rPr>
          <w:rFonts w:ascii="微软雅黑" w:eastAsia="微软雅黑" w:cs="微软雅黑"/>
          <w:szCs w:val="14"/>
        </w:rPr>
        <w:t>3</w:t>
      </w:r>
      <w:r w:rsidRPr="006D34C4">
        <w:rPr>
          <w:rFonts w:ascii="微软雅黑" w:eastAsia="微软雅黑" w:cs="微软雅黑"/>
          <w:szCs w:val="14"/>
        </w:rPr>
        <w:t>年内按现行工资水平付给工人工资。此后</w:t>
      </w:r>
      <w:r w:rsidRPr="006D34C4">
        <w:rPr>
          <w:rFonts w:ascii="微软雅黑" w:eastAsia="微软雅黑" w:cs="微软雅黑"/>
          <w:szCs w:val="14"/>
        </w:rPr>
        <w:t>3</w:t>
      </w:r>
      <w:r w:rsidRPr="006D34C4">
        <w:rPr>
          <w:rFonts w:ascii="微软雅黑" w:eastAsia="微软雅黑" w:cs="微软雅黑"/>
          <w:szCs w:val="14"/>
        </w:rPr>
        <w:t>年内，企业所在国发生了通货膨胀，并且企业经常以各种借口缩短中午休息时间。企业在</w:t>
      </w:r>
      <w:r w:rsidRPr="006D34C4">
        <w:rPr>
          <w:rFonts w:ascii="微软雅黑" w:eastAsia="微软雅黑" w:cs="微软雅黑"/>
          <w:szCs w:val="14"/>
        </w:rPr>
        <w:t>3</w:t>
      </w:r>
      <w:r w:rsidRPr="006D34C4">
        <w:rPr>
          <w:rFonts w:ascii="微软雅黑" w:eastAsia="微软雅黑" w:cs="微软雅黑"/>
          <w:szCs w:val="14"/>
        </w:rPr>
        <w:t>年经营当中获取了超过同行业其他企业的更高的利润，那么该企业超出其它企业的利润的来源是</w:t>
      </w:r>
      <w:r w:rsidRPr="006D34C4">
        <w:rPr>
          <w:rFonts w:ascii="微软雅黑" w:eastAsia="微软雅黑" w:cs="微软雅黑"/>
          <w:szCs w:val="14"/>
        </w:rPr>
        <w:t>()</w:t>
      </w:r>
      <w:r w:rsidRPr="006D34C4">
        <w:rPr>
          <w:rFonts w:ascii="微软雅黑" w:eastAsia="微软雅黑" w:cs="微软雅黑"/>
          <w:szCs w:val="14"/>
        </w:rPr>
        <w:t>。</w:t>
      </w:r>
    </w:p>
    <w:p w:rsidR="006D34C4" w14:paraId="509A556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、一部分工人工资与绝对剩余价值</w:t>
      </w:r>
    </w:p>
    <w:p w:rsidR="006D34C4" w14:paraId="4BCBBC2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、绝对剩余价值与相对剩余价值</w:t>
      </w:r>
    </w:p>
    <w:p w:rsidR="006D34C4" w14:paraId="61FD9BD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、一部分工人工资和相对剩余价值</w:t>
      </w:r>
    </w:p>
    <w:p w:rsidR="006D34C4" w14:paraId="5950CDD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、一部分工人工资、绝对剩余价值与相对剩余价值</w:t>
      </w:r>
    </w:p>
    <w:p w:rsidR="006D34C4" w14:paraId="0BF499A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1B8580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绝对剩余价值是指在工人必要劳动时间不变的条件下，由于工作日的延长而绝对延长剩余劳动时间所产生的剩余价值，缩短中午休息时间即属于此类</w:t>
      </w:r>
      <w:r w:rsidRPr="006D34C4">
        <w:rPr>
          <w:rFonts w:ascii="微软雅黑" w:eastAsia="微软雅黑" w:cs="微软雅黑"/>
          <w:szCs w:val="14"/>
        </w:rPr>
        <w:t>;</w:t>
      </w:r>
      <w:r w:rsidRPr="006D34C4">
        <w:rPr>
          <w:rFonts w:ascii="微软雅黑" w:eastAsia="微软雅黑" w:cs="微软雅黑"/>
          <w:szCs w:val="14"/>
        </w:rPr>
        <w:t>另外，由于通货膨胀，劳动力的实际工资减少了，因而，工资的一部分便被企业以价格的形式剥夺了。由此，企业通过以上两种途径获取了超额利润。故选</w:t>
      </w:r>
      <w:r w:rsidRPr="006D34C4">
        <w:rPr>
          <w:rFonts w:ascii="微软雅黑" w:eastAsia="微软雅黑" w:cs="微软雅黑"/>
          <w:szCs w:val="14"/>
        </w:rPr>
        <w:t>A</w:t>
      </w:r>
      <w:r w:rsidRPr="006D34C4">
        <w:rPr>
          <w:rFonts w:ascii="微软雅黑" w:eastAsia="微软雅黑" w:cs="微软雅黑"/>
          <w:szCs w:val="14"/>
        </w:rPr>
        <w:t>。</w:t>
      </w:r>
    </w:p>
    <w:p w:rsidR="006D34C4" w14:paraId="581566F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81B356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56DD2C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7DF1C0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3E6B488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34CA34F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C5DC97B"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https://d.book118.com/315010211332011101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rsidP="00B77510" w14:paraId="2CAA80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0C2A" w14:paraId="007ED82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rsidP="00B77510" w14:paraId="24209CD3" w14:textId="0E79FB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90C2A" w14:paraId="4A8397C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paraId="22324E7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0C2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rsidP="00B77510" w14:textId="0E79FB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90C2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90C2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rsidP="00B77510" w14:textId="0E79FBF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90C2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paraId="0E1B028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paraId="51E791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paraId="05FE0F6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0C2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90C2A"/>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27812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90C2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90C2A"/>
    <w:rPr>
      <w:sz w:val="18"/>
      <w:szCs w:val="18"/>
    </w:rPr>
  </w:style>
  <w:style w:type="paragraph" w:styleId="Footer">
    <w:name w:val="footer"/>
    <w:basedOn w:val="Normal"/>
    <w:link w:val="a0"/>
    <w:rsid w:val="00090C2A"/>
    <w:pPr>
      <w:tabs>
        <w:tab w:val="center" w:pos="4153"/>
        <w:tab w:val="right" w:pos="8306"/>
      </w:tabs>
      <w:snapToGrid w:val="0"/>
    </w:pPr>
    <w:rPr>
      <w:sz w:val="18"/>
      <w:szCs w:val="18"/>
    </w:rPr>
  </w:style>
  <w:style w:type="character" w:customStyle="1" w:styleId="a0">
    <w:name w:val="页脚 字符"/>
    <w:basedOn w:val="DefaultParagraphFont"/>
    <w:link w:val="Footer"/>
    <w:rsid w:val="00090C2A"/>
    <w:rPr>
      <w:sz w:val="18"/>
      <w:szCs w:val="18"/>
    </w:rPr>
  </w:style>
  <w:style w:type="character" w:styleId="PageNumber">
    <w:name w:val="page number"/>
    <w:basedOn w:val="DefaultParagraphFont"/>
    <w:rsid w:val="00090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1501021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2975</Words>
  <Characters>16963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2024-01-30T13:07:00Z</dcterms:created>
  <dcterms:modified xsi:type="dcterms:W3CDTF">2024-01-30T13:07:00Z</dcterms:modified>
</cp:coreProperties>
</file>