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sdt>
      <w:sdtPr>
        <w:rPr>
          <w:rFonts w:ascii="宋体" w:eastAsia="宋体" w:hAnsi="宋体" w:cs="宋体"/>
          <w:kern w:val="2"/>
          <w:sz w:val="21"/>
          <w:szCs w:val="24"/>
          <w14:ligatures w14:val="standardContextual"/>
        </w:rPr>
        <w:id w:val="-2015379051"/>
        <w:docPartObj>
          <w:docPartGallery w:val="Cover Pages"/>
          <w:docPartUnique/>
        </w:docPartObj>
      </w:sdtPr>
      <w:sdtEndPr>
        <w:rPr>
          <w:rFonts w:ascii="仿宋" w:eastAsia="仿宋" w:hAnsi="仿宋"/>
          <w:kern w:val="0"/>
          <w:sz w:val="28"/>
          <w:szCs w:val="28"/>
          <w14:ligatures w14:val="none"/>
        </w:rPr>
      </w:sdtEndPr>
      <w:sdtContent>
        <w:p w:rsidR="00C018A2" w14:paraId="77E6C7AD" w14:textId="77777777">
          <w:pPr>
            <w:pStyle w:val="NoSpacing"/>
          </w:pPr>
        </w:p>
        <w:p w:rsidR="00C018A2" w14:paraId="6B87223E" w14:textId="77777777">
          <w:pPr>
            <w:pStyle w:val="NoSpacing"/>
          </w:pPr>
        </w:p>
        <w:p w:rsidR="00C018A2" w14:paraId="3A39A207" w14:textId="77777777">
          <w:pPr>
            <w:pStyle w:val="NoSpacing"/>
          </w:pPr>
        </w:p>
        <w:p w:rsidR="00C018A2" w14:paraId="5009C9F9" w14:textId="77777777">
          <w:pPr>
            <w:pStyle w:val="NoSpacing"/>
          </w:pPr>
        </w:p>
        <w:p w:rsidR="00C018A2" w14:paraId="229630B9" w14:textId="77777777">
          <w:pPr>
            <w:pStyle w:val="NoSpacing"/>
          </w:pPr>
        </w:p>
        <w:p w:rsidR="00C018A2" w14:paraId="76D7E5D2" w14:textId="77777777">
          <w:pPr>
            <w:pStyle w:val="NoSpacing"/>
          </w:pPr>
        </w:p>
        <w:p w:rsidR="00C018A2" w14:paraId="5398A778" w14:textId="77777777">
          <w:pPr>
            <w:pStyle w:val="NoSpacing"/>
          </w:pPr>
        </w:p>
        <w:p w:rsidR="00C018A2" w14:paraId="225D7BF0" w14:textId="77777777">
          <w:pPr>
            <w:pStyle w:val="NoSpacing"/>
          </w:pPr>
        </w:p>
        <w:p w:rsidR="00C018A2" w14:paraId="77687BC1" w14:textId="77777777">
          <w:pPr>
            <w:pStyle w:val="NoSpacing"/>
          </w:pPr>
        </w:p>
        <w:p w:rsidR="00C018A2" w14:paraId="7E608595" w14:textId="77777777">
          <w:pPr>
            <w:pStyle w:val="NoSpacing"/>
          </w:pPr>
        </w:p>
        <w:p w:rsidR="00C018A2" w14:paraId="57F1A9AD" w14:textId="77777777">
          <w:pPr>
            <w:pStyle w:val="NoSpacing"/>
          </w:pPr>
        </w:p>
        <w:p w:rsidR="00C018A2" w14:paraId="6D07381F" w14:textId="77777777">
          <w:pPr>
            <w:pStyle w:val="NoSpacing"/>
          </w:pPr>
        </w:p>
        <w:p w:rsidR="00C018A2" w14:paraId="4900FB24" w14:textId="77777777">
          <w:pPr>
            <w:pStyle w:val="NoSpacing"/>
          </w:pPr>
          <w:r>
            <w:rPr>
              <w:noProof/>
            </w:rPr>
            <mc:AlternateContent>
              <mc:Choice Requires="wpg">
                <w:drawing>
                  <wp:anchor distT="0" distB="0" distL="114300" distR="114300" simplePos="0" relativeHeight="251659264" behindDoc="1" locked="0" layoutInCell="1" allowOverlap="1">
                    <wp:simplePos x="0" y="0"/>
                    <mc:AlternateContent xmlns:mc="http://schemas.openxmlformats.org/markup-compatibility/2006">
                      <mc:Choice xmlns:c14="http://schemas.microsoft.com/office/drawing/2007/8/2/chart" Requires="c14">
                        <wp:positionH relativeFrom="page">
                          <wp14:pctPosHOffset>4000</wp14:pctPosHOffset>
                        </wp:positionH>
                      </mc:Choice>
                      <mc:Fallback>
                        <wp:positionH relativeFrom="page">
                          <wp:posOffset>302412</wp:posOffset>
                        </wp:positionH>
                      </mc:Fallback>
                    </mc:AlternateContent>
                    <wp:positionV relativeFrom="page">
                      <wp:align>center</wp:align>
                    </wp:positionV>
                    <wp:extent cx="2487917" cy="10149904"/>
                    <wp:effectExtent l="0" t="0" r="6985" b="7620"/>
                    <wp:wrapNone/>
                    <wp:docPr id="2" name="组 2"/>
                    <wp:cNvGraphicFramePr/>
                    <a:graphic xmlns:a="http://schemas.openxmlformats.org/drawingml/2006/main">
                      <a:graphicData uri="http://schemas.microsoft.com/office/word/2010/wordprocessingGroup">
                        <wpg:wgp xmlns:wpg="http://schemas.microsoft.com/office/word/2010/wordprocessingGroup">
                          <wpg:cNvGrpSpPr/>
                          <wpg:grpSpPr>
                            <a:xfrm>
                              <a:off x="0" y="0"/>
                              <a:ext cx="2487917" cy="10149904"/>
                              <a:chOff x="0" y="0"/>
                              <a:chExt cx="2194560" cy="9125712"/>
                            </a:xfrm>
                          </wpg:grpSpPr>
                          <wps:wsp xmlns:wps="http://schemas.microsoft.com/office/word/2010/wordprocessingShape">
                            <wps:cNvPr id="3" name="矩形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4" name="五边形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018A2" w14:textId="77777777">
                                  <w:pPr>
                                    <w:pStyle w:val="NoSpacing"/>
                                    <w:jc w:val="right"/>
                                    <w:rPr>
                                      <w:color w:val="FFFFFF" w:themeColor="background1"/>
                                      <w:sz w:val="28"/>
                                      <w:szCs w:val="28"/>
                                    </w:rPr>
                                  </w:pPr>
                                  <w:sdt>
                                    <w:sdtPr>
                                      <w:rPr>
                                        <w:color w:val="FFFFFF" w:themeColor="background1"/>
                                        <w:sz w:val="32"/>
                                        <w:szCs w:val="32"/>
                                      </w:rPr>
                                      <w:alias w:val="日期"/>
                                      <w:id w:val="-650599894"/>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wps:txbx>
                            <wps:bodyPr rot="0" spcFirstLastPara="0" vert="horz" wrap="square" lIns="91440" tIns="0" rIns="182880" bIns="0" numCol="1" spcCol="0" rtlCol="0" fromWordArt="0" anchor="ctr" anchorCtr="0" forceAA="0" compatLnSpc="1">
                              <a:prstTxWarp prst="textNoShape">
                                <a:avLst/>
                              </a:prstTxWarp>
                            </wps:bodyPr>
                          </wps:wsp>
                          <wpg:grpSp>
                            <wpg:cNvPr id="5" name="组 5"/>
                            <wpg:cNvGrpSpPr/>
                            <wpg:grpSpPr>
                              <a:xfrm>
                                <a:off x="76200" y="4210050"/>
                                <a:ext cx="2057400" cy="4910328"/>
                                <a:chOff x="80645" y="4211812"/>
                                <a:chExt cx="1306273" cy="3121026"/>
                              </a:xfrm>
                            </wpg:grpSpPr>
                            <wpg:grpSp>
                              <wpg:cNvPr id="6" name="组 6"/>
                              <wpg:cNvGrpSpPr>
                                <a:grpSpLocks noChangeAspect="1"/>
                              </wpg:cNvGrpSpPr>
                              <wpg:grpSpPr>
                                <a:xfrm>
                                  <a:off x="141062" y="4211812"/>
                                  <a:ext cx="1047750" cy="3121026"/>
                                  <a:chOff x="141062" y="4211812"/>
                                  <a:chExt cx="1047750" cy="3121026"/>
                                </a:xfrm>
                              </wpg:grpSpPr>
                              <wps:wsp xmlns:wps="http://schemas.microsoft.com/office/word/2010/wordprocessingShape">
                                <wps:cNvPr id="20" name="任意多边形 20"/>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40" w="122" stroke="1">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1" name="任意多边形 21"/>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69" w="116" stroke="1">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2" name="任意多边形 22"/>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fill="norm" h="1272" w="140" stroke="1">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3" name="任意多边形 23"/>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fill="norm" h="854" w="45" stroke="1">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4" name="任意多边形 24"/>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29" w="154" stroke="1">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5" name="任意多边形 25"/>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cxnLst>
                                      <a:cxn ang="0">
                                        <a:pos x="T0" y="T1"/>
                                      </a:cxn>
                                      <a:cxn ang="0">
                                        <a:pos x="T2" y="T3"/>
                                      </a:cxn>
                                      <a:cxn ang="0">
                                        <a:pos x="T4" y="T5"/>
                                      </a:cxn>
                                      <a:cxn ang="0">
                                        <a:pos x="T6" y="T7"/>
                                      </a:cxn>
                                      <a:cxn ang="0">
                                        <a:pos x="T8" y="T9"/>
                                      </a:cxn>
                                    </a:cxnLst>
                                    <a:rect l="0" t="0" r="r" b="b"/>
                                    <a:pathLst>
                                      <a:path fill="norm" h="69" w="33" stroke="1">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6" name="任意多边形 26"/>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cxnLst>
                                      <a:cxn ang="0">
                                        <a:pos x="T0" y="T1"/>
                                      </a:cxn>
                                      <a:cxn ang="0">
                                        <a:pos x="T2" y="T3"/>
                                      </a:cxn>
                                      <a:cxn ang="0">
                                        <a:pos x="T4" y="T5"/>
                                      </a:cxn>
                                      <a:cxn ang="0">
                                        <a:pos x="T6" y="T7"/>
                                      </a:cxn>
                                      <a:cxn ang="0">
                                        <a:pos x="T8" y="T9"/>
                                      </a:cxn>
                                      <a:cxn ang="0">
                                        <a:pos x="T10" y="T11"/>
                                      </a:cxn>
                                    </a:cxnLst>
                                    <a:rect l="0" t="0" r="r" b="b"/>
                                    <a:pathLst>
                                      <a:path fill="norm" h="93" w="15" stroke="1">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7" name="任意多边形 27"/>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66" w="394" stroke="1">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8" name="任意多边形 28"/>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4" w="36" stroke="1">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29" name="任意多边形 29"/>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cxnLst>
                                      <a:cxn ang="0">
                                        <a:pos x="T0" y="T1"/>
                                      </a:cxn>
                                      <a:cxn ang="0">
                                        <a:pos x="T2" y="T3"/>
                                      </a:cxn>
                                      <a:cxn ang="0">
                                        <a:pos x="T4" y="T5"/>
                                      </a:cxn>
                                      <a:cxn ang="0">
                                        <a:pos x="T6" y="T7"/>
                                      </a:cxn>
                                    </a:cxnLst>
                                    <a:rect l="0" t="0" r="r" b="b"/>
                                    <a:pathLst>
                                      <a:path fill="norm" h="65" w="31" stroke="1">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0" name="任意多边形 30"/>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cxnLst>
                                      <a:cxn ang="0">
                                        <a:pos x="T0" y="T1"/>
                                      </a:cxn>
                                      <a:cxn ang="0">
                                        <a:pos x="T2" y="T3"/>
                                      </a:cxn>
                                      <a:cxn ang="0">
                                        <a:pos x="T4" y="T5"/>
                                      </a:cxn>
                                      <a:cxn ang="0">
                                        <a:pos x="T6" y="T7"/>
                                      </a:cxn>
                                      <a:cxn ang="0">
                                        <a:pos x="T8" y="T9"/>
                                      </a:cxn>
                                      <a:cxn ang="0">
                                        <a:pos x="T10" y="T11"/>
                                      </a:cxn>
                                    </a:cxnLst>
                                    <a:rect l="0" t="0" r="r" b="b"/>
                                    <a:pathLst>
                                      <a:path fill="norm" h="42" w="7" stroke="1">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31" name="任意多边形 31"/>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18" w="45" stroke="1">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组 7"/>
                              <wpg:cNvGrpSpPr>
                                <a:grpSpLocks noChangeAspect="1"/>
                              </wpg:cNvGrpSpPr>
                              <wpg:grpSpPr>
                                <a:xfrm>
                                  <a:off x="80645" y="4826972"/>
                                  <a:ext cx="1306273" cy="2505863"/>
                                  <a:chOff x="80645" y="4649964"/>
                                  <a:chExt cx="874712" cy="1677988"/>
                                </a:xfrm>
                              </wpg:grpSpPr>
                              <wps:wsp xmlns:wps="http://schemas.microsoft.com/office/word/2010/wordprocessingShape">
                                <wps:cNvPr id="8" name="任意多边形 8"/>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450" w="125" stroke="1">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9" name="任意多边形 9"/>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fill="norm" h="275" w="118" stroke="1">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0" name="任意多边形 10"/>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cxnLst>
                                      <a:cxn ang="0">
                                        <a:pos x="T0" y="T1"/>
                                      </a:cxn>
                                      <a:cxn ang="0">
                                        <a:pos x="T2" y="T3"/>
                                      </a:cxn>
                                      <a:cxn ang="0">
                                        <a:pos x="T4" y="T5"/>
                                      </a:cxn>
                                      <a:cxn ang="0">
                                        <a:pos x="T6" y="T7"/>
                                      </a:cxn>
                                      <a:cxn ang="0">
                                        <a:pos x="T8" y="T9"/>
                                      </a:cxn>
                                      <a:cxn ang="0">
                                        <a:pos x="T10" y="T11"/>
                                      </a:cxn>
                                    </a:cxnLst>
                                    <a:rect l="0" t="0" r="r" b="b"/>
                                    <a:pathLst>
                                      <a:path fill="norm" h="121" w="20" stroke="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2" name="任意多边形 12"/>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fill="norm" h="643" w="158" stroke="1">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3" name="任意多边形 13"/>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cxnLst>
                                      <a:cxn ang="0">
                                        <a:pos x="T0" y="T1"/>
                                      </a:cxn>
                                      <a:cxn ang="0">
                                        <a:pos x="T2" y="T3"/>
                                      </a:cxn>
                                      <a:cxn ang="0">
                                        <a:pos x="T4" y="T5"/>
                                      </a:cxn>
                                      <a:cxn ang="0">
                                        <a:pos x="T6" y="T7"/>
                                      </a:cxn>
                                      <a:cxn ang="0">
                                        <a:pos x="T8" y="T9"/>
                                      </a:cxn>
                                    </a:cxnLst>
                                    <a:rect l="0" t="0" r="r" b="b"/>
                                    <a:pathLst>
                                      <a:path fill="norm" h="71" w="33" stroke="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4" name="任意多边形 14"/>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cxnLst>
                                      <a:cxn ang="0">
                                        <a:pos x="T0" y="T1"/>
                                      </a:cxn>
                                      <a:cxn ang="0">
                                        <a:pos x="T2" y="T3"/>
                                      </a:cxn>
                                      <a:cxn ang="0">
                                        <a:pos x="T4" y="T5"/>
                                      </a:cxn>
                                      <a:cxn ang="0">
                                        <a:pos x="T6" y="T7"/>
                                      </a:cxn>
                                      <a:cxn ang="0">
                                        <a:pos x="T8" y="T9"/>
                                      </a:cxn>
                                      <a:cxn ang="0">
                                        <a:pos x="T10" y="T11"/>
                                      </a:cxn>
                                    </a:cxnLst>
                                    <a:rect l="0" t="0" r="r" b="b"/>
                                    <a:pathLst>
                                      <a:path fill="norm" h="95" w="15" stroke="1">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5" name="任意多边形 15"/>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fill="norm" h="782" w="402" stroke="1">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6" name="任意多边形 16"/>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fill="norm" h="196" w="37" stroke="1">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7" name="任意多边形 17"/>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cxnLst>
                                      <a:cxn ang="0">
                                        <a:pos x="T0" y="T1"/>
                                      </a:cxn>
                                      <a:cxn ang="0">
                                        <a:pos x="T2" y="T3"/>
                                      </a:cxn>
                                      <a:cxn ang="0">
                                        <a:pos x="T4" y="T5"/>
                                      </a:cxn>
                                      <a:cxn ang="0">
                                        <a:pos x="T6" y="T7"/>
                                      </a:cxn>
                                    </a:cxnLst>
                                    <a:rect l="0" t="0" r="r" b="b"/>
                                    <a:pathLst>
                                      <a:path fill="norm" h="66" w="31" stroke="1">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8" name="任意多边形 18"/>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cxnLst>
                                      <a:cxn ang="0">
                                        <a:pos x="T0" y="T1"/>
                                      </a:cxn>
                                      <a:cxn ang="0">
                                        <a:pos x="T2" y="T3"/>
                                      </a:cxn>
                                      <a:cxn ang="0">
                                        <a:pos x="T4" y="T5"/>
                                      </a:cxn>
                                      <a:cxn ang="0">
                                        <a:pos x="T6" y="T7"/>
                                      </a:cxn>
                                      <a:cxn ang="0">
                                        <a:pos x="T8" y="T9"/>
                                      </a:cxn>
                                      <a:cxn ang="0">
                                        <a:pos x="T10" y="T11"/>
                                      </a:cxn>
                                    </a:cxnLst>
                                    <a:rect l="0" t="0" r="r" b="b"/>
                                    <a:pathLst>
                                      <a:path fill="norm" h="43" w="7" stroke="1">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xmlns:wps="http://schemas.microsoft.com/office/word/2010/wordprocessingShape">
                                <wps:cNvPr id="19" name="任意多边形 19"/>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121" w="46" stroke="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id="组 2" o:spid="_x0000_s1025" style="width:196.45pt;height:799.8pt;margin-top:0;margin-left:23.81pt;mso-height-percent:950;mso-height-relative:page;mso-left-percent:40;mso-position-horizontal-relative:page;mso-position-vertical:center;mso-position-vertical-relative:page;mso-width-percent:330;mso-width-relative:page;mso-wrap-distance-bottom:0;mso-wrap-distance-left:9pt;mso-wrap-distance-right:9pt;mso-wrap-distance-top:0;position:absolute;z-index:-251658240" coordorigin="0,0" coordsize="21600,21600">
                    <v:rect id="_x0000_s1026" style="width:1915;height:21600;position:absolute;v-text-anchor:middle" fillcolor="#44546a" stroked="f" strokecolor="#2f528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27" type="#_x0000_t15" style="width:21600;height:1307;position:absolute;top:3472;v-text-anchor:middle" adj="18883" fillcolor="#4472c4" stroked="f" strokecolor="#2f528f" strokeweight="1pt">
                      <v:textbox inset=",0,14.4pt,0">
                        <w:txbxContent>
                          <w:p w:rsidR="00C018A2" w14:paraId="2F05AD35" w14:textId="77777777">
                            <w:pPr>
                              <w:pStyle w:val="NoSpacing"/>
                              <w:jc w:val="right"/>
                              <w:rPr>
                                <w:color w:val="FFFFFF" w:themeColor="background1"/>
                                <w:sz w:val="28"/>
                                <w:szCs w:val="28"/>
                              </w:rPr>
                            </w:pPr>
                            <w:sdt>
                              <w:sdtPr>
                                <w:rPr>
                                  <w:color w:val="FFFFFF" w:themeColor="background1"/>
                                  <w:sz w:val="32"/>
                                  <w:szCs w:val="32"/>
                                </w:rPr>
                                <w:alias w:val="日期"/>
                                <w:id w:val="1730374550"/>
                                <w:dataBinding w:prefixMappings="xmlns:ns0='http://schemas.microsoft.com/office/2006/coverPageProps' " w:xpath="/ns0:CoverPageProperties[1]/ns0:PublishDate[1]" w:storeItemID="{55AF091B-3C7A-41E3-B477-F2FDAA23CFDA}"/>
                                <w:date>
                                  <w:dateFormat w:val="yyyy-M-d"/>
                                  <w:lid w:val="zh-CN"/>
                                  <w:storeMappedDataAs w:val="dateTime"/>
                                  <w:calendar w:val="gregorian"/>
                                </w:date>
                              </w:sdtPr>
                              <w:sdtContent>
                                <w:r w:rsidRPr="00F81C52">
                                  <w:rPr>
                                    <w:rFonts w:hint="eastAsia"/>
                                    <w:color w:val="FFFFFF" w:themeColor="background1"/>
                                    <w:sz w:val="32"/>
                                    <w:szCs w:val="32"/>
                                  </w:rPr>
                                  <w:t>2024-</w:t>
                                </w:r>
                                <w:r w:rsidRPr="00F81C52">
                                  <w:rPr>
                                    <w:color w:val="FFFFFF" w:themeColor="background1"/>
                                    <w:sz w:val="32"/>
                                    <w:szCs w:val="32"/>
                                  </w:rPr>
                                  <w:t>X</w:t>
                                </w:r>
                                <w:r w:rsidRPr="00F81C52">
                                  <w:rPr>
                                    <w:rFonts w:hint="eastAsia"/>
                                    <w:color w:val="FFFFFF" w:themeColor="background1"/>
                                    <w:sz w:val="32"/>
                                    <w:szCs w:val="32"/>
                                  </w:rPr>
                                  <w:t>-</w:t>
                                </w:r>
                                <w:r w:rsidRPr="00F81C52">
                                  <w:rPr>
                                    <w:color w:val="FFFFFF" w:themeColor="background1"/>
                                    <w:sz w:val="32"/>
                                    <w:szCs w:val="32"/>
                                  </w:rPr>
                                  <w:t>X</w:t>
                                </w:r>
                              </w:sdtContent>
                            </w:sdt>
                          </w:p>
                        </w:txbxContent>
                      </v:textbox>
                    </v:shape>
                    <v:group id="_x0000_s1028" style="width:20250;height:11622;left:750;position:absolute;top:9965" coordorigin="1333,29149" coordsize="21600,21600">
                      <v:group id="_x0000_s1029" style="width:17325;height:21600;left:2333;position:absolute;top:29149" coordorigin="2908,29149" coordsize="21600,21600">
                        <v:shape id="_x0000_s1030" style="width:3993;height:4834;left:7621;position:absolute;top:43025;v-text-anchor:top" coordsize="21600,21600" path="m,l6905,7462l6905,7462l14872,14924l14872,14924l21600,20471l21600,20471l21600,21600l21600,21600l13456,15022l13456,15022l6905,8836l6905,8836l1062,2602l1062,2602l,xe" fillcolor="#44546a" stroked="t" strokecolor="#44546a" strokeweight="0.14pt">
                          <v:stroke joinstyle="round"/>
                        </v:shape>
                        <v:shape id="_x0000_s1031" style="width:3796;height:2955;left:11810;position:absolute;top:47794;v-text-anchor:top" coordsize="21600,21600" path="m,l1490,1526l1490,1526l6890,7468l6890,7468l12476,13410l12476,13410l21600,21600l21600,21600l20110,21600l20110,21600l11172,13570l11172,13570l5586,7869l5586,7869l186,2007l186,2007l,xe" fillcolor="#44546a" stroked="t" strokecolor="#44546a" strokeweight="0.14pt">
                          <v:stroke joinstyle="round"/>
                        </v:shape>
                        <v:shape id="_x0000_s1032" style="width:4582;height:13975;left:2908;position:absolute;top:29149;v-text-anchor:top" coordsize="21600,21600" path="m,l,l,l154,1342l154,1342l463,2700l463,2700l1851,5383l1851,5383l3549,8083l3549,8083l6017,10766l6017,10766l8949,13449l8949,13449l12806,16098l12806,16098l16509,18442l16509,18442l20829,20768l20829,20768l21600,21600l21600,21600l21291,21430l21291,21430l16200,18781l16200,18781l11880,16115l11880,16115l8177,13449l8177,13449l5400,10766l5400,10766l3086,8083l3086,8083l1389,5383l1389,5383l309,2700l309,2700l,1342l,1342l,xe" fillcolor="#44546a" stroked="t" strokecolor="#44546a" strokeweight="0.14pt">
                          <v:stroke joinstyle="round"/>
                        </v:shape>
                        <v:shape id="_x0000_s1033" style="width:1473;height:9383;left:7032;position:absolute;top:33643;v-text-anchor:top" coordsize="21600,21600" path="m21600,l21600,l21600,l16800,1669l16800,1669l12480,3364l12480,3364l6720,6753l6720,6753l2880,10142l2880,10142l1440,13506l1440,13506l2880,16921l2880,16921l6720,20310l6720,20310l8640,21600l8640,21600l8640,21524l8640,21524l4320,20588l4320,20588l3840,20310l3840,20310l480,16921l480,16921l,13506l,13506l1440,10142l1440,10142l5760,6753l5760,6753l12000,3339l12000,3339l16320,1669l16320,1669l21600,xe" fillcolor="#44546a" stroked="t" strokecolor="#44546a" strokeweight="0.14pt">
                          <v:stroke joinstyle="round"/>
                        </v:shape>
                        <v:shape id="_x0000_s1034" style="width:5040;height:6911;left:7490;position:absolute;top:43124;v-text-anchor:top" coordsize="21600,21600" path="m,l1403,1511l1403,1511l2945,4327l2945,4327l4769,7108l4769,7108l7434,10062l7434,10062l10519,13049l10519,13049l14026,16003l14026,16003l16831,17891l16831,17891l19777,19780l19777,19780l21319,21222l21319,21222l21600,21600l21600,21600l19636,20432l19636,20432l16130,18269l16130,18269l13044,16071l13044,16071l9397,13152l9397,13152l6592,10130l6592,10130l3927,7108l3927,7108l1683,3571l1683,3571l,xe" fillcolor="#44546a" stroked="t" strokecolor="#44546a" strokeweight="0.14pt">
                          <v:stroke joinstyle="round"/>
                        </v:shape>
                        <v:shape id="_x0000_s1035" style="width:1080;height:758;left:12792;position:absolute;top:49991;v-text-anchor:top" coordsize="21600,21600" path="m,l21600,21600l21600,21600l15709,21600l15709,21600l7855,10957l7855,10957l,xe" fillcolor="#44546a" stroked="t" strokecolor="#44546a" strokeweight="0.14pt">
                          <v:stroke joinstyle="round"/>
                        </v:shape>
                        <v:shape id="_x0000_s1036" style="width:491;height:1022;left:7326;position:absolute;top:42586;v-text-anchor:top" coordsize="21600,21600" path="m,l12960,8594l12960,8594l12960,9290l12960,9290l21600,21600l21600,21600l7200,11381l7200,11381l,xe" fillcolor="#44546a" stroked="t" strokecolor="#44546a" strokeweight="0.14pt">
                          <v:stroke joinstyle="round"/>
                        </v:shape>
                        <v:shape id="_x0000_s1037" style="width:12895;height:8416;left:11614;position:absolute;top:39378;v-text-anchor:top" coordsize="21600,21600" path="m21600,l21600,l21600,l19517,1072l19517,1072l17488,2171l17488,2171l15570,3299l15570,3299l13651,4512l13651,4512l11348,6147l11348,6147l9210,7783l9210,7783l7182,9559l7182,9559l5373,11336l5373,11336l3783,13169l3783,13169l2467,15086l2467,15086l1425,17032l1425,17032l768,18978l768,18978l384,21036l384,21036l329,21600l329,21600l,21121l,21121l55,20980l55,20980l384,18978l384,18978l1151,17004l1151,17004l2193,15030l2193,15030l3563,13140l3563,13140l5153,11279l5153,11279l6962,9475l6962,9475l8991,7755l8991,7755l11184,6063l11184,6063l13596,4455l13596,4455l15460,3271l15460,3271l17434,2143l17434,2143l19407,1043l19407,1043l21600,xe" fillcolor="#44546a" stroked="t" strokecolor="#44546a" strokeweight="0.14pt">
                          <v:stroke joinstyle="round"/>
                        </v:shape>
                        <v:shape id="_x0000_s1038" style="width:1178;height:2131;left:11614;position:absolute;top:47860;v-text-anchor:top" coordsize="21600,21600" path="m,l3600,1781l3600,1781l4200,2115l4200,2115l6600,8907l6600,8907l12000,14697l12000,14697l19800,20598l19800,20598l21600,21600l21600,21600l12600,17926l12600,17926l9000,16144l9000,16144l3000,9019l3000,9019l600,4565l600,4565l,xe" fillcolor="#44546a" stroked="t" strokecolor="#44546a" strokeweight="0.14pt">
                          <v:stroke joinstyle="round"/>
                        </v:shape>
                        <v:shape id="_x0000_s1039" style="width:1015;height:714;left:12530;position:absolute;top:50035;v-text-anchor:top" coordsize="21600,21600" path="m,l21600,21600l21600,21600l16026,21600l16026,21600l,xe" fillcolor="#44546a" stroked="t" strokecolor="#44546a" strokeweight="0.14pt">
                          <v:stroke joinstyle="round"/>
                        </v:shape>
                        <v:shape id="_x0000_s1040" style="width:229;height:461;left:11614;position:absolute;top:47607;v-text-anchor:top" coordsize="21600,21600" path="m,l18514,8743l18514,8743l21600,21600l21600,21600l18514,20057l18514,20057l,11829l,11829l,xe" fillcolor="#44546a" stroked="t" strokecolor="#44546a" strokeweight="0.14pt">
                          <v:stroke joinstyle="round"/>
                        </v:shape>
                        <v:shape id="_x0000_s1041" style="width:1473;height:1296;left:12104;position:absolute;top:49453;v-text-anchor:top" coordsize="21600,21600" path="m,l2880,2929l2880,2929l10080,8969l10080,8969l15840,15376l15840,15376l21600,21600l21600,21600l21120,21600l21120,21600l6240,9702l6240,9702l5280,7688l5280,7688l,xe" fillcolor="#44546a" stroked="t" strokecolor="#44546a" strokeweight="0.14pt">
                          <v:stroke joinstyle="round"/>
                        </v:shape>
                      </v:group>
                      <v:group id="_x0000_s1042" style="width:21600;height:17343;left:1334;position:absolute;top:33407" coordorigin="1991,59856" coordsize="21600,21600">
                        <v:shape id="_x0000_s1043" style="width:4900;height:9196;left:2932;position:absolute;top:66805;v-text-anchor:top" coordsize="21600,21600" path="m,l7085,7440l7085,7440l14861,14832l14861,14832l21600,20400l21600,20400l21600,21600l21600,21600l13651,14928l13651,14928l7085,8784l7085,8784l1210,2592l1210,2592l,xe" fillcolor="#44546a" stroked="t" strokecolor="#44546a" strokeweight="0.14pt">
                          <v:fill opacity="13107f"/>
                          <v:stroke joinstyle="round" opacity="13107f"/>
                        </v:shape>
                        <v:shape id="_x0000_s1044" style="width:4626;height:5620;left:8107;position:absolute;top:75837;v-text-anchor:top" coordsize="21600,21600" path="m,l1464,1571l1464,1571l6773,7540l6773,7540l12631,13353l12631,13353l21600,21600l21600,21600l19953,21600l19953,21600l11166,13667l11166,13667l5492,7855l5492,7855l,2042l,2042l,xe" fillcolor="#44546a" stroked="t" strokecolor="#44546a" strokeweight="0.14pt">
                          <v:fill opacity="13107f"/>
                          <v:stroke joinstyle="round" opacity="13107f"/>
                        </v:shape>
                        <v:shape id="_x0000_s1045" style="width:784;height:2473;left:1991;position:absolute;top:64496;v-text-anchor:top" coordsize="21600,21600" path="m,l17280,12853l17280,12853l21600,21600l21600,21600l19440,19993l19440,19993l,5534l,5534l,xe" fillcolor="#44546a" stroked="t" strokecolor="#44546a" strokeweight="0.14pt">
                          <v:fill opacity="13107f"/>
                          <v:stroke joinstyle="round" opacity="13107f"/>
                        </v:shape>
                        <v:shape id="_x0000_s1046" style="width:6194;height:13140;left:2775;position:absolute;top:66968;v-text-anchor:top" coordsize="21600,21600" path="m,l1504,1545l1504,1545l3008,4333l3008,4333l4922,7088l4922,7088l7519,10111l7519,10111l10390,13067l10390,13067l14081,15990l14081,15990l16815,17905l16815,17905l19686,19752l19686,19752l21190,21230l21190,21230l21600,21600l21600,21600l19413,20424l19413,20424l16132,18274l16132,18274l12987,16057l12987,16057l9433,13135l9433,13135l6425,10145l6425,10145l3965,7122l3965,7122l1777,3594l1777,3594l,xe" fillcolor="#44546a" stroked="t" strokecolor="#44546a" strokeweight="0.14pt">
                          <v:fill opacity="13107f"/>
                          <v:stroke joinstyle="round" opacity="13107f"/>
                        </v:shape>
                        <v:shape id="_x0000_s1047" style="width:1294;height:1451;left:9283;position:absolute;top:80006;v-text-anchor:top" coordsize="21600,21600" path="m,l21600,21600l21600,21600l15709,21600l15709,21600l7200,10952l7200,10952l,xe" fillcolor="#44546a" stroked="t" strokecolor="#44546a" strokeweight="0.14pt">
                          <v:fill opacity="13107f"/>
                          <v:stroke joinstyle="round" opacity="13107f"/>
                        </v:shape>
                        <v:shape id="_x0000_s1048" style="width:588;height:1941;left:2619;position:absolute;top:65967;v-text-anchor:top" coordsize="21600,21600" path="m,l11520,8413l11520,8413l11520,9322l11520,9322l21600,21600l21600,21600l5760,11141l5760,11141l,xe" fillcolor="#44546a" stroked="t" strokecolor="#44546a" strokeweight="0.14pt">
                          <v:fill opacity="13107f"/>
                          <v:stroke joinstyle="round" opacity="13107f"/>
                        </v:shape>
                        <v:shape id="_x0000_s1049" style="width:15759;height:15980;left:7832;position:absolute;top:59857;v-text-anchor:top" coordsize="21600,21600" path="m21600,l21600,28l21600,28l19504,1077l19504,1077l17463,2182l17463,2182l15582,3342l15582,3342l13701,4530l13701,4530l11337,6132l11337,6132l9188,7845l9188,7845l7146,9557l7146,9557l5373,11352l5373,11352l3815,13203l3815,13203l2418,15081l2418,15081l1451,17042l1451,17042l699,19031l699,19031l376,21020l376,21020l376,21600l376,21600l,21130l,21130l54,21020l54,21020l376,19004l376,19004l1128,17015l1128,17015l2149,15054l2149,15054l3546,13120l3546,13120l5104,11297l5104,11297l6985,9474l6985,9474l8973,7762l8973,7762l11230,6077l11230,6077l13594,4502l13594,4502l15421,3315l15421,3315l17409,2154l17409,2154l19451,1050l19451,1050l21600,xe" fillcolor="#44546a" stroked="t" strokecolor="#44546a" strokeweight="0.14pt">
                          <v:fill opacity="13107f"/>
                          <v:stroke joinstyle="round" opacity="13107f"/>
                        </v:shape>
                        <v:shape id="_x0000_s1050" style="width:1450;height:4005;left:7832;position:absolute;top:76001;v-text-anchor:top" coordsize="21600,21600" path="m,l3503,1653l3503,1653l4086,1984l4086,1984l7005,8816l7005,8816l12259,14767l12259,14767l19265,20718l19265,20718l21600,21600l21600,21600l12843,17853l12843,17853l8757,16090l8757,16090l2919,8927l2919,8927l584,4408l584,4408l,xe" fillcolor="#44546a" stroked="t" strokecolor="#44546a" strokeweight="0.14pt">
                          <v:fill opacity="13107f"/>
                          <v:stroke joinstyle="round" opacity="13107f"/>
                        </v:shape>
                        <v:shape id="_x0000_s1051" style="width:1215;height:1349;left:8969;position:absolute;top:80108;v-text-anchor:top" coordsize="21600,21600" path="m,l21600,21600l21600,21600l16723,21600l16723,21600l,xe" fillcolor="#44546a" stroked="t" strokecolor="#44546a" strokeweight="0.14pt">
                          <v:fill opacity="13107f"/>
                          <v:stroke joinstyle="round" opacity="13107f"/>
                        </v:shape>
                        <v:shape id="_x0000_s1052" style="width:274;height:879;left:7832;position:absolute;top:75490;v-text-anchor:top" coordsize="21600,21600" path="m,l21600,8540l21600,8540l21600,21600l21600,21600l18514,20093l18514,20093l,12558l,12558l,xe" fillcolor="#44546a" stroked="t" strokecolor="#44546a" strokeweight="0.14pt">
                          <v:fill opacity="13107f"/>
                          <v:stroke joinstyle="round" opacity="13107f"/>
                        </v:shape>
                        <v:shape id="_x0000_s1053" style="width:1803;height:2473;left:8420;position:absolute;top:78984;v-text-anchor:top" coordsize="21600,21600" path="m,l3287,2856l3287,2856l10330,8926l10330,8926l15496,15352l15496,15352l21600,21600l21600,21600l21130,21600l21130,21600l6574,9818l6574,9818l5165,7855l5165,7855l,xe" fillcolor="#44546a" stroked="t" strokecolor="#44546a" strokeweight="0.14pt">
                          <v:fill opacity="13107f"/>
                          <v:stroke joinstyle="round" opacity="13107f"/>
                        </v:shape>
                      </v:group>
                    </v:group>
                  </v:group>
                </w:pict>
              </mc:Fallback>
            </mc:AlternateContent>
          </w:r>
        </w:p>
        <w:p w:rsidR="00C018A2" w:rsidRPr="007A4CF7" w:rsidP="007A4CF7" w14:paraId="45AF73E9" w14:textId="77777777">
          <w:pPr>
            <w:pStyle w:val="NormalWeb"/>
            <w:spacing w:before="0" w:beforeAutospacing="0" w:after="156" w:afterLines="50" w:afterAutospacing="0"/>
            <w:jc w:val="center"/>
            <w:rPr>
              <w:rFonts w:ascii="仿宋" w:eastAsia="仿宋" w:hAnsi="仿宋"/>
              <w:b/>
              <w:bCs/>
              <w:sz w:val="52"/>
              <w:szCs w:val="52"/>
            </w:rPr>
          </w:pPr>
          <w:r w:rsidRPr="007A4CF7">
            <w:rPr>
              <w:rFonts w:ascii="仿宋" w:eastAsia="仿宋" w:hAnsi="仿宋"/>
              <w:b/>
              <w:bCs/>
              <w:sz w:val="52"/>
              <w:szCs w:val="52"/>
            </w:rPr>
            <w:t>试验机械相关检测仪器</w:t>
          </w:r>
          <w:r w:rsidRPr="007A4CF7">
            <w:rPr>
              <w:rFonts w:ascii="仿宋" w:eastAsia="仿宋" w:hAnsi="仿宋" w:hint="eastAsia"/>
              <w:b/>
              <w:bCs/>
              <w:sz w:val="52"/>
              <w:szCs w:val="52"/>
            </w:rPr>
            <w:t>项目</w:t>
          </w:r>
        </w:p>
        <w:p w:rsidR="00C018A2" w:rsidP="007A4CF7" w14:paraId="76FE97B2" w14:textId="77777777">
          <w:pPr>
            <w:pStyle w:val="NormalWeb"/>
            <w:spacing w:before="0" w:beforeAutospacing="0" w:after="156" w:afterLines="50" w:afterAutospacing="0"/>
            <w:jc w:val="center"/>
            <w:rPr>
              <w:rFonts w:ascii="仿宋" w:eastAsia="仿宋" w:hAnsi="仿宋"/>
              <w:sz w:val="28"/>
              <w:szCs w:val="28"/>
            </w:rPr>
          </w:pPr>
          <w:r w:rsidRPr="007A4CF7">
            <w:rPr>
              <w:rFonts w:ascii="仿宋" w:eastAsia="仿宋" w:hAnsi="仿宋"/>
              <w:b/>
              <w:bCs/>
              <w:noProof/>
              <w:spacing w:val="60"/>
              <w:sz w:val="52"/>
              <w:szCs w:val="52"/>
            </w:rPr>
            <mc:AlternateContent>
              <mc:Choice Requires="wps">
                <w:drawing>
                  <wp:anchor distT="0" distB="0" distL="114300" distR="114300" simplePos="0" relativeHeight="251661312" behindDoc="0" locked="0" layoutInCell="1" allowOverlap="1">
                    <wp:simplePos x="0" y="0"/>
                    <wp:positionH relativeFrom="page">
                      <wp:posOffset>3158383</wp:posOffset>
                    </wp:positionH>
                    <wp:positionV relativeFrom="page">
                      <wp:posOffset>9184508</wp:posOffset>
                    </wp:positionV>
                    <wp:extent cx="3402140" cy="365760"/>
                    <wp:effectExtent l="0" t="0" r="0" b="0"/>
                    <wp:wrapNone/>
                    <wp:docPr id="32"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3402140"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018A2" w:rsidRPr="00F81C52" w14:textId="59E69E5D">
                                <w:pPr>
                                  <w:pStyle w:val="NoSpacing"/>
                                  <w:rPr>
                                    <w:color w:val="4472C4" w:themeColor="accent1"/>
                                    <w:sz w:val="36"/>
                                    <w:szCs w:val="36"/>
                                  </w:rPr>
                                </w:pPr>
                                <w:sdt>
                                  <w:sdtPr>
                                    <w:rPr>
                                      <w:color w:val="4472C4" w:themeColor="accent1"/>
                                      <w:sz w:val="36"/>
                                      <w:szCs w:val="36"/>
                                    </w:rPr>
                                    <w:alias w:val="作者"/>
                                    <w:id w:val="-2041584766"/>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textId="77777777">
                                <w:pPr>
                                  <w:pStyle w:val="NoSpacing"/>
                                  <w:rPr>
                                    <w:color w:val="595959" w:themeColor="text1" w:themeTint="A6"/>
                                    <w:sz w:val="24"/>
                                    <w:szCs w:val="24"/>
                                  </w:rPr>
                                </w:pPr>
                                <w:sdt>
                                  <w:sdtPr>
                                    <w:rPr>
                                      <w:caps/>
                                      <w:color w:val="595959" w:themeColor="text1" w:themeTint="A6"/>
                                      <w:sz w:val="24"/>
                                      <w:szCs w:val="24"/>
                                    </w:rPr>
                                    <w:alias w:val="公司"/>
                                    <w:id w:val="1558814826"/>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本框 1" o:spid="_x0000_s1054" type="#_x0000_t202" style="width:267.88pt;height:28.8pt;margin-top:723.19pt;margin-left:248.69pt;mso-height-percent:0;mso-height-relative:margin;mso-position-horizontal-relative:page;mso-position-vertical-relative:page;mso-width-percent:450;mso-width-relative:page;mso-wrap-distance-bottom:0;mso-wrap-distance-left:9pt;mso-wrap-distance-right:9pt;mso-wrap-distance-top:0;position:absolute;v-text-anchor:bottom;z-index:251660288" filled="f" fillcolor="this" stroked="f" strokeweight="0.5pt">
                    <v:textbox style="mso-fit-shape-to-text:t" inset="0,0,0,0">
                      <w:txbxContent>
                        <w:p w:rsidR="00C018A2" w:rsidRPr="00F81C52" w14:paraId="35C30BD7" w14:textId="59E69E5D">
                          <w:pPr>
                            <w:pStyle w:val="NoSpacing"/>
                            <w:rPr>
                              <w:color w:val="4472C4" w:themeColor="accent1"/>
                              <w:sz w:val="36"/>
                              <w:szCs w:val="36"/>
                            </w:rPr>
                          </w:pPr>
                          <w:sdt>
                            <w:sdtPr>
                              <w:rPr>
                                <w:color w:val="4472C4" w:themeColor="accent1"/>
                                <w:sz w:val="36"/>
                                <w:szCs w:val="36"/>
                              </w:rPr>
                              <w:alias w:val="作者"/>
                              <w:id w:val="1587347581"/>
                              <w:dataBinding w:prefixMappings="xmlns:ns0='http://purl.org/dc/elements/1.1/' xmlns:ns1='http://schemas.openxmlformats.org/package/2006/metadata/core-properties' " w:xpath="/ns1:coreProperties[1]/ns0:creator[1]" w:storeItemID="{6C3C8BC8-F283-45AE-878A-BAB7291924A1}"/>
                              <w:text/>
                            </w:sdtPr>
                            <w:sdtContent>
                              <w:r>
                                <w:rPr>
                                  <w:color w:val="4472C4" w:themeColor="accent1"/>
                                  <w:sz w:val="36"/>
                                  <w:szCs w:val="36"/>
                                </w:rPr>
                                <w:t>XXX</w:t>
                              </w:r>
                            </w:sdtContent>
                          </w:sdt>
                        </w:p>
                        <w:p w:rsidR="00C018A2" w:rsidRPr="00F81C52" w14:paraId="16AA1717" w14:textId="77777777">
                          <w:pPr>
                            <w:pStyle w:val="NoSpacing"/>
                            <w:rPr>
                              <w:color w:val="595959" w:themeColor="text1" w:themeTint="A6"/>
                              <w:sz w:val="24"/>
                              <w:szCs w:val="24"/>
                            </w:rPr>
                          </w:pPr>
                          <w:sdt>
                            <w:sdtPr>
                              <w:rPr>
                                <w:caps/>
                                <w:color w:val="595959" w:themeColor="text1" w:themeTint="A6"/>
                                <w:sz w:val="24"/>
                                <w:szCs w:val="24"/>
                              </w:rPr>
                              <w:alias w:val="公司"/>
                              <w:id w:val="71543231"/>
                              <w:showingPlcHdr/>
                              <w:dataBinding w:prefixMappings="xmlns:ns0='http://schemas.openxmlformats.org/officeDocument/2006/extended-properties' " w:xpath="/ns0:Properties[1]/ns0:Company[1]" w:storeItemID="{6668398D-A668-4E3E-A5EB-62B293D839F1}"/>
                              <w:text/>
                            </w:sdtPr>
                            <w:sdtContent>
                              <w:r w:rsidRPr="00F81C52">
                                <w:rPr>
                                  <w:caps/>
                                  <w:color w:val="595959" w:themeColor="text1" w:themeTint="A6"/>
                                  <w:sz w:val="24"/>
                                  <w:szCs w:val="24"/>
                                  <w:lang w:val="zh-CN"/>
                                </w:rPr>
                                <w:t>[公司名称]</w:t>
                              </w:r>
                            </w:sdtContent>
                          </w:sdt>
                        </w:p>
                      </w:txbxContent>
                    </v:textbox>
                  </v:shape>
                </w:pict>
              </mc:Fallback>
            </mc:AlternateContent>
          </w:r>
          <w:r w:rsidRPr="007A4CF7">
            <w:rPr>
              <w:rFonts w:ascii="仿宋" w:eastAsia="仿宋" w:hAnsi="仿宋" w:hint="eastAsia"/>
              <w:b/>
              <w:bCs/>
              <w:spacing w:val="60"/>
              <w:sz w:val="52"/>
              <w:szCs w:val="52"/>
            </w:rPr>
            <w:t>商业发展计划书</w:t>
          </w:r>
          <w:r>
            <w:rPr>
              <w:rFonts w:ascii="仿宋" w:eastAsia="仿宋" w:hAnsi="仿宋"/>
              <w:sz w:val="28"/>
              <w:szCs w:val="28"/>
            </w:rPr>
            <w:t xml:space="preserve"> </w:t>
          </w:r>
        </w:p>
      </w:sdtContent>
    </w:sdt>
    <w:p w:rsidR="00C018A2" w:rsidP="00C018A2" w14:paraId="200E70A4" w14:textId="77777777">
      <w:pPr>
        <w:widowControl/>
        <w:jc w:val="left"/>
        <w:rPr>
          <w:rFonts w:ascii="仿宋" w:eastAsia="仿宋" w:hAnsi="仿宋"/>
          <w:sz w:val="28"/>
          <w:szCs w:val="28"/>
        </w:rPr>
        <w:sectPr w:rsidSect="00956FD6">
          <w:headerReference w:type="default" r:id="rId6"/>
          <w:footerReference w:type="default" r:id="rId7"/>
          <w:footerReference w:type="first" r:id="rId8"/>
          <w:pgSz w:w="11906" w:h="16838"/>
          <w:pgMar w:top="1440" w:right="1800" w:bottom="1440" w:left="1800" w:header="851" w:footer="992" w:gutter="0"/>
          <w:pgNumType w:start="0"/>
          <w:cols w:space="425"/>
          <w:titlePg/>
          <w:docGrid w:type="lines" w:linePitch="312"/>
        </w:sectPr>
      </w:pPr>
    </w:p>
    <w:sdt>
      <w:sdtPr>
        <w:rPr>
          <w:rFonts w:asciiTheme="minorHAnsi" w:eastAsiaTheme="minorEastAsia" w:hAnsiTheme="minorHAnsi" w:cstheme="minorBidi"/>
          <w:color w:val="auto"/>
          <w:kern w:val="2"/>
          <w:sz w:val="28"/>
          <w:szCs w:val="28"/>
          <w:lang w:val="zh-CN"/>
          <w14:ligatures w14:val="standardContextual"/>
        </w:rPr>
        <w:id w:val="-31575353"/>
        <w:docPartObj>
          <w:docPartGallery w:val="Table of Contents"/>
          <w:docPartUnique/>
        </w:docPartObj>
      </w:sdtPr>
      <w:sdtEndPr>
        <w:rPr>
          <w:b/>
          <w:bCs/>
        </w:rPr>
      </w:sdtEndPr>
      <w:sdtContent>
        <w:p w:rsidR="007A4CF7" w:rsidRPr="00FE7E16" w:rsidP="007A4CF7" w14:paraId="6504097C" w14:textId="77777777">
          <w:pPr>
            <w:pStyle w:val="TOCHeading"/>
            <w:spacing w:line="500" w:lineRule="exact"/>
            <w:rPr>
              <w:sz w:val="36"/>
              <w:szCs w:val="36"/>
            </w:rPr>
          </w:pPr>
          <w:r w:rsidRPr="00FE7E16">
            <w:rPr>
              <w:sz w:val="36"/>
              <w:szCs w:val="36"/>
              <w:lang w:val="zh-CN"/>
            </w:rPr>
            <w:t>目录</w:t>
          </w:r>
          <w:r w:rsidR="00FE7E16">
            <w:rPr>
              <w:rFonts w:hint="eastAsia"/>
              <w:sz w:val="36"/>
              <w:szCs w:val="36"/>
              <w:lang w:val="zh-CN"/>
            </w:rPr>
            <w:t>(</w:t>
          </w:r>
          <w:r w:rsidR="00FE7E16">
            <w:rPr>
              <w:sz w:val="36"/>
              <w:szCs w:val="36"/>
              <w:lang w:val="zh-CN"/>
            </w:rPr>
            <w:t>W</w:t>
          </w:r>
          <w:r w:rsidR="00FE7E16">
            <w:rPr>
              <w:rFonts w:hint="eastAsia"/>
              <w:sz w:val="36"/>
              <w:szCs w:val="36"/>
              <w:lang w:val="zh-CN"/>
            </w:rPr>
            <w:t>ord模板，标准格式，内容可编辑完善</w:t>
          </w:r>
          <w:r w:rsidR="00FE7E16">
            <w:rPr>
              <w:sz w:val="36"/>
              <w:szCs w:val="36"/>
              <w:lang w:val="zh-CN"/>
            </w:rPr>
            <w:t>)</w:t>
          </w:r>
        </w:p>
        <w:p w:rsidR="007A4CF7" w:rsidRPr="007A4CF7" w:rsidP="007A4CF7" w14:paraId="66ECC5F1" w14:textId="77777777">
          <w:pPr>
            <w:pStyle w:val="TOC2"/>
            <w:tabs>
              <w:tab w:val="right" w:leader="dot" w:pos="8296"/>
            </w:tabs>
            <w:spacing w:line="500" w:lineRule="exact"/>
            <w:rPr>
              <w:rFonts w:cstheme="minorBidi"/>
              <w:noProof/>
              <w:kern w:val="2"/>
              <w:sz w:val="28"/>
              <w:szCs w:val="28"/>
              <w14:ligatures w14:val="standardContextual"/>
            </w:rPr>
          </w:pPr>
          <w:r w:rsidRPr="007A4CF7">
            <w:rPr>
              <w:sz w:val="28"/>
              <w:szCs w:val="28"/>
            </w:rPr>
            <w:fldChar w:fldCharType="begin"/>
          </w:r>
          <w:r w:rsidRPr="007A4CF7">
            <w:rPr>
              <w:sz w:val="28"/>
              <w:szCs w:val="28"/>
            </w:rPr>
            <w:instrText xml:space="preserve"> TOC \o "1-3" \h \z \u </w:instrText>
          </w:r>
          <w:r w:rsidRPr="007A4CF7">
            <w:rPr>
              <w:sz w:val="28"/>
              <w:szCs w:val="28"/>
            </w:rPr>
            <w:fldChar w:fldCharType="separate"/>
          </w:r>
          <w:hyperlink w:anchor="_Toc157814103" w:history="1">
            <w:r w:rsidRPr="007A4CF7">
              <w:rPr>
                <w:rStyle w:val="Hyperlink"/>
                <w:noProof/>
                <w:sz w:val="28"/>
                <w:szCs w:val="28"/>
              </w:rPr>
              <w:t>一、概述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_Toc157814103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24729DF9" w14:textId="77777777">
          <w:pPr>
            <w:pStyle w:val="TOC3"/>
            <w:tabs>
              <w:tab w:val="right" w:leader="dot" w:pos="8296"/>
            </w:tabs>
            <w:spacing w:line="500" w:lineRule="exact"/>
            <w:rPr>
              <w:rFonts w:cstheme="minorBidi"/>
              <w:noProof/>
              <w:kern w:val="2"/>
              <w:sz w:val="28"/>
              <w:szCs w:val="28"/>
              <w14:ligatures w14:val="standardContextual"/>
            </w:rPr>
          </w:pPr>
          <w:hyperlink w:anchor="_Toc157814104" w:history="1">
            <w:r w:rsidRPr="007A4CF7">
              <w:rPr>
                <w:rStyle w:val="Hyperlink"/>
                <w:noProof/>
                <w:sz w:val="28"/>
                <w:szCs w:val="28"/>
              </w:rPr>
              <w:t>1.1 试验机械相关检测仪器项目商业计划书摘要</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_Toc157814104 \h </w:instrText>
            </w:r>
            <w:r w:rsidRPr="007A4CF7">
              <w:rPr>
                <w:noProof/>
                <w:webHidden/>
                <w:sz w:val="28"/>
                <w:szCs w:val="28"/>
              </w:rPr>
              <w:fldChar w:fldCharType="separate"/>
            </w:r>
            <w:r w:rsidR="00FE7E16">
              <w:rPr>
                <w:noProof/>
                <w:webHidden/>
                <w:sz w:val="28"/>
                <w:szCs w:val="28"/>
              </w:rPr>
              <w:t>1</w:t>
            </w:r>
            <w:r w:rsidRPr="007A4CF7">
              <w:rPr>
                <w:noProof/>
                <w:webHidden/>
                <w:sz w:val="28"/>
                <w:szCs w:val="28"/>
              </w:rPr>
              <w:fldChar w:fldCharType="end"/>
            </w:r>
          </w:hyperlink>
        </w:p>
        <w:p w:rsidR="007A4CF7" w:rsidRPr="007A4CF7" w:rsidP="007A4CF7" w14:paraId="5C2310C1" w14:textId="77777777">
          <w:pPr>
            <w:pStyle w:val="TOC3"/>
            <w:tabs>
              <w:tab w:val="right" w:leader="dot" w:pos="8296"/>
            </w:tabs>
            <w:spacing w:line="500" w:lineRule="exact"/>
            <w:rPr>
              <w:rFonts w:cstheme="minorBidi"/>
              <w:noProof/>
              <w:kern w:val="2"/>
              <w:sz w:val="28"/>
              <w:szCs w:val="28"/>
              <w14:ligatures w14:val="standardContextual"/>
            </w:rPr>
          </w:pPr>
          <w:hyperlink w:anchor="_Toc157814105" w:history="1">
            <w:r w:rsidRPr="007A4CF7">
              <w:rPr>
                <w:rStyle w:val="Hyperlink"/>
                <w:noProof/>
                <w:sz w:val="28"/>
                <w:szCs w:val="28"/>
              </w:rPr>
              <w:t>1.2 公司简介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_Toc157814105 \h </w:instrText>
            </w:r>
            <w:r w:rsidRPr="007A4CF7">
              <w:rPr>
                <w:noProof/>
                <w:webHidden/>
                <w:sz w:val="28"/>
                <w:szCs w:val="28"/>
              </w:rPr>
              <w:fldChar w:fldCharType="separate"/>
            </w:r>
            <w:r w:rsidR="00FE7E16">
              <w:rPr>
                <w:noProof/>
                <w:webHidden/>
                <w:sz w:val="28"/>
                <w:szCs w:val="28"/>
              </w:rPr>
              <w:t>2</w:t>
            </w:r>
            <w:r w:rsidRPr="007A4CF7">
              <w:rPr>
                <w:noProof/>
                <w:webHidden/>
                <w:sz w:val="28"/>
                <w:szCs w:val="28"/>
              </w:rPr>
              <w:fldChar w:fldCharType="end"/>
            </w:r>
          </w:hyperlink>
        </w:p>
        <w:p w:rsidR="007A4CF7" w:rsidRPr="007A4CF7" w:rsidP="007A4CF7" w14:paraId="484697E6" w14:textId="77777777">
          <w:pPr>
            <w:pStyle w:val="TOC3"/>
            <w:tabs>
              <w:tab w:val="right" w:leader="dot" w:pos="8296"/>
            </w:tabs>
            <w:spacing w:line="500" w:lineRule="exact"/>
            <w:rPr>
              <w:rFonts w:cstheme="minorBidi"/>
              <w:noProof/>
              <w:kern w:val="2"/>
              <w:sz w:val="28"/>
              <w:szCs w:val="28"/>
              <w14:ligatures w14:val="standardContextual"/>
            </w:rPr>
          </w:pPr>
          <w:hyperlink w:anchor="_Toc157814106" w:history="1">
            <w:r w:rsidRPr="007A4CF7">
              <w:rPr>
                <w:rStyle w:val="Hyperlink"/>
                <w:noProof/>
                <w:sz w:val="28"/>
                <w:szCs w:val="28"/>
              </w:rPr>
              <w:t>1.3 试验机械相关检测仪器产品或服务描述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_Toc157814106 \h </w:instrText>
            </w:r>
            <w:r w:rsidRPr="007A4CF7">
              <w:rPr>
                <w:noProof/>
                <w:webHidden/>
                <w:sz w:val="28"/>
                <w:szCs w:val="28"/>
              </w:rPr>
              <w:fldChar w:fldCharType="separate"/>
            </w:r>
            <w:r w:rsidR="00FE7E16">
              <w:rPr>
                <w:noProof/>
                <w:webHidden/>
                <w:sz w:val="28"/>
                <w:szCs w:val="28"/>
              </w:rPr>
              <w:t>3</w:t>
            </w:r>
            <w:r w:rsidRPr="007A4CF7">
              <w:rPr>
                <w:noProof/>
                <w:webHidden/>
                <w:sz w:val="28"/>
                <w:szCs w:val="28"/>
              </w:rPr>
              <w:fldChar w:fldCharType="end"/>
            </w:r>
          </w:hyperlink>
        </w:p>
        <w:p w:rsidR="007A4CF7" w:rsidRPr="007A4CF7" w:rsidP="007A4CF7" w14:paraId="573E3FF3" w14:textId="77777777">
          <w:pPr>
            <w:pStyle w:val="TOC2"/>
            <w:tabs>
              <w:tab w:val="right" w:leader="dot" w:pos="8296"/>
            </w:tabs>
            <w:spacing w:line="500" w:lineRule="exact"/>
            <w:rPr>
              <w:rFonts w:cstheme="minorBidi"/>
              <w:noProof/>
              <w:kern w:val="2"/>
              <w:sz w:val="28"/>
              <w:szCs w:val="28"/>
              <w14:ligatures w14:val="standardContextual"/>
            </w:rPr>
          </w:pPr>
          <w:hyperlink w:anchor="_Toc157814107" w:history="1">
            <w:r w:rsidRPr="007A4CF7">
              <w:rPr>
                <w:rStyle w:val="Hyperlink"/>
                <w:noProof/>
                <w:sz w:val="28"/>
                <w:szCs w:val="28"/>
              </w:rPr>
              <w:t>二、市场分析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_Toc157814107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0A282E9D" w14:textId="77777777">
          <w:pPr>
            <w:pStyle w:val="TOC3"/>
            <w:tabs>
              <w:tab w:val="right" w:leader="dot" w:pos="8296"/>
            </w:tabs>
            <w:spacing w:line="500" w:lineRule="exact"/>
            <w:rPr>
              <w:rFonts w:cstheme="minorBidi"/>
              <w:noProof/>
              <w:kern w:val="2"/>
              <w:sz w:val="28"/>
              <w:szCs w:val="28"/>
              <w14:ligatures w14:val="standardContextual"/>
            </w:rPr>
          </w:pPr>
          <w:hyperlink w:anchor="_Toc157814108" w:history="1">
            <w:r w:rsidRPr="007A4CF7">
              <w:rPr>
                <w:rStyle w:val="Hyperlink"/>
                <w:noProof/>
                <w:sz w:val="28"/>
                <w:szCs w:val="28"/>
              </w:rPr>
              <w:t>2.1 试验机械相关检测仪器目标市场</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_Toc157814108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290EEA3" w14:textId="77777777">
          <w:pPr>
            <w:pStyle w:val="TOC3"/>
            <w:tabs>
              <w:tab w:val="right" w:leader="dot" w:pos="8296"/>
            </w:tabs>
            <w:spacing w:line="500" w:lineRule="exact"/>
            <w:rPr>
              <w:rFonts w:cstheme="minorBidi"/>
              <w:noProof/>
              <w:kern w:val="2"/>
              <w:sz w:val="28"/>
              <w:szCs w:val="28"/>
              <w14:ligatures w14:val="standardContextual"/>
            </w:rPr>
          </w:pPr>
          <w:hyperlink w:anchor="_Toc157814109" w:history="1">
            <w:r w:rsidRPr="007A4CF7">
              <w:rPr>
                <w:rStyle w:val="Hyperlink"/>
                <w:noProof/>
                <w:sz w:val="28"/>
                <w:szCs w:val="28"/>
              </w:rPr>
              <w:t>2.2 试验机械相关检测仪器市场竞争分析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_Toc157814109 \h </w:instrText>
            </w:r>
            <w:r w:rsidRPr="007A4CF7">
              <w:rPr>
                <w:noProof/>
                <w:webHidden/>
                <w:sz w:val="28"/>
                <w:szCs w:val="28"/>
              </w:rPr>
              <w:fldChar w:fldCharType="separate"/>
            </w:r>
            <w:r w:rsidR="00FE7E16">
              <w:rPr>
                <w:noProof/>
                <w:webHidden/>
                <w:sz w:val="28"/>
                <w:szCs w:val="28"/>
              </w:rPr>
              <w:t>4</w:t>
            </w:r>
            <w:r w:rsidRPr="007A4CF7">
              <w:rPr>
                <w:noProof/>
                <w:webHidden/>
                <w:sz w:val="28"/>
                <w:szCs w:val="28"/>
              </w:rPr>
              <w:fldChar w:fldCharType="end"/>
            </w:r>
          </w:hyperlink>
        </w:p>
        <w:p w:rsidR="007A4CF7" w:rsidRPr="007A4CF7" w:rsidP="007A4CF7" w14:paraId="4D1FC67F" w14:textId="77777777">
          <w:pPr>
            <w:pStyle w:val="TOC3"/>
            <w:tabs>
              <w:tab w:val="right" w:leader="dot" w:pos="8296"/>
            </w:tabs>
            <w:spacing w:line="500" w:lineRule="exact"/>
            <w:rPr>
              <w:rFonts w:cstheme="minorBidi"/>
              <w:noProof/>
              <w:kern w:val="2"/>
              <w:sz w:val="28"/>
              <w:szCs w:val="28"/>
              <w14:ligatures w14:val="standardContextual"/>
            </w:rPr>
          </w:pPr>
          <w:hyperlink w:anchor="_Toc157814110" w:history="1">
            <w:r w:rsidRPr="007A4CF7">
              <w:rPr>
                <w:rStyle w:val="Hyperlink"/>
                <w:noProof/>
                <w:sz w:val="28"/>
                <w:szCs w:val="28"/>
              </w:rPr>
              <w:t>2.3 试验机械相关检测仪器行业趋势与机遇</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_Toc157814110 \h </w:instrText>
            </w:r>
            <w:r w:rsidRPr="007A4CF7">
              <w:rPr>
                <w:noProof/>
                <w:webHidden/>
                <w:sz w:val="28"/>
                <w:szCs w:val="28"/>
              </w:rPr>
              <w:fldChar w:fldCharType="separate"/>
            </w:r>
            <w:r w:rsidR="00FE7E16">
              <w:rPr>
                <w:noProof/>
                <w:webHidden/>
                <w:sz w:val="28"/>
                <w:szCs w:val="28"/>
              </w:rPr>
              <w:t>5</w:t>
            </w:r>
            <w:r w:rsidRPr="007A4CF7">
              <w:rPr>
                <w:noProof/>
                <w:webHidden/>
                <w:sz w:val="28"/>
                <w:szCs w:val="28"/>
              </w:rPr>
              <w:fldChar w:fldCharType="end"/>
            </w:r>
          </w:hyperlink>
        </w:p>
        <w:p w:rsidR="007A4CF7" w:rsidRPr="007A4CF7" w:rsidP="007A4CF7" w14:paraId="570EC376" w14:textId="77777777">
          <w:pPr>
            <w:pStyle w:val="TOC2"/>
            <w:tabs>
              <w:tab w:val="right" w:leader="dot" w:pos="8296"/>
            </w:tabs>
            <w:spacing w:line="500" w:lineRule="exact"/>
            <w:rPr>
              <w:rFonts w:cstheme="minorBidi"/>
              <w:noProof/>
              <w:kern w:val="2"/>
              <w:sz w:val="28"/>
              <w:szCs w:val="28"/>
              <w14:ligatures w14:val="standardContextual"/>
            </w:rPr>
          </w:pPr>
          <w:hyperlink w:anchor="_Toc157814111" w:history="1">
            <w:r w:rsidRPr="007A4CF7">
              <w:rPr>
                <w:rStyle w:val="Hyperlink"/>
                <w:noProof/>
                <w:sz w:val="28"/>
                <w:szCs w:val="28"/>
              </w:rPr>
              <w:t>三、营销策略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_Toc157814111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6C6D7116" w14:textId="77777777">
          <w:pPr>
            <w:pStyle w:val="TOC3"/>
            <w:tabs>
              <w:tab w:val="right" w:leader="dot" w:pos="8296"/>
            </w:tabs>
            <w:spacing w:line="500" w:lineRule="exact"/>
            <w:rPr>
              <w:rFonts w:cstheme="minorBidi"/>
              <w:noProof/>
              <w:kern w:val="2"/>
              <w:sz w:val="28"/>
              <w:szCs w:val="28"/>
              <w14:ligatures w14:val="standardContextual"/>
            </w:rPr>
          </w:pPr>
          <w:hyperlink w:anchor="_Toc157814112" w:history="1">
            <w:r w:rsidRPr="007A4CF7">
              <w:rPr>
                <w:rStyle w:val="Hyperlink"/>
                <w:noProof/>
                <w:sz w:val="28"/>
                <w:szCs w:val="28"/>
              </w:rPr>
              <w:t>3.1 品牌定位与传播</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_Toc157814112 \h </w:instrText>
            </w:r>
            <w:r w:rsidRPr="007A4CF7">
              <w:rPr>
                <w:noProof/>
                <w:webHidden/>
                <w:sz w:val="28"/>
                <w:szCs w:val="28"/>
              </w:rPr>
              <w:fldChar w:fldCharType="separate"/>
            </w:r>
            <w:r w:rsidR="00FE7E16">
              <w:rPr>
                <w:noProof/>
                <w:webHidden/>
                <w:sz w:val="28"/>
                <w:szCs w:val="28"/>
              </w:rPr>
              <w:t>6</w:t>
            </w:r>
            <w:r w:rsidRPr="007A4CF7">
              <w:rPr>
                <w:noProof/>
                <w:webHidden/>
                <w:sz w:val="28"/>
                <w:szCs w:val="28"/>
              </w:rPr>
              <w:fldChar w:fldCharType="end"/>
            </w:r>
          </w:hyperlink>
        </w:p>
        <w:p w:rsidR="007A4CF7" w:rsidRPr="007A4CF7" w:rsidP="007A4CF7" w14:paraId="3D98566C" w14:textId="77777777">
          <w:pPr>
            <w:pStyle w:val="TOC3"/>
            <w:tabs>
              <w:tab w:val="right" w:leader="dot" w:pos="8296"/>
            </w:tabs>
            <w:spacing w:line="500" w:lineRule="exact"/>
            <w:rPr>
              <w:rFonts w:cstheme="minorBidi"/>
              <w:noProof/>
              <w:kern w:val="2"/>
              <w:sz w:val="28"/>
              <w:szCs w:val="28"/>
              <w14:ligatures w14:val="standardContextual"/>
            </w:rPr>
          </w:pPr>
          <w:hyperlink w:anchor="_Toc157814113" w:history="1">
            <w:r w:rsidRPr="007A4CF7">
              <w:rPr>
                <w:rStyle w:val="Hyperlink"/>
                <w:noProof/>
                <w:sz w:val="28"/>
                <w:szCs w:val="28"/>
              </w:rPr>
              <w:t>3.2 试验机械相关检测仪器产品定价策略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_Toc157814113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183849C6" w14:textId="77777777">
          <w:pPr>
            <w:pStyle w:val="TOC3"/>
            <w:tabs>
              <w:tab w:val="right" w:leader="dot" w:pos="8296"/>
            </w:tabs>
            <w:spacing w:line="500" w:lineRule="exact"/>
            <w:rPr>
              <w:rFonts w:cstheme="minorBidi"/>
              <w:noProof/>
              <w:kern w:val="2"/>
              <w:sz w:val="28"/>
              <w:szCs w:val="28"/>
              <w14:ligatures w14:val="standardContextual"/>
            </w:rPr>
          </w:pPr>
          <w:hyperlink w:anchor="_Toc157814114" w:history="1">
            <w:r w:rsidRPr="007A4CF7">
              <w:rPr>
                <w:rStyle w:val="Hyperlink"/>
                <w:noProof/>
                <w:sz w:val="28"/>
                <w:szCs w:val="28"/>
              </w:rPr>
              <w:t>3.3 试验机械相关检测仪器产品销售渠道与拓展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_Toc157814114 \h </w:instrText>
            </w:r>
            <w:r w:rsidRPr="007A4CF7">
              <w:rPr>
                <w:noProof/>
                <w:webHidden/>
                <w:sz w:val="28"/>
                <w:szCs w:val="28"/>
              </w:rPr>
              <w:fldChar w:fldCharType="separate"/>
            </w:r>
            <w:r w:rsidR="00FE7E16">
              <w:rPr>
                <w:noProof/>
                <w:webHidden/>
                <w:sz w:val="28"/>
                <w:szCs w:val="28"/>
              </w:rPr>
              <w:t>7</w:t>
            </w:r>
            <w:r w:rsidRPr="007A4CF7">
              <w:rPr>
                <w:noProof/>
                <w:webHidden/>
                <w:sz w:val="28"/>
                <w:szCs w:val="28"/>
              </w:rPr>
              <w:fldChar w:fldCharType="end"/>
            </w:r>
          </w:hyperlink>
        </w:p>
        <w:p w:rsidR="007A4CF7" w:rsidRPr="007A4CF7" w:rsidP="007A4CF7" w14:paraId="4272F0EB" w14:textId="77777777">
          <w:pPr>
            <w:pStyle w:val="TOC2"/>
            <w:tabs>
              <w:tab w:val="right" w:leader="dot" w:pos="8296"/>
            </w:tabs>
            <w:spacing w:line="500" w:lineRule="exact"/>
            <w:rPr>
              <w:rFonts w:cstheme="minorBidi"/>
              <w:noProof/>
              <w:kern w:val="2"/>
              <w:sz w:val="28"/>
              <w:szCs w:val="28"/>
              <w14:ligatures w14:val="standardContextual"/>
            </w:rPr>
          </w:pPr>
          <w:hyperlink w:anchor="_Toc157814115" w:history="1">
            <w:r w:rsidRPr="007A4CF7">
              <w:rPr>
                <w:rStyle w:val="Hyperlink"/>
                <w:noProof/>
                <w:sz w:val="28"/>
                <w:szCs w:val="28"/>
              </w:rPr>
              <w:t>四、运营计划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_Toc157814115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4E9145DB" w14:textId="77777777">
          <w:pPr>
            <w:pStyle w:val="TOC3"/>
            <w:tabs>
              <w:tab w:val="right" w:leader="dot" w:pos="8296"/>
            </w:tabs>
            <w:spacing w:line="500" w:lineRule="exact"/>
            <w:rPr>
              <w:rFonts w:cstheme="minorBidi"/>
              <w:noProof/>
              <w:kern w:val="2"/>
              <w:sz w:val="28"/>
              <w:szCs w:val="28"/>
              <w14:ligatures w14:val="standardContextual"/>
            </w:rPr>
          </w:pPr>
          <w:hyperlink w:anchor="_Toc157814116" w:history="1">
            <w:r w:rsidRPr="007A4CF7">
              <w:rPr>
                <w:rStyle w:val="Hyperlink"/>
                <w:noProof/>
                <w:sz w:val="28"/>
                <w:szCs w:val="28"/>
              </w:rPr>
              <w:t>4.1 运营目标与策略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_Toc157814116 \h </w:instrText>
            </w:r>
            <w:r w:rsidRPr="007A4CF7">
              <w:rPr>
                <w:noProof/>
                <w:webHidden/>
                <w:sz w:val="28"/>
                <w:szCs w:val="28"/>
              </w:rPr>
              <w:fldChar w:fldCharType="separate"/>
            </w:r>
            <w:r w:rsidR="00FE7E16">
              <w:rPr>
                <w:noProof/>
                <w:webHidden/>
                <w:sz w:val="28"/>
                <w:szCs w:val="28"/>
              </w:rPr>
              <w:t>9</w:t>
            </w:r>
            <w:r w:rsidRPr="007A4CF7">
              <w:rPr>
                <w:noProof/>
                <w:webHidden/>
                <w:sz w:val="28"/>
                <w:szCs w:val="28"/>
              </w:rPr>
              <w:fldChar w:fldCharType="end"/>
            </w:r>
          </w:hyperlink>
        </w:p>
        <w:p w:rsidR="007A4CF7" w:rsidRPr="007A4CF7" w:rsidP="007A4CF7" w14:paraId="3631BE46" w14:textId="77777777">
          <w:pPr>
            <w:pStyle w:val="TOC3"/>
            <w:tabs>
              <w:tab w:val="right" w:leader="dot" w:pos="8296"/>
            </w:tabs>
            <w:spacing w:line="500" w:lineRule="exact"/>
            <w:rPr>
              <w:rFonts w:cstheme="minorBidi"/>
              <w:noProof/>
              <w:kern w:val="2"/>
              <w:sz w:val="28"/>
              <w:szCs w:val="28"/>
              <w14:ligatures w14:val="standardContextual"/>
            </w:rPr>
          </w:pPr>
          <w:hyperlink w:anchor="_Toc157814117" w:history="1">
            <w:r w:rsidRPr="007A4CF7">
              <w:rPr>
                <w:rStyle w:val="Hyperlink"/>
                <w:noProof/>
                <w:sz w:val="28"/>
                <w:szCs w:val="28"/>
              </w:rPr>
              <w:t>4.2 运营团队与组织架构</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_Toc157814117 \h </w:instrText>
            </w:r>
            <w:r w:rsidRPr="007A4CF7">
              <w:rPr>
                <w:noProof/>
                <w:webHidden/>
                <w:sz w:val="28"/>
                <w:szCs w:val="28"/>
              </w:rPr>
              <w:fldChar w:fldCharType="separate"/>
            </w:r>
            <w:r w:rsidR="00FE7E16">
              <w:rPr>
                <w:noProof/>
                <w:webHidden/>
                <w:sz w:val="28"/>
                <w:szCs w:val="28"/>
              </w:rPr>
              <w:t>10</w:t>
            </w:r>
            <w:r w:rsidRPr="007A4CF7">
              <w:rPr>
                <w:noProof/>
                <w:webHidden/>
                <w:sz w:val="28"/>
                <w:szCs w:val="28"/>
              </w:rPr>
              <w:fldChar w:fldCharType="end"/>
            </w:r>
          </w:hyperlink>
        </w:p>
        <w:p w:rsidR="007A4CF7" w:rsidRPr="007A4CF7" w:rsidP="007A4CF7" w14:paraId="2D5D437F" w14:textId="77777777">
          <w:pPr>
            <w:pStyle w:val="TOC3"/>
            <w:tabs>
              <w:tab w:val="right" w:leader="dot" w:pos="8296"/>
            </w:tabs>
            <w:spacing w:line="500" w:lineRule="exact"/>
            <w:rPr>
              <w:rFonts w:cstheme="minorBidi"/>
              <w:noProof/>
              <w:kern w:val="2"/>
              <w:sz w:val="28"/>
              <w:szCs w:val="28"/>
              <w14:ligatures w14:val="standardContextual"/>
            </w:rPr>
          </w:pPr>
          <w:hyperlink w:anchor="_Toc157814118" w:history="1">
            <w:r w:rsidRPr="007A4CF7">
              <w:rPr>
                <w:rStyle w:val="Hyperlink"/>
                <w:noProof/>
                <w:sz w:val="28"/>
                <w:szCs w:val="28"/>
              </w:rPr>
              <w:t>4.3 运营流程与制度</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_Toc157814118 \h </w:instrText>
            </w:r>
            <w:r w:rsidRPr="007A4CF7">
              <w:rPr>
                <w:noProof/>
                <w:webHidden/>
                <w:sz w:val="28"/>
                <w:szCs w:val="28"/>
              </w:rPr>
              <w:fldChar w:fldCharType="separate"/>
            </w:r>
            <w:r w:rsidR="00FE7E16">
              <w:rPr>
                <w:noProof/>
                <w:webHidden/>
                <w:sz w:val="28"/>
                <w:szCs w:val="28"/>
              </w:rPr>
              <w:t>11</w:t>
            </w:r>
            <w:r w:rsidRPr="007A4CF7">
              <w:rPr>
                <w:noProof/>
                <w:webHidden/>
                <w:sz w:val="28"/>
                <w:szCs w:val="28"/>
              </w:rPr>
              <w:fldChar w:fldCharType="end"/>
            </w:r>
          </w:hyperlink>
        </w:p>
        <w:p w:rsidR="007A4CF7" w:rsidRPr="007A4CF7" w:rsidP="007A4CF7" w14:paraId="6DF31E39" w14:textId="77777777">
          <w:pPr>
            <w:pStyle w:val="TOC2"/>
            <w:tabs>
              <w:tab w:val="right" w:leader="dot" w:pos="8296"/>
            </w:tabs>
            <w:spacing w:line="500" w:lineRule="exact"/>
            <w:rPr>
              <w:rFonts w:cstheme="minorBidi"/>
              <w:noProof/>
              <w:kern w:val="2"/>
              <w:sz w:val="28"/>
              <w:szCs w:val="28"/>
              <w14:ligatures w14:val="standardContextual"/>
            </w:rPr>
          </w:pPr>
          <w:hyperlink w:anchor="_Toc157814119" w:history="1">
            <w:r w:rsidRPr="007A4CF7">
              <w:rPr>
                <w:rStyle w:val="Hyperlink"/>
                <w:noProof/>
                <w:sz w:val="28"/>
                <w:szCs w:val="28"/>
              </w:rPr>
              <w:t>五、组织结构与人力资源计划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_Toc157814119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22DB6EAA" w14:textId="77777777">
          <w:pPr>
            <w:pStyle w:val="TOC3"/>
            <w:tabs>
              <w:tab w:val="right" w:leader="dot" w:pos="8296"/>
            </w:tabs>
            <w:spacing w:line="500" w:lineRule="exact"/>
            <w:rPr>
              <w:rFonts w:cstheme="minorBidi"/>
              <w:noProof/>
              <w:kern w:val="2"/>
              <w:sz w:val="28"/>
              <w:szCs w:val="28"/>
              <w14:ligatures w14:val="standardContextual"/>
            </w:rPr>
          </w:pPr>
          <w:hyperlink w:anchor="_Toc157814120" w:history="1">
            <w:r w:rsidRPr="007A4CF7">
              <w:rPr>
                <w:rStyle w:val="Hyperlink"/>
                <w:noProof/>
                <w:sz w:val="28"/>
                <w:szCs w:val="28"/>
              </w:rPr>
              <w:t>5.1 组织结构设计</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_Toc157814120 \h </w:instrText>
            </w:r>
            <w:r w:rsidRPr="007A4CF7">
              <w:rPr>
                <w:noProof/>
                <w:webHidden/>
                <w:sz w:val="28"/>
                <w:szCs w:val="28"/>
              </w:rPr>
              <w:fldChar w:fldCharType="separate"/>
            </w:r>
            <w:r w:rsidR="00FE7E16">
              <w:rPr>
                <w:noProof/>
                <w:webHidden/>
                <w:sz w:val="28"/>
                <w:szCs w:val="28"/>
              </w:rPr>
              <w:t>12</w:t>
            </w:r>
            <w:r w:rsidRPr="007A4CF7">
              <w:rPr>
                <w:noProof/>
                <w:webHidden/>
                <w:sz w:val="28"/>
                <w:szCs w:val="28"/>
              </w:rPr>
              <w:fldChar w:fldCharType="end"/>
            </w:r>
          </w:hyperlink>
        </w:p>
        <w:p w:rsidR="007A4CF7" w:rsidRPr="007A4CF7" w:rsidP="007A4CF7" w14:paraId="57313045" w14:textId="77777777">
          <w:pPr>
            <w:pStyle w:val="TOC3"/>
            <w:tabs>
              <w:tab w:val="right" w:leader="dot" w:pos="8296"/>
            </w:tabs>
            <w:spacing w:line="500" w:lineRule="exact"/>
            <w:rPr>
              <w:rFonts w:cstheme="minorBidi"/>
              <w:noProof/>
              <w:kern w:val="2"/>
              <w:sz w:val="28"/>
              <w:szCs w:val="28"/>
              <w14:ligatures w14:val="standardContextual"/>
            </w:rPr>
          </w:pPr>
          <w:hyperlink w:anchor="_Toc157814121" w:history="1">
            <w:r w:rsidRPr="007A4CF7">
              <w:rPr>
                <w:rStyle w:val="Hyperlink"/>
                <w:noProof/>
                <w:sz w:val="28"/>
                <w:szCs w:val="28"/>
              </w:rPr>
              <w:t>5.2 人力资源计划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_Toc157814121 \h </w:instrText>
            </w:r>
            <w:r w:rsidRPr="007A4CF7">
              <w:rPr>
                <w:noProof/>
                <w:webHidden/>
                <w:sz w:val="28"/>
                <w:szCs w:val="28"/>
              </w:rPr>
              <w:fldChar w:fldCharType="separate"/>
            </w:r>
            <w:r w:rsidR="00FE7E16">
              <w:rPr>
                <w:noProof/>
                <w:webHidden/>
                <w:sz w:val="28"/>
                <w:szCs w:val="28"/>
              </w:rPr>
              <w:t>13</w:t>
            </w:r>
            <w:r w:rsidRPr="007A4CF7">
              <w:rPr>
                <w:noProof/>
                <w:webHidden/>
                <w:sz w:val="28"/>
                <w:szCs w:val="28"/>
              </w:rPr>
              <w:fldChar w:fldCharType="end"/>
            </w:r>
          </w:hyperlink>
        </w:p>
        <w:p w:rsidR="007A4CF7" w:rsidRPr="007A4CF7" w:rsidP="007A4CF7" w14:paraId="1515AFF8" w14:textId="77777777">
          <w:pPr>
            <w:pStyle w:val="TOC2"/>
            <w:tabs>
              <w:tab w:val="right" w:leader="dot" w:pos="8296"/>
            </w:tabs>
            <w:spacing w:line="500" w:lineRule="exact"/>
            <w:rPr>
              <w:rFonts w:cstheme="minorBidi"/>
              <w:noProof/>
              <w:kern w:val="2"/>
              <w:sz w:val="28"/>
              <w:szCs w:val="28"/>
              <w14:ligatures w14:val="standardContextual"/>
            </w:rPr>
          </w:pPr>
          <w:hyperlink w:anchor="_Toc157814122" w:history="1">
            <w:r w:rsidRPr="007A4CF7">
              <w:rPr>
                <w:rStyle w:val="Hyperlink"/>
                <w:noProof/>
                <w:sz w:val="28"/>
                <w:szCs w:val="28"/>
              </w:rPr>
              <w:t>六、技术研发与创新计划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_Toc157814122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p w:rsidR="007A4CF7" w:rsidRPr="007A4CF7" w:rsidP="007A4CF7" w14:paraId="7C0C7BF5" w14:textId="77777777">
          <w:pPr>
            <w:pStyle w:val="TOC3"/>
            <w:tabs>
              <w:tab w:val="right" w:leader="dot" w:pos="8296"/>
            </w:tabs>
            <w:spacing w:line="500" w:lineRule="exact"/>
            <w:rPr>
              <w:rFonts w:cstheme="minorBidi"/>
              <w:noProof/>
              <w:kern w:val="2"/>
              <w:sz w:val="28"/>
              <w:szCs w:val="28"/>
              <w14:ligatures w14:val="standardContextual"/>
            </w:rPr>
            <w:sectPr w:rsidSect="00956FD6">
              <w:headerReference w:type="default" r:id="rId9"/>
              <w:footerReference w:type="default" r:id="rId10"/>
              <w:footerReference w:type="first" r:id="rId11"/>
              <w:pgSz w:w="11906" w:h="16838"/>
              <w:pgMar w:top="1440" w:right="1800" w:bottom="1440" w:left="1800" w:header="851" w:footer="992" w:gutter="0"/>
              <w:pgNumType w:start="0"/>
              <w:cols w:space="425"/>
              <w:titlePg/>
              <w:docGrid w:type="lines" w:linePitch="312"/>
            </w:sectPr>
          </w:pPr>
          <w:hyperlink w:anchor="_Toc157814123" w:history="1">
            <w:r w:rsidRPr="007A4CF7">
              <w:rPr>
                <w:rStyle w:val="Hyperlink"/>
                <w:noProof/>
                <w:sz w:val="28"/>
                <w:szCs w:val="28"/>
              </w:rPr>
              <w:t>6.1 技术研发战略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_Toc157814123 \h </w:instrText>
            </w:r>
            <w:r w:rsidRPr="007A4CF7">
              <w:rPr>
                <w:noProof/>
                <w:webHidden/>
                <w:sz w:val="28"/>
                <w:szCs w:val="28"/>
              </w:rPr>
              <w:fldChar w:fldCharType="separate"/>
            </w:r>
            <w:r w:rsidR="00FE7E16">
              <w:rPr>
                <w:noProof/>
                <w:webHidden/>
                <w:sz w:val="28"/>
                <w:szCs w:val="28"/>
              </w:rPr>
              <w:t>14</w:t>
            </w:r>
            <w:r w:rsidRPr="007A4CF7">
              <w:rPr>
                <w:noProof/>
                <w:webHidden/>
                <w:sz w:val="28"/>
                <w:szCs w:val="28"/>
              </w:rPr>
              <w:fldChar w:fldCharType="end"/>
            </w:r>
          </w:hyperlink>
        </w:p>
      </w:sdtContent>
    </w:sdt>
    <w:sdt>
      <w:sdtPr>
        <w:rPr>
          <w:rFonts w:asciiTheme="minorHAnsi" w:eastAsiaTheme="minorEastAsia" w:hAnsiTheme="minorHAnsi" w:cstheme="minorBidi"/>
          <w:color w:val="auto"/>
          <w:kern w:val="2"/>
          <w:sz w:val="28"/>
          <w:szCs w:val="28"/>
          <w:lang w:val="zh-CN"/>
          <w14:ligatures w14:val="standardContextual"/>
        </w:rPr>
        <w:id w:val="1101494758"/>
        <w:docPartObj>
          <w:docPartGallery w:val="Table of Contents"/>
          <w:docPartUnique/>
        </w:docPartObj>
      </w:sdtPr>
      <w:sdtEndPr>
        <w:rPr>
          <w:b/>
          <w:bCs/>
        </w:rPr>
      </w:sdtEndPr>
      <w:sdtContent>
        <w:p w:rsidR="007A4CF7" w:rsidRPr="007A4CF7" w:rsidP="007A4CF7" w14:paraId="05FC4F0F" w14:textId="77777777">
          <w:pPr>
            <w:pStyle w:val="TOC3"/>
            <w:tabs>
              <w:tab w:val="right" w:leader="dot" w:pos="8296"/>
            </w:tabs>
            <w:spacing w:line="500" w:lineRule="exact"/>
            <w:rPr>
              <w:rFonts w:cstheme="minorBidi"/>
              <w:noProof/>
              <w:kern w:val="2"/>
              <w:sz w:val="28"/>
              <w:szCs w:val="28"/>
              <w14:ligatures w14:val="standardContextual"/>
            </w:rPr>
          </w:pPr>
          <w:hyperlink w:anchor="_Toc157814124" w:history="1">
            <w:r w:rsidRPr="007A4CF7">
              <w:rPr>
                <w:rStyle w:val="Hyperlink"/>
                <w:noProof/>
                <w:sz w:val="28"/>
                <w:szCs w:val="28"/>
              </w:rPr>
              <w:t>6.2 技术创新计划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_Toc157814124 \h </w:instrText>
            </w:r>
            <w:r w:rsidRPr="007A4CF7">
              <w:rPr>
                <w:noProof/>
                <w:webHidden/>
                <w:sz w:val="28"/>
                <w:szCs w:val="28"/>
              </w:rPr>
              <w:fldChar w:fldCharType="separate"/>
            </w:r>
            <w:r w:rsidR="00FE7E16">
              <w:rPr>
                <w:noProof/>
                <w:webHidden/>
                <w:sz w:val="28"/>
                <w:szCs w:val="28"/>
              </w:rPr>
              <w:t>15</w:t>
            </w:r>
            <w:r w:rsidRPr="007A4CF7">
              <w:rPr>
                <w:noProof/>
                <w:webHidden/>
                <w:sz w:val="28"/>
                <w:szCs w:val="28"/>
              </w:rPr>
              <w:fldChar w:fldCharType="end"/>
            </w:r>
          </w:hyperlink>
        </w:p>
        <w:p w:rsidR="007A4CF7" w:rsidRPr="007A4CF7" w:rsidP="007A4CF7" w14:paraId="3B71990A" w14:textId="77777777">
          <w:pPr>
            <w:pStyle w:val="TOC3"/>
            <w:tabs>
              <w:tab w:val="right" w:leader="dot" w:pos="8296"/>
            </w:tabs>
            <w:spacing w:line="500" w:lineRule="exact"/>
            <w:rPr>
              <w:rFonts w:cstheme="minorBidi"/>
              <w:noProof/>
              <w:kern w:val="2"/>
              <w:sz w:val="28"/>
              <w:szCs w:val="28"/>
              <w14:ligatures w14:val="standardContextual"/>
            </w:rPr>
          </w:pPr>
          <w:hyperlink w:anchor="_Toc157814125" w:history="1">
            <w:r w:rsidRPr="007A4CF7">
              <w:rPr>
                <w:rStyle w:val="Hyperlink"/>
                <w:noProof/>
                <w:sz w:val="28"/>
                <w:szCs w:val="28"/>
              </w:rPr>
              <w:t>6.3 研发团队与资源管理</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_Toc157814125 \h </w:instrText>
            </w:r>
            <w:r w:rsidRPr="007A4CF7">
              <w:rPr>
                <w:noProof/>
                <w:webHidden/>
                <w:sz w:val="28"/>
                <w:szCs w:val="28"/>
              </w:rPr>
              <w:fldChar w:fldCharType="separate"/>
            </w:r>
            <w:r w:rsidR="00FE7E16">
              <w:rPr>
                <w:noProof/>
                <w:webHidden/>
                <w:sz w:val="28"/>
                <w:szCs w:val="28"/>
              </w:rPr>
              <w:t>16</w:t>
            </w:r>
            <w:r w:rsidRPr="007A4CF7">
              <w:rPr>
                <w:noProof/>
                <w:webHidden/>
                <w:sz w:val="28"/>
                <w:szCs w:val="28"/>
              </w:rPr>
              <w:fldChar w:fldCharType="end"/>
            </w:r>
          </w:hyperlink>
        </w:p>
        <w:p w:rsidR="007A4CF7" w:rsidRPr="007A4CF7" w:rsidP="007A4CF7" w14:paraId="1008DD04" w14:textId="77777777">
          <w:pPr>
            <w:pStyle w:val="TOC2"/>
            <w:tabs>
              <w:tab w:val="right" w:leader="dot" w:pos="8296"/>
            </w:tabs>
            <w:spacing w:line="500" w:lineRule="exact"/>
            <w:rPr>
              <w:rFonts w:cstheme="minorBidi"/>
              <w:noProof/>
              <w:kern w:val="2"/>
              <w:sz w:val="28"/>
              <w:szCs w:val="28"/>
              <w14:ligatures w14:val="standardContextual"/>
            </w:rPr>
          </w:pPr>
          <w:hyperlink w:anchor="_Toc157814126" w:history="1">
            <w:r w:rsidRPr="007A4CF7">
              <w:rPr>
                <w:rStyle w:val="Hyperlink"/>
                <w:noProof/>
                <w:sz w:val="28"/>
                <w:szCs w:val="28"/>
              </w:rPr>
              <w:t>七、财务计划与预测</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_Toc157814126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3F13A7C3" w14:textId="77777777">
          <w:pPr>
            <w:pStyle w:val="TOC3"/>
            <w:tabs>
              <w:tab w:val="right" w:leader="dot" w:pos="8296"/>
            </w:tabs>
            <w:spacing w:line="500" w:lineRule="exact"/>
            <w:rPr>
              <w:rFonts w:cstheme="minorBidi"/>
              <w:noProof/>
              <w:kern w:val="2"/>
              <w:sz w:val="28"/>
              <w:szCs w:val="28"/>
              <w14:ligatures w14:val="standardContextual"/>
            </w:rPr>
          </w:pPr>
          <w:hyperlink w:anchor="_Toc157814127" w:history="1">
            <w:r w:rsidRPr="007A4CF7">
              <w:rPr>
                <w:rStyle w:val="Hyperlink"/>
                <w:noProof/>
                <w:sz w:val="28"/>
                <w:szCs w:val="28"/>
              </w:rPr>
              <w:t>7.1 财务计划概述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_Toc157814127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7017BE5A" w14:textId="77777777">
          <w:pPr>
            <w:pStyle w:val="TOC3"/>
            <w:tabs>
              <w:tab w:val="right" w:leader="dot" w:pos="8296"/>
            </w:tabs>
            <w:spacing w:line="500" w:lineRule="exact"/>
            <w:rPr>
              <w:rFonts w:cstheme="minorBidi"/>
              <w:noProof/>
              <w:kern w:val="2"/>
              <w:sz w:val="28"/>
              <w:szCs w:val="28"/>
              <w14:ligatures w14:val="standardContextual"/>
            </w:rPr>
          </w:pPr>
          <w:hyperlink w:anchor="_Toc157814128" w:history="1">
            <w:r w:rsidRPr="007A4CF7">
              <w:rPr>
                <w:rStyle w:val="Hyperlink"/>
                <w:noProof/>
                <w:sz w:val="28"/>
                <w:szCs w:val="28"/>
              </w:rPr>
              <w:t>7.2 预算与成本分析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_Toc157814128 \h </w:instrText>
            </w:r>
            <w:r w:rsidRPr="007A4CF7">
              <w:rPr>
                <w:noProof/>
                <w:webHidden/>
                <w:sz w:val="28"/>
                <w:szCs w:val="28"/>
              </w:rPr>
              <w:fldChar w:fldCharType="separate"/>
            </w:r>
            <w:r w:rsidR="00FE7E16">
              <w:rPr>
                <w:noProof/>
                <w:webHidden/>
                <w:sz w:val="28"/>
                <w:szCs w:val="28"/>
              </w:rPr>
              <w:t>17</w:t>
            </w:r>
            <w:r w:rsidRPr="007A4CF7">
              <w:rPr>
                <w:noProof/>
                <w:webHidden/>
                <w:sz w:val="28"/>
                <w:szCs w:val="28"/>
              </w:rPr>
              <w:fldChar w:fldCharType="end"/>
            </w:r>
          </w:hyperlink>
        </w:p>
        <w:p w:rsidR="007A4CF7" w:rsidRPr="007A4CF7" w:rsidP="007A4CF7" w14:paraId="59EE6CB8" w14:textId="77777777">
          <w:pPr>
            <w:pStyle w:val="TOC3"/>
            <w:tabs>
              <w:tab w:val="right" w:leader="dot" w:pos="8296"/>
            </w:tabs>
            <w:spacing w:line="500" w:lineRule="exact"/>
            <w:rPr>
              <w:rFonts w:cstheme="minorBidi"/>
              <w:noProof/>
              <w:kern w:val="2"/>
              <w:sz w:val="28"/>
              <w:szCs w:val="28"/>
              <w14:ligatures w14:val="standardContextual"/>
            </w:rPr>
          </w:pPr>
          <w:hyperlink w:anchor="_Toc157814129" w:history="1">
            <w:r w:rsidRPr="007A4CF7">
              <w:rPr>
                <w:rStyle w:val="Hyperlink"/>
                <w:noProof/>
                <w:sz w:val="28"/>
                <w:szCs w:val="28"/>
              </w:rPr>
              <w:t>7.3 资金需求与来源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_Toc157814129 \h </w:instrText>
            </w:r>
            <w:r w:rsidRPr="007A4CF7">
              <w:rPr>
                <w:noProof/>
                <w:webHidden/>
                <w:sz w:val="28"/>
                <w:szCs w:val="28"/>
              </w:rPr>
              <w:fldChar w:fldCharType="separate"/>
            </w:r>
            <w:r w:rsidR="00FE7E16">
              <w:rPr>
                <w:noProof/>
                <w:webHidden/>
                <w:sz w:val="28"/>
                <w:szCs w:val="28"/>
              </w:rPr>
              <w:t>18</w:t>
            </w:r>
            <w:r w:rsidRPr="007A4CF7">
              <w:rPr>
                <w:noProof/>
                <w:webHidden/>
                <w:sz w:val="28"/>
                <w:szCs w:val="28"/>
              </w:rPr>
              <w:fldChar w:fldCharType="end"/>
            </w:r>
          </w:hyperlink>
        </w:p>
        <w:p w:rsidR="007A4CF7" w:rsidRPr="007A4CF7" w:rsidP="007A4CF7" w14:paraId="2ACDA995" w14:textId="77777777">
          <w:pPr>
            <w:pStyle w:val="TOC3"/>
            <w:tabs>
              <w:tab w:val="right" w:leader="dot" w:pos="8296"/>
            </w:tabs>
            <w:spacing w:line="500" w:lineRule="exact"/>
            <w:rPr>
              <w:rFonts w:cstheme="minorBidi"/>
              <w:noProof/>
              <w:kern w:val="2"/>
              <w:sz w:val="28"/>
              <w:szCs w:val="28"/>
              <w14:ligatures w14:val="standardContextual"/>
            </w:rPr>
          </w:pPr>
          <w:hyperlink w:anchor="_Toc157814130" w:history="1">
            <w:r w:rsidRPr="007A4CF7">
              <w:rPr>
                <w:rStyle w:val="Hyperlink"/>
                <w:noProof/>
                <w:sz w:val="28"/>
                <w:szCs w:val="28"/>
              </w:rPr>
              <w:t>7.4 财务预测与指标分析</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_Toc157814130 \h </w:instrText>
            </w:r>
            <w:r w:rsidRPr="007A4CF7">
              <w:rPr>
                <w:noProof/>
                <w:webHidden/>
                <w:sz w:val="28"/>
                <w:szCs w:val="28"/>
              </w:rPr>
              <w:fldChar w:fldCharType="separate"/>
            </w:r>
            <w:r w:rsidR="00FE7E16">
              <w:rPr>
                <w:noProof/>
                <w:webHidden/>
                <w:sz w:val="28"/>
                <w:szCs w:val="28"/>
              </w:rPr>
              <w:t>19</w:t>
            </w:r>
            <w:r w:rsidRPr="007A4CF7">
              <w:rPr>
                <w:noProof/>
                <w:webHidden/>
                <w:sz w:val="28"/>
                <w:szCs w:val="28"/>
              </w:rPr>
              <w:fldChar w:fldCharType="end"/>
            </w:r>
          </w:hyperlink>
        </w:p>
        <w:p w:rsidR="007A4CF7" w:rsidRPr="007A4CF7" w:rsidP="007A4CF7" w14:paraId="2EEF91B2" w14:textId="77777777">
          <w:pPr>
            <w:pStyle w:val="TOC2"/>
            <w:tabs>
              <w:tab w:val="right" w:leader="dot" w:pos="8296"/>
            </w:tabs>
            <w:spacing w:line="500" w:lineRule="exact"/>
            <w:rPr>
              <w:rFonts w:cstheme="minorBidi"/>
              <w:noProof/>
              <w:kern w:val="2"/>
              <w:sz w:val="28"/>
              <w:szCs w:val="28"/>
              <w14:ligatures w14:val="standardContextual"/>
            </w:rPr>
          </w:pPr>
          <w:hyperlink w:anchor="_Toc157814131" w:history="1">
            <w:r w:rsidRPr="007A4CF7">
              <w:rPr>
                <w:rStyle w:val="Hyperlink"/>
                <w:noProof/>
                <w:sz w:val="28"/>
                <w:szCs w:val="28"/>
              </w:rPr>
              <w:t>八、风险评估与应对策略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_Toc157814131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7B527F7" w14:textId="77777777">
          <w:pPr>
            <w:pStyle w:val="TOC3"/>
            <w:tabs>
              <w:tab w:val="right" w:leader="dot" w:pos="8296"/>
            </w:tabs>
            <w:spacing w:line="500" w:lineRule="exact"/>
            <w:rPr>
              <w:rFonts w:cstheme="minorBidi"/>
              <w:noProof/>
              <w:kern w:val="2"/>
              <w:sz w:val="28"/>
              <w:szCs w:val="28"/>
              <w14:ligatures w14:val="standardContextual"/>
            </w:rPr>
          </w:pPr>
          <w:hyperlink w:anchor="_Toc157814132" w:history="1">
            <w:r w:rsidRPr="007A4CF7">
              <w:rPr>
                <w:rStyle w:val="Hyperlink"/>
                <w:noProof/>
                <w:sz w:val="28"/>
                <w:szCs w:val="28"/>
              </w:rPr>
              <w:t>8.1 风险评估</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_Toc157814132 \h </w:instrText>
            </w:r>
            <w:r w:rsidRPr="007A4CF7">
              <w:rPr>
                <w:noProof/>
                <w:webHidden/>
                <w:sz w:val="28"/>
                <w:szCs w:val="28"/>
              </w:rPr>
              <w:fldChar w:fldCharType="separate"/>
            </w:r>
            <w:r w:rsidR="00FE7E16">
              <w:rPr>
                <w:noProof/>
                <w:webHidden/>
                <w:sz w:val="28"/>
                <w:szCs w:val="28"/>
              </w:rPr>
              <w:t>20</w:t>
            </w:r>
            <w:r w:rsidRPr="007A4CF7">
              <w:rPr>
                <w:noProof/>
                <w:webHidden/>
                <w:sz w:val="28"/>
                <w:szCs w:val="28"/>
              </w:rPr>
              <w:fldChar w:fldCharType="end"/>
            </w:r>
          </w:hyperlink>
        </w:p>
        <w:p w:rsidR="007A4CF7" w:rsidRPr="007A4CF7" w:rsidP="007A4CF7" w14:paraId="3BCB0174" w14:textId="77777777">
          <w:pPr>
            <w:pStyle w:val="TOC3"/>
            <w:tabs>
              <w:tab w:val="right" w:leader="dot" w:pos="8296"/>
            </w:tabs>
            <w:spacing w:line="500" w:lineRule="exact"/>
            <w:rPr>
              <w:rFonts w:cstheme="minorBidi"/>
              <w:noProof/>
              <w:kern w:val="2"/>
              <w:sz w:val="28"/>
              <w:szCs w:val="28"/>
              <w14:ligatures w14:val="standardContextual"/>
            </w:rPr>
          </w:pPr>
          <w:hyperlink w:anchor="_Toc157814133" w:history="1">
            <w:r w:rsidRPr="007A4CF7">
              <w:rPr>
                <w:rStyle w:val="Hyperlink"/>
                <w:noProof/>
                <w:sz w:val="28"/>
                <w:szCs w:val="28"/>
              </w:rPr>
              <w:t>8.2 风险应对策略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_Toc157814133 \h </w:instrText>
            </w:r>
            <w:r w:rsidRPr="007A4CF7">
              <w:rPr>
                <w:noProof/>
                <w:webHidden/>
                <w:sz w:val="28"/>
                <w:szCs w:val="28"/>
              </w:rPr>
              <w:fldChar w:fldCharType="separate"/>
            </w:r>
            <w:r w:rsidR="00FE7E16">
              <w:rPr>
                <w:noProof/>
                <w:webHidden/>
                <w:sz w:val="28"/>
                <w:szCs w:val="28"/>
              </w:rPr>
              <w:t>21</w:t>
            </w:r>
            <w:r w:rsidRPr="007A4CF7">
              <w:rPr>
                <w:noProof/>
                <w:webHidden/>
                <w:sz w:val="28"/>
                <w:szCs w:val="28"/>
              </w:rPr>
              <w:fldChar w:fldCharType="end"/>
            </w:r>
          </w:hyperlink>
        </w:p>
        <w:p w:rsidR="007A4CF7" w:rsidRPr="007A4CF7" w:rsidP="007A4CF7" w14:paraId="760386FE" w14:textId="77777777">
          <w:pPr>
            <w:pStyle w:val="TOC2"/>
            <w:tabs>
              <w:tab w:val="right" w:leader="dot" w:pos="8296"/>
            </w:tabs>
            <w:spacing w:line="500" w:lineRule="exact"/>
            <w:rPr>
              <w:rFonts w:cstheme="minorBidi"/>
              <w:noProof/>
              <w:kern w:val="2"/>
              <w:sz w:val="28"/>
              <w:szCs w:val="28"/>
              <w14:ligatures w14:val="standardContextual"/>
            </w:rPr>
          </w:pPr>
          <w:hyperlink w:anchor="_Toc157814134" w:history="1">
            <w:r w:rsidRPr="007A4CF7">
              <w:rPr>
                <w:rStyle w:val="Hyperlink"/>
                <w:noProof/>
                <w:sz w:val="28"/>
                <w:szCs w:val="28"/>
              </w:rPr>
              <w:t>九、融资计划与投资回报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_Toc157814134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005EC5E6" w14:textId="77777777">
          <w:pPr>
            <w:pStyle w:val="TOC3"/>
            <w:tabs>
              <w:tab w:val="right" w:leader="dot" w:pos="8296"/>
            </w:tabs>
            <w:spacing w:line="500" w:lineRule="exact"/>
            <w:rPr>
              <w:rFonts w:cstheme="minorBidi"/>
              <w:noProof/>
              <w:kern w:val="2"/>
              <w:sz w:val="28"/>
              <w:szCs w:val="28"/>
              <w14:ligatures w14:val="standardContextual"/>
            </w:rPr>
          </w:pPr>
          <w:hyperlink w:anchor="_Toc157814135" w:history="1">
            <w:r w:rsidRPr="007A4CF7">
              <w:rPr>
                <w:rStyle w:val="Hyperlink"/>
                <w:noProof/>
                <w:sz w:val="28"/>
                <w:szCs w:val="28"/>
              </w:rPr>
              <w:t>9.1 融资计划</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_Toc157814135 \h </w:instrText>
            </w:r>
            <w:r w:rsidRPr="007A4CF7">
              <w:rPr>
                <w:noProof/>
                <w:webHidden/>
                <w:sz w:val="28"/>
                <w:szCs w:val="28"/>
              </w:rPr>
              <w:fldChar w:fldCharType="separate"/>
            </w:r>
            <w:r w:rsidR="00FE7E16">
              <w:rPr>
                <w:noProof/>
                <w:webHidden/>
                <w:sz w:val="28"/>
                <w:szCs w:val="28"/>
              </w:rPr>
              <w:t>23</w:t>
            </w:r>
            <w:r w:rsidRPr="007A4CF7">
              <w:rPr>
                <w:noProof/>
                <w:webHidden/>
                <w:sz w:val="28"/>
                <w:szCs w:val="28"/>
              </w:rPr>
              <w:fldChar w:fldCharType="end"/>
            </w:r>
          </w:hyperlink>
        </w:p>
        <w:p w:rsidR="007A4CF7" w:rsidRPr="007A4CF7" w:rsidP="007A4CF7" w14:paraId="4EDAB357" w14:textId="77777777">
          <w:pPr>
            <w:pStyle w:val="TOC3"/>
            <w:tabs>
              <w:tab w:val="right" w:leader="dot" w:pos="8296"/>
            </w:tabs>
            <w:spacing w:line="500" w:lineRule="exact"/>
            <w:rPr>
              <w:rFonts w:cstheme="minorBidi"/>
              <w:noProof/>
              <w:kern w:val="2"/>
              <w:sz w:val="28"/>
              <w:szCs w:val="28"/>
              <w14:ligatures w14:val="standardContextual"/>
            </w:rPr>
          </w:pPr>
          <w:hyperlink w:anchor="_Toc157814136" w:history="1">
            <w:r w:rsidRPr="007A4CF7">
              <w:rPr>
                <w:rStyle w:val="Hyperlink"/>
                <w:noProof/>
                <w:sz w:val="28"/>
                <w:szCs w:val="28"/>
              </w:rPr>
              <w:t>9.2 投资回报</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_Toc157814136 \h </w:instrText>
            </w:r>
            <w:r w:rsidRPr="007A4CF7">
              <w:rPr>
                <w:noProof/>
                <w:webHidden/>
                <w:sz w:val="28"/>
                <w:szCs w:val="28"/>
              </w:rPr>
              <w:fldChar w:fldCharType="separate"/>
            </w:r>
            <w:r w:rsidR="00FE7E16">
              <w:rPr>
                <w:noProof/>
                <w:webHidden/>
                <w:sz w:val="28"/>
                <w:szCs w:val="28"/>
              </w:rPr>
              <w:t>24</w:t>
            </w:r>
            <w:r w:rsidRPr="007A4CF7">
              <w:rPr>
                <w:noProof/>
                <w:webHidden/>
                <w:sz w:val="28"/>
                <w:szCs w:val="28"/>
              </w:rPr>
              <w:fldChar w:fldCharType="end"/>
            </w:r>
          </w:hyperlink>
        </w:p>
        <w:p w:rsidR="007A4CF7" w:rsidRPr="007A4CF7" w:rsidP="007A4CF7" w14:paraId="371EDF95" w14:textId="77777777">
          <w:pPr>
            <w:pStyle w:val="TOC2"/>
            <w:tabs>
              <w:tab w:val="right" w:leader="dot" w:pos="8296"/>
            </w:tabs>
            <w:spacing w:line="500" w:lineRule="exact"/>
            <w:rPr>
              <w:rFonts w:cstheme="minorBidi"/>
              <w:noProof/>
              <w:kern w:val="2"/>
              <w:sz w:val="28"/>
              <w:szCs w:val="28"/>
              <w14:ligatures w14:val="standardContextual"/>
            </w:rPr>
          </w:pPr>
          <w:hyperlink w:anchor="_Toc157814137" w:history="1">
            <w:r w:rsidRPr="007A4CF7">
              <w:rPr>
                <w:rStyle w:val="Hyperlink"/>
                <w:noProof/>
                <w:sz w:val="28"/>
                <w:szCs w:val="28"/>
              </w:rPr>
              <w:t>十、附录与补充材料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_Toc157814137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36742A3A" w14:textId="77777777">
          <w:pPr>
            <w:pStyle w:val="TOC3"/>
            <w:tabs>
              <w:tab w:val="right" w:leader="dot" w:pos="8296"/>
            </w:tabs>
            <w:spacing w:line="500" w:lineRule="exact"/>
            <w:rPr>
              <w:rFonts w:cstheme="minorBidi"/>
              <w:noProof/>
              <w:kern w:val="2"/>
              <w:sz w:val="28"/>
              <w:szCs w:val="28"/>
              <w14:ligatures w14:val="standardContextual"/>
            </w:rPr>
          </w:pPr>
          <w:hyperlink w:anchor="_Toc157814138" w:history="1">
            <w:r w:rsidRPr="007A4CF7">
              <w:rPr>
                <w:rStyle w:val="Hyperlink"/>
                <w:noProof/>
                <w:sz w:val="28"/>
                <w:szCs w:val="28"/>
              </w:rPr>
              <w:t>10.1 附录</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_Toc157814138 \h </w:instrText>
            </w:r>
            <w:r w:rsidRPr="007A4CF7">
              <w:rPr>
                <w:noProof/>
                <w:webHidden/>
                <w:sz w:val="28"/>
                <w:szCs w:val="28"/>
              </w:rPr>
              <w:fldChar w:fldCharType="separate"/>
            </w:r>
            <w:r w:rsidR="00FE7E16">
              <w:rPr>
                <w:noProof/>
                <w:webHidden/>
                <w:sz w:val="28"/>
                <w:szCs w:val="28"/>
              </w:rPr>
              <w:t>25</w:t>
            </w:r>
            <w:r w:rsidRPr="007A4CF7">
              <w:rPr>
                <w:noProof/>
                <w:webHidden/>
                <w:sz w:val="28"/>
                <w:szCs w:val="28"/>
              </w:rPr>
              <w:fldChar w:fldCharType="end"/>
            </w:r>
          </w:hyperlink>
        </w:p>
        <w:p w:rsidR="007A4CF7" w:rsidRPr="007A4CF7" w:rsidP="007A4CF7" w14:paraId="2184B768" w14:textId="77777777">
          <w:pPr>
            <w:pStyle w:val="TOC3"/>
            <w:tabs>
              <w:tab w:val="right" w:leader="dot" w:pos="8296"/>
            </w:tabs>
            <w:spacing w:line="500" w:lineRule="exact"/>
            <w:rPr>
              <w:rFonts w:cstheme="minorBidi"/>
              <w:noProof/>
              <w:kern w:val="2"/>
              <w:sz w:val="28"/>
              <w:szCs w:val="28"/>
              <w14:ligatures w14:val="standardContextual"/>
            </w:rPr>
          </w:pPr>
          <w:hyperlink w:anchor="_Toc157814139" w:history="1">
            <w:r w:rsidRPr="007A4CF7">
              <w:rPr>
                <w:rStyle w:val="Hyperlink"/>
                <w:noProof/>
                <w:sz w:val="28"/>
                <w:szCs w:val="28"/>
              </w:rPr>
              <w:t>10.2 补充材料</w:t>
            </w:r>
            <w:r w:rsidRPr="007A4CF7">
              <w:rPr>
                <w:noProof/>
                <w:webHidden/>
                <w:sz w:val="28"/>
                <w:szCs w:val="28"/>
              </w:rPr>
              <w:tab/>
            </w:r>
            <w:r w:rsidRPr="007A4CF7">
              <w:rPr>
                <w:noProof/>
                <w:webHidden/>
                <w:sz w:val="28"/>
                <w:szCs w:val="28"/>
              </w:rPr>
              <w:fldChar w:fldCharType="begin"/>
            </w:r>
            <w:r w:rsidRPr="007A4CF7">
              <w:rPr>
                <w:noProof/>
                <w:webHidden/>
                <w:sz w:val="28"/>
                <w:szCs w:val="28"/>
              </w:rPr>
              <w:instrText xml:space="preserve"> PAGEREF _Toc157814139 \h </w:instrText>
            </w:r>
            <w:r w:rsidRPr="007A4CF7">
              <w:rPr>
                <w:noProof/>
                <w:webHidden/>
                <w:sz w:val="28"/>
                <w:szCs w:val="28"/>
              </w:rPr>
              <w:fldChar w:fldCharType="separate"/>
            </w:r>
            <w:r w:rsidR="00FE7E16">
              <w:rPr>
                <w:noProof/>
                <w:webHidden/>
                <w:sz w:val="28"/>
                <w:szCs w:val="28"/>
              </w:rPr>
              <w:t>26</w:t>
            </w:r>
            <w:r w:rsidRPr="007A4CF7">
              <w:rPr>
                <w:noProof/>
                <w:webHidden/>
                <w:sz w:val="28"/>
                <w:szCs w:val="28"/>
              </w:rPr>
              <w:fldChar w:fldCharType="end"/>
            </w:r>
          </w:hyperlink>
        </w:p>
        <w:p w:rsidR="007A4CF7" w:rsidP="007A4CF7" w14:paraId="7B7CDD6E" w14:textId="77777777">
          <w:pPr>
            <w:spacing w:line="500" w:lineRule="exact"/>
          </w:pPr>
          <w:r w:rsidRPr="007A4CF7">
            <w:rPr>
              <w:b/>
              <w:bCs/>
              <w:sz w:val="28"/>
              <w:szCs w:val="28"/>
              <w:lang w:val="zh-CN"/>
            </w:rPr>
            <w:fldChar w:fldCharType="end"/>
          </w:r>
        </w:p>
      </w:sdtContent>
    </w:sdt>
    <w:p w:rsidR="007A4CF7" w:rsidP="00DA4121" w14:paraId="0047BE33" w14:textId="77777777">
      <w:pPr>
        <w:pStyle w:val="Heading2"/>
        <w:sectPr w:rsidSect="00956FD6">
          <w:headerReference w:type="default" r:id="rId12"/>
          <w:footerReference w:type="default" r:id="rId13"/>
          <w:footerReference w:type="first" r:id="rId14"/>
          <w:type w:val="nextPage"/>
          <w:pgSz w:w="11906" w:h="16838"/>
          <w:pgMar w:top="1440" w:right="1800" w:bottom="1440" w:left="1800" w:header="851" w:footer="992" w:gutter="0"/>
          <w:pgNumType w:start="1"/>
          <w:cols w:space="425"/>
          <w:titlePg w:val="0"/>
          <w:docGrid w:type="lines" w:linePitch="312"/>
        </w:sectPr>
      </w:pPr>
      <w:bookmarkStart w:id="0" w:name="_Toc157814103"/>
    </w:p>
    <w:p w:rsidR="009C12B5" w:rsidRPr="00C018A2" w:rsidP="00DA4121" w14:paraId="5B585A1B" w14:textId="77777777">
      <w:pPr>
        <w:pStyle w:val="Heading2"/>
      </w:pPr>
      <w:r w:rsidRPr="009C12B5">
        <w:t>一、概述</w:t>
      </w:r>
      <w:bookmarkEnd w:id="0"/>
    </w:p>
    <w:p w:rsidR="009C12B5" w:rsidRPr="00DA4121" w:rsidP="00DA4121" w14:paraId="6785A4C2" w14:textId="77777777">
      <w:pPr>
        <w:pStyle w:val="Heading3"/>
      </w:pPr>
      <w:bookmarkStart w:id="1" w:name="_Toc157814104"/>
      <w:r w:rsidRPr="00DA4121">
        <w:t xml:space="preserve">1.1 </w:t>
      </w:r>
      <w:r w:rsidR="007A4CF7">
        <w:t>试验机械相关检测仪器</w:t>
      </w:r>
      <w:r w:rsidR="007A4CF7">
        <w:rPr>
          <w:rFonts w:hint="eastAsia"/>
        </w:rPr>
        <w:t>项目</w:t>
      </w:r>
      <w:r w:rsidRPr="00DA4121">
        <w:t>商业计划书摘要</w:t>
      </w:r>
      <w:bookmarkEnd w:id="1"/>
    </w:p>
    <w:p w:rsidR="009C12B5" w:rsidRPr="009C12B5" w:rsidP="009C12B5" w14:paraId="0D0EA4BC"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E75C7F">
        <w:rPr>
          <w:rFonts w:ascii="仿宋" w:eastAsia="仿宋" w:hAnsi="仿宋"/>
          <w:sz w:val="28"/>
          <w:szCs w:val="28"/>
        </w:rPr>
        <w:t>试验机械相关检测仪器产品</w:t>
      </w:r>
      <w:r w:rsidRPr="009C12B5">
        <w:rPr>
          <w:rFonts w:ascii="仿宋" w:eastAsia="仿宋" w:hAnsi="仿宋"/>
          <w:sz w:val="28"/>
          <w:szCs w:val="28"/>
        </w:rPr>
        <w:t>是一款针对现代消费者需求而设计的创新产品，它结合了先进的技术、卓越的品质和独特的设计理念，旨在为用户提供更加便捷、高效和愉悦的使用体验。通过深入市场调研和分析，我们发现</w:t>
      </w:r>
      <w:r w:rsidR="00E75C7F">
        <w:rPr>
          <w:rFonts w:ascii="仿宋" w:eastAsia="仿宋" w:hAnsi="仿宋"/>
          <w:sz w:val="28"/>
          <w:szCs w:val="28"/>
        </w:rPr>
        <w:t>试验机械相关检测仪器产品</w:t>
      </w:r>
      <w:r w:rsidRPr="009C12B5">
        <w:rPr>
          <w:rFonts w:ascii="仿宋" w:eastAsia="仿宋" w:hAnsi="仿宋"/>
          <w:sz w:val="28"/>
          <w:szCs w:val="28"/>
        </w:rPr>
        <w:t>所处的市场具有广阔的增长空间和巨大的发展潜力。因此，我们相信</w:t>
      </w:r>
      <w:r w:rsidR="00E75C7F">
        <w:rPr>
          <w:rFonts w:ascii="仿宋" w:eastAsia="仿宋" w:hAnsi="仿宋"/>
          <w:sz w:val="28"/>
          <w:szCs w:val="28"/>
        </w:rPr>
        <w:t>试验机械相关检测仪器产品</w:t>
      </w:r>
      <w:r w:rsidRPr="009C12B5">
        <w:rPr>
          <w:rFonts w:ascii="仿宋" w:eastAsia="仿宋" w:hAnsi="仿宋"/>
          <w:sz w:val="28"/>
          <w:szCs w:val="28"/>
        </w:rPr>
        <w:t>有望成为市场上的畅销产品，并为公司带来可观的收益和市场份额。</w:t>
      </w:r>
    </w:p>
    <w:p w:rsidR="009C12B5" w:rsidRPr="009C12B5" w:rsidP="009C12B5" w14:paraId="05D2764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在这份</w:t>
      </w:r>
      <w:r w:rsidR="00E75C7F">
        <w:rPr>
          <w:rFonts w:ascii="仿宋" w:eastAsia="仿宋" w:hAnsi="仿宋"/>
          <w:sz w:val="28"/>
          <w:szCs w:val="28"/>
        </w:rPr>
        <w:t>试验机械相关检测仪器产品</w:t>
      </w:r>
      <w:r w:rsidRPr="009C12B5">
        <w:rPr>
          <w:rFonts w:ascii="仿宋" w:eastAsia="仿宋" w:hAnsi="仿宋"/>
          <w:sz w:val="28"/>
          <w:szCs w:val="28"/>
        </w:rPr>
        <w:t>商业计划书中，我们将详细阐述</w:t>
      </w:r>
      <w:r w:rsidR="00E75C7F">
        <w:rPr>
          <w:rFonts w:ascii="仿宋" w:eastAsia="仿宋" w:hAnsi="仿宋"/>
          <w:sz w:val="28"/>
          <w:szCs w:val="28"/>
        </w:rPr>
        <w:t>试验机械相关检测仪器产品</w:t>
      </w:r>
      <w:r w:rsidRPr="009C12B5">
        <w:rPr>
          <w:rFonts w:ascii="仿宋" w:eastAsia="仿宋" w:hAnsi="仿宋"/>
          <w:sz w:val="28"/>
          <w:szCs w:val="28"/>
        </w:rPr>
        <w:t>的市场定位、目标客户群体、竞争优势、营销策略、运营计划、技术研发、财务预测以及风险评估等关键要素。通过这些内容的展示，我们期望能够让潜在投资者和合作伙伴对</w:t>
      </w:r>
      <w:r w:rsidR="00E75C7F">
        <w:rPr>
          <w:rFonts w:ascii="仿宋" w:eastAsia="仿宋" w:hAnsi="仿宋"/>
          <w:sz w:val="28"/>
          <w:szCs w:val="28"/>
        </w:rPr>
        <w:t>试验机械相关检测仪器产品</w:t>
      </w:r>
      <w:r w:rsidRPr="009C12B5">
        <w:rPr>
          <w:rFonts w:ascii="仿宋" w:eastAsia="仿宋" w:hAnsi="仿宋"/>
          <w:sz w:val="28"/>
          <w:szCs w:val="28"/>
        </w:rPr>
        <w:t>有一个全面而深入的了解，并认识到其巨大的商业价值和投资潜力。</w:t>
      </w:r>
    </w:p>
    <w:p w:rsidR="009C12B5" w:rsidRPr="009C12B5" w:rsidP="009C12B5" w14:paraId="760F2055" w14:textId="77777777">
      <w:pPr>
        <w:pStyle w:val="NormalWeb"/>
        <w:spacing w:before="0" w:beforeAutospacing="0" w:after="156" w:afterLines="50" w:afterAutospacing="0"/>
        <w:rPr>
          <w:rFonts w:ascii="仿宋" w:eastAsia="仿宋" w:hAnsi="仿宋"/>
          <w:sz w:val="28"/>
          <w:szCs w:val="28"/>
        </w:rPr>
        <w:sectPr w:rsidSect="00956FD6">
          <w:headerReference w:type="default" r:id="rId15"/>
          <w:footerReference w:type="default" r:id="rId16"/>
          <w:footerReference w:type="first" r:id="rId17"/>
          <w:pgSz w:w="11906" w:h="16838"/>
          <w:pgMar w:top="1440" w:right="1800" w:bottom="1440" w:left="1800" w:header="851" w:footer="992" w:gutter="0"/>
          <w:pgNumType w:start="1"/>
          <w:cols w:space="425"/>
          <w:docGrid w:type="lines" w:linePitch="312"/>
        </w:sectPr>
      </w:pPr>
      <w:r w:rsidRPr="009C12B5">
        <w:rPr>
          <w:rFonts w:ascii="仿宋" w:eastAsia="仿宋" w:hAnsi="仿宋"/>
          <w:sz w:val="28"/>
          <w:szCs w:val="28"/>
        </w:rPr>
        <w:t>　　投资亮点方面，我们将重点强调</w:t>
      </w:r>
      <w:r w:rsidR="00E75C7F">
        <w:rPr>
          <w:rFonts w:ascii="仿宋" w:eastAsia="仿宋" w:hAnsi="仿宋"/>
          <w:sz w:val="28"/>
          <w:szCs w:val="28"/>
        </w:rPr>
        <w:t>试验机械相关检测仪器产品</w:t>
      </w:r>
      <w:r w:rsidRPr="009C12B5">
        <w:rPr>
          <w:rFonts w:ascii="仿宋" w:eastAsia="仿宋" w:hAnsi="仿宋"/>
          <w:sz w:val="28"/>
          <w:szCs w:val="28"/>
        </w:rPr>
        <w:t>的创新性、市场前景、团队实力以及盈利预期等优势。我们相信这些亮点将足以吸引那些寻求高回报、关注长期价值的投资者和合作伙伴。同时，我们也将明确提出预期的回报率和退出机制，以便让投资者和合作伙伴对我们的商业计划有一个清晰的投资预期。</w:t>
      </w:r>
    </w:p>
    <w:p w:rsidR="009C12B5" w:rsidRPr="009C12B5" w:rsidP="009C12B5" w14:paraId="3D5847BA"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总之，本商业计划书旨在全面展示</w:t>
      </w:r>
      <w:r w:rsidR="00E75C7F">
        <w:rPr>
          <w:rFonts w:ascii="仿宋" w:eastAsia="仿宋" w:hAnsi="仿宋"/>
          <w:sz w:val="28"/>
          <w:szCs w:val="28"/>
        </w:rPr>
        <w:t>试验机械相关检测仪器产品</w:t>
      </w:r>
      <w:r w:rsidRPr="009C12B5">
        <w:rPr>
          <w:rFonts w:ascii="仿宋" w:eastAsia="仿宋" w:hAnsi="仿宋"/>
          <w:sz w:val="28"/>
          <w:szCs w:val="28"/>
        </w:rPr>
        <w:t>的商业价值和投资潜力，为潜在投资者和合作伙伴提供一个专业、合理且可行的投资方案。我们期待与有识之士携手合作，共同开创</w:t>
      </w:r>
      <w:r w:rsidR="00E75C7F">
        <w:rPr>
          <w:rFonts w:ascii="仿宋" w:eastAsia="仿宋" w:hAnsi="仿宋"/>
          <w:sz w:val="28"/>
          <w:szCs w:val="28"/>
        </w:rPr>
        <w:t>试验机械相关检测仪器产品</w:t>
      </w:r>
      <w:r w:rsidRPr="009C12B5">
        <w:rPr>
          <w:rFonts w:ascii="仿宋" w:eastAsia="仿宋" w:hAnsi="仿宋"/>
          <w:sz w:val="28"/>
          <w:szCs w:val="28"/>
        </w:rPr>
        <w:t>的美好未来。</w:t>
      </w:r>
    </w:p>
    <w:p w:rsidR="009C12B5" w:rsidRPr="009C12B5" w:rsidP="007A4CF7" w14:paraId="7EC4854E" w14:textId="77777777">
      <w:pPr>
        <w:pStyle w:val="Heading3"/>
      </w:pPr>
      <w:bookmarkStart w:id="2" w:name="_Toc157814105"/>
      <w:r w:rsidRPr="009C12B5">
        <w:t xml:space="preserve">1.2 </w:t>
      </w:r>
      <w:r w:rsidRPr="009C12B5">
        <w:t>公司简介</w:t>
      </w:r>
      <w:bookmarkEnd w:id="2"/>
    </w:p>
    <w:p w:rsidR="009C12B5" w:rsidRPr="009C12B5" w:rsidP="009C12B5" w14:paraId="543B0043"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自成立以来，始终致力于为消费者提供高品质、创新性的产品和服务。经过多年的发展，我们已经在行业内树立了良好的口碑和形象，并积累了丰富的经验和资源。我们的愿景是成为行业的领导者，通过不断的技术创新和市场拓展，为消费者创造更多的价值。同时，我们也非常注重履行社会责任，积极参与公益事业，努力为社会做出积极的贡献。</w:t>
      </w:r>
    </w:p>
    <w:p w:rsidR="009C12B5" w:rsidRPr="009C12B5" w:rsidP="009C12B5" w14:paraId="7685FF26"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公司的核心团队由多位具有丰富经验和专业资质的成员组成。他们分别来自不同的领域和背景，如技术研发、市场营销、财务管理等，具备全面的能力和优势。团队成员之间紧密合作、相互支持，共同推动公司的发展和创新。此外，我们还拥有一支高效、专业的员工队伍，他们分布在各个部门和岗位上，为公司的日常运营和发展提供了有力的保障。</w:t>
      </w:r>
    </w:p>
    <w:p w:rsidR="009C12B5" w:rsidRPr="009C12B5" w:rsidP="009C12B5" w14:paraId="0D9A5BD4" w14:textId="77777777">
      <w:pPr>
        <w:pStyle w:val="NormalWeb"/>
        <w:spacing w:before="0" w:beforeAutospacing="0" w:after="156" w:afterLines="50" w:afterAutospacing="0"/>
        <w:rPr>
          <w:rFonts w:ascii="仿宋" w:eastAsia="仿宋" w:hAnsi="仿宋"/>
          <w:sz w:val="28"/>
          <w:szCs w:val="28"/>
        </w:rPr>
        <w:sectPr w:rsidSect="00956FD6">
          <w:headerReference w:type="default" r:id="rId18"/>
          <w:footerReference w:type="default" r:id="rId19"/>
          <w:footerReference w:type="first" r:id="rId20"/>
          <w:type w:val="nextPage"/>
          <w:pgSz w:w="11906" w:h="16838"/>
          <w:pgMar w:top="1440" w:right="1800" w:bottom="1440" w:left="1800" w:header="851" w:footer="992" w:gutter="0"/>
          <w:pgNumType w:start="2"/>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公司的治理结构上，我们注重规范运作和透明度。我们建立了完善的董事会和监事会制度，确保公司的决策和管理符合法律法规和股东利益。同时，我们也非常注重与投资者和合作伙伴的沟通和合作，积极听取他们的意见和建议，不断改进和优化公司的运营和发展策略。</w:t>
      </w:r>
    </w:p>
    <w:p w:rsidR="009C12B5" w:rsidRPr="009C12B5" w:rsidP="009C12B5" w14:paraId="75C193C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我们是一家具有雄厚实力、良好信誉和专业团队的公司，致力于为消费者提供高品质、创新性的产品和服务。我们相信通过不断努力和创新，将能够实现公司的愿景和目标，并为投资者和合作伙伴创造更多的价值。</w:t>
      </w:r>
    </w:p>
    <w:p w:rsidR="009C12B5" w:rsidRPr="007A4CF7" w:rsidP="007A4CF7" w14:paraId="1E4F293D" w14:textId="77777777">
      <w:pPr>
        <w:pStyle w:val="Heading3"/>
      </w:pPr>
      <w:bookmarkStart w:id="3" w:name="_Toc157814106"/>
      <w:r w:rsidRPr="007A4CF7">
        <w:t xml:space="preserve">1.3 </w:t>
      </w:r>
      <w:r w:rsidR="007A4CF7">
        <w:t>试验机械相关检测仪器</w:t>
      </w:r>
      <w:r w:rsidRPr="007A4CF7">
        <w:t>产品或服务描述</w:t>
      </w:r>
      <w:bookmarkEnd w:id="3"/>
    </w:p>
    <w:p w:rsidR="00DC3E08" w14:paraId="5DEDCB05" w14:textId="61538A38">
      <w:pPr>
        <w:ind w:firstLine="560"/>
        <w:sectPr w:rsidSect="00956FD6">
          <w:headerReference w:type="default" r:id="rId21"/>
          <w:footerReference w:type="default" r:id="rId22"/>
          <w:footerReference w:type="first" r:id="rId23"/>
          <w:type w:val="nextPage"/>
          <w:pgSz w:w="11906" w:h="16838"/>
          <w:pgMar w:top="1440" w:right="1800" w:bottom="1440" w:left="1800" w:header="851" w:footer="992" w:gutter="0"/>
          <w:pgNumType w:start="3"/>
          <w:cols w:space="425"/>
          <w:titlePg w:val="0"/>
          <w:docGrid w:type="lines" w:linePitch="312"/>
        </w:sectPr>
      </w:pPr>
      <w:r>
        <w:rPr>
          <w:rFonts w:ascii="仿宋" w:eastAsia="仿宋" w:hAnsi="仿宋"/>
          <w:sz w:val="28"/>
        </w:rPr>
        <w:t>试验机械相关检测仪器产品是用于评估和验证试验机械性能和功能的设备。它们能够提供准确、可靠的数据，确保试验机械在设计、制造和维护过程中达到预期的技术指标和规范。这些检测仪器产品通常具有以下功能：</w:t>
      </w:r>
      <w:r>
        <w:rPr>
          <w:rFonts w:ascii="仿宋" w:eastAsia="仿宋" w:hAnsi="仿宋"/>
          <w:sz w:val="28"/>
        </w:rPr>
        <w:br/>
        <w:t xml:space="preserve">    1.</w:t>
      </w:r>
      <w:r>
        <w:rPr>
          <w:rFonts w:ascii="仿宋" w:eastAsia="仿宋" w:hAnsi="仿宋"/>
          <w:sz w:val="28"/>
        </w:rPr>
        <w:t>性能测试：能够对试验机械的各项性能指标进行测试，如速度、加速度、负载能力、精确度等，以确保设备在运行中的稳定性和可靠性。</w:t>
      </w:r>
      <w:r>
        <w:rPr>
          <w:rFonts w:ascii="仿宋" w:eastAsia="仿宋" w:hAnsi="仿宋"/>
          <w:sz w:val="28"/>
        </w:rPr>
        <w:br/>
        <w:t xml:space="preserve">    2.</w:t>
      </w:r>
      <w:r>
        <w:rPr>
          <w:rFonts w:ascii="仿宋" w:eastAsia="仿宋" w:hAnsi="仿宋"/>
          <w:sz w:val="28"/>
        </w:rPr>
        <w:t>安全性评估：通过检测试验机械的结构完整性、制动性能、安全防护装置等，确保设备在使用过程中的安全性，减少事故风险。</w:t>
      </w:r>
      <w:r>
        <w:rPr>
          <w:rFonts w:ascii="仿宋" w:eastAsia="仿宋" w:hAnsi="仿宋"/>
          <w:sz w:val="28"/>
        </w:rPr>
        <w:br/>
        <w:t xml:space="preserve">    3.</w:t>
      </w:r>
      <w:r>
        <w:rPr>
          <w:rFonts w:ascii="仿宋" w:eastAsia="仿宋" w:hAnsi="仿宋"/>
          <w:sz w:val="28"/>
        </w:rPr>
        <w:t>磨损与寿命评估：对试验机械的磨损情况进行监测和评估，以预测设备的使用寿命，并提供维护和保养的建议。</w:t>
      </w:r>
      <w:r>
        <w:rPr>
          <w:rFonts w:ascii="仿宋" w:eastAsia="仿宋" w:hAnsi="仿宋"/>
          <w:sz w:val="28"/>
        </w:rPr>
        <w:br/>
        <w:t xml:space="preserve">    4.</w:t>
      </w:r>
      <w:r>
        <w:rPr>
          <w:rFonts w:ascii="仿宋" w:eastAsia="仿宋" w:hAnsi="仿宋"/>
          <w:sz w:val="28"/>
        </w:rPr>
        <w:t>控制系统的校准与验证：确保试验机械的控制系统准确无误，能够按照预设程序稳定运行，并对控制系统进行必要的校准和调整。</w:t>
      </w:r>
      <w:r>
        <w:rPr>
          <w:rFonts w:ascii="仿宋" w:eastAsia="仿宋" w:hAnsi="仿宋"/>
          <w:sz w:val="28"/>
        </w:rPr>
        <w:br/>
        <w:t xml:space="preserve">    5.</w:t>
      </w:r>
    </w:p>
    <w:p w:rsidR="00DC3E08" w14:textId="61538A38">
      <w:pPr>
        <w:ind w:firstLine="560"/>
      </w:pPr>
      <w:r>
        <w:rPr>
          <w:rFonts w:ascii="仿宋" w:eastAsia="仿宋" w:hAnsi="仿宋"/>
          <w:sz w:val="28"/>
        </w:rPr>
        <w:t>环境适应性测试：模拟不同环境条件（如温度、湿度、震动等），测试试验机械在这些环境下的适应性和可靠性。</w:t>
      </w:r>
      <w:r>
        <w:rPr>
          <w:rFonts w:ascii="仿宋" w:eastAsia="仿宋" w:hAnsi="仿宋"/>
          <w:sz w:val="28"/>
        </w:rPr>
        <w:br/>
        <w:t xml:space="preserve">    6.</w:t>
      </w:r>
      <w:r>
        <w:rPr>
          <w:rFonts w:ascii="仿宋" w:eastAsia="仿宋" w:hAnsi="仿宋"/>
          <w:sz w:val="28"/>
        </w:rPr>
        <w:t>故障诊断与分析：通过实时监测和数据分析，及时发现试验机械的潜在故障，并进行故障诊断和原因分析，以预防设备故障的发生。</w:t>
      </w:r>
      <w:r>
        <w:rPr>
          <w:rFonts w:ascii="仿宋" w:eastAsia="仿宋" w:hAnsi="仿宋"/>
          <w:sz w:val="28"/>
        </w:rPr>
        <w:br/>
        <w:t xml:space="preserve">    7.</w:t>
      </w:r>
      <w:r>
        <w:rPr>
          <w:rFonts w:ascii="仿宋" w:eastAsia="仿宋" w:hAnsi="仿宋"/>
          <w:sz w:val="28"/>
        </w:rPr>
        <w:t>质量控制：对试验机械的生产和组装过程进行质量控制，确保每台设备的质量符合规定标准。</w:t>
      </w:r>
      <w:r>
        <w:rPr>
          <w:rFonts w:ascii="仿宋" w:eastAsia="仿宋" w:hAnsi="仿宋"/>
          <w:sz w:val="28"/>
        </w:rPr>
        <w:br/>
        <w:t xml:space="preserve">    8.</w:t>
      </w:r>
      <w:r>
        <w:rPr>
          <w:rFonts w:ascii="仿宋" w:eastAsia="仿宋" w:hAnsi="仿宋"/>
          <w:sz w:val="28"/>
        </w:rPr>
        <w:t>数据记录与分析：能够自动记录测试数据，并进行统计分析，为设备优化和改进提供数据支持。</w:t>
      </w:r>
      <w:r>
        <w:rPr>
          <w:rFonts w:ascii="仿宋" w:eastAsia="仿宋" w:hAnsi="仿宋"/>
          <w:sz w:val="28"/>
        </w:rPr>
        <w:br/>
        <w:t xml:space="preserve">    9.</w:t>
      </w:r>
      <w:r>
        <w:rPr>
          <w:rFonts w:ascii="仿宋" w:eastAsia="仿宋" w:hAnsi="仿宋"/>
          <w:sz w:val="28"/>
        </w:rPr>
        <w:t>远程监控与诊断：部分检测仪器具备远程监控和诊断功能，允许操作人员或技术人员在远离现场的情况下对试验机械进行监测和故障排除。</w:t>
      </w:r>
      <w:r>
        <w:rPr>
          <w:rFonts w:ascii="仿宋" w:eastAsia="仿宋" w:hAnsi="仿宋"/>
          <w:sz w:val="28"/>
        </w:rPr>
        <w:br/>
      </w:r>
      <w:r>
        <w:rPr>
          <w:rFonts w:ascii="仿宋" w:eastAsia="仿宋" w:hAnsi="仿宋"/>
          <w:sz w:val="28"/>
        </w:rPr>
        <w:t>通过这些功能，试验机械相关检测仪器产品为用户提供了全面的技术支持和保障，确保试验机械始终处于最佳工作状态，提高了设备的利用效率和安全性。</w:t>
      </w:r>
    </w:p>
    <w:p w:rsidR="009C12B5" w:rsidRPr="009C12B5" w:rsidP="009C12B5" w14:paraId="0692720F" w14:textId="77777777">
      <w:pPr>
        <w:pStyle w:val="NormalWeb"/>
        <w:spacing w:before="0" w:beforeAutospacing="0" w:after="156" w:afterLines="50" w:afterAutospacing="0"/>
        <w:rPr>
          <w:rFonts w:ascii="仿宋" w:eastAsia="仿宋" w:hAnsi="仿宋"/>
          <w:sz w:val="28"/>
          <w:szCs w:val="28"/>
        </w:rPr>
        <w:sectPr w:rsidSect="00956FD6">
          <w:headerReference w:type="default" r:id="rId24"/>
          <w:footerReference w:type="default" r:id="rId25"/>
          <w:footerReference w:type="first" r:id="rId26"/>
          <w:type w:val="nextPage"/>
          <w:pgSz w:w="11906" w:h="16838"/>
          <w:pgMar w:top="1440" w:right="1800" w:bottom="1440" w:left="1800" w:header="851" w:footer="992" w:gutter="0"/>
          <w:pgNumType w:start="4"/>
          <w:cols w:space="425"/>
          <w:titlePg w:val="0"/>
          <w:docGrid w:type="lines" w:linePitch="312"/>
        </w:sectPr>
      </w:pPr>
      <w:r w:rsidRPr="009C12B5">
        <w:rPr>
          <w:rFonts w:ascii="仿宋" w:eastAsia="仿宋" w:hAnsi="仿宋"/>
          <w:sz w:val="28"/>
          <w:szCs w:val="28"/>
        </w:rPr>
        <w:t>　　除了核心功能外，</w:t>
      </w:r>
      <w:r w:rsidR="00E75C7F">
        <w:rPr>
          <w:rFonts w:ascii="仿宋" w:eastAsia="仿宋" w:hAnsi="仿宋"/>
          <w:sz w:val="28"/>
          <w:szCs w:val="28"/>
        </w:rPr>
        <w:t>试验机械相关检测仪器产品</w:t>
      </w:r>
      <w:r w:rsidRPr="009C12B5">
        <w:rPr>
          <w:rFonts w:ascii="仿宋" w:eastAsia="仿宋" w:hAnsi="仿宋"/>
          <w:sz w:val="28"/>
          <w:szCs w:val="28"/>
        </w:rPr>
        <w:t>还具备多个独特卖点和创新点。首先，在技术上，</w:t>
      </w:r>
      <w:r w:rsidR="00E75C7F">
        <w:rPr>
          <w:rFonts w:ascii="仿宋" w:eastAsia="仿宋" w:hAnsi="仿宋"/>
          <w:sz w:val="28"/>
          <w:szCs w:val="28"/>
        </w:rPr>
        <w:t>试验机械相关检测仪器产品</w:t>
      </w:r>
      <w:r w:rsidRPr="009C12B5">
        <w:rPr>
          <w:rFonts w:ascii="仿宋" w:eastAsia="仿宋" w:hAnsi="仿宋"/>
          <w:sz w:val="28"/>
          <w:szCs w:val="28"/>
        </w:rPr>
        <w:t>采用了行业领先的技术方案和创新性的设计理念，确保产品在性能、品质和稳定性等方面达到行业领先水平。其次，在用户体验上，</w:t>
      </w:r>
      <w:r w:rsidR="00E75C7F">
        <w:rPr>
          <w:rFonts w:ascii="仿宋" w:eastAsia="仿宋" w:hAnsi="仿宋"/>
          <w:sz w:val="28"/>
          <w:szCs w:val="28"/>
        </w:rPr>
        <w:t>试验机械相关检测仪器产品</w:t>
      </w:r>
      <w:r w:rsidRPr="009C12B5">
        <w:rPr>
          <w:rFonts w:ascii="仿宋" w:eastAsia="仿宋" w:hAnsi="仿宋"/>
          <w:sz w:val="28"/>
          <w:szCs w:val="28"/>
        </w:rPr>
        <w:t>注重细节和人性化设计，让用户在使用过程中感受到便捷、舒适和愉悦。最后，在市场定位上，</w:t>
      </w:r>
      <w:r w:rsidR="00E75C7F">
        <w:rPr>
          <w:rFonts w:ascii="仿宋" w:eastAsia="仿宋" w:hAnsi="仿宋"/>
          <w:sz w:val="28"/>
          <w:szCs w:val="28"/>
        </w:rPr>
        <w:t>试验机械相关检测仪器产品</w:t>
      </w:r>
      <w:r w:rsidRPr="009C12B5">
        <w:rPr>
          <w:rFonts w:ascii="仿宋" w:eastAsia="仿宋" w:hAnsi="仿宋"/>
          <w:sz w:val="28"/>
          <w:szCs w:val="28"/>
        </w:rPr>
        <w:t>紧跟市场趋势和消费者需求变化，不断调整和优化产品策略，确保产品在市场上保持竞争优势。</w:t>
      </w:r>
    </w:p>
    <w:p w:rsidR="009C12B5" w:rsidRPr="009C12B5" w:rsidP="009C12B5" w14:paraId="3B2E6AD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为了实现这些功能和卖点，</w:t>
      </w:r>
      <w:r w:rsidR="00E75C7F">
        <w:rPr>
          <w:rFonts w:ascii="仿宋" w:eastAsia="仿宋" w:hAnsi="仿宋"/>
          <w:sz w:val="28"/>
          <w:szCs w:val="28"/>
        </w:rPr>
        <w:t>试验机械相关检测仪器产品</w:t>
      </w:r>
      <w:r w:rsidRPr="009C12B5">
        <w:rPr>
          <w:rFonts w:ascii="仿宋" w:eastAsia="仿宋" w:hAnsi="仿宋"/>
          <w:sz w:val="28"/>
          <w:szCs w:val="28"/>
        </w:rPr>
        <w:t>在研发过程中投入了大量的人力和物力资源。我们拥有一支专业的研发团队，他们具备丰富的行业经验和创新能力，能够确保产品在技术研发和品质控制方面达到行业领先水平。同时，我们还与多家合作伙伴和供应商建立了紧密的合作关系，共同推动产品的研发和生产进程。</w:t>
      </w:r>
    </w:p>
    <w:p w:rsidR="009C12B5" w:rsidRPr="009C12B5" w:rsidP="007A4CF7" w14:paraId="7EC669B6" w14:textId="77777777">
      <w:pPr>
        <w:pStyle w:val="Heading2"/>
      </w:pPr>
      <w:bookmarkStart w:id="4" w:name="_Toc157814107"/>
      <w:r w:rsidRPr="009C12B5">
        <w:t>二、市场分析</w:t>
      </w:r>
      <w:bookmarkEnd w:id="4"/>
    </w:p>
    <w:p w:rsidR="009C12B5" w:rsidP="007A4CF7" w14:paraId="1CD26B9F" w14:textId="77777777">
      <w:pPr>
        <w:pStyle w:val="Heading3"/>
      </w:pPr>
      <w:bookmarkStart w:id="5" w:name="_Toc157814108"/>
      <w:r w:rsidRPr="009C12B5">
        <w:t xml:space="preserve">2.1 </w:t>
      </w:r>
      <w:r w:rsidR="007A4CF7">
        <w:t>试验机械相关检测仪器</w:t>
      </w:r>
      <w:r w:rsidRPr="009C12B5">
        <w:t>目标市场</w:t>
      </w:r>
      <w:bookmarkEnd w:id="5"/>
    </w:p>
    <w:p w:rsidR="00DC3E08" w14:paraId="4F777A05" w14:textId="77777777">
      <w:pPr>
        <w:ind w:firstLine="560"/>
      </w:pPr>
      <w:r>
        <w:rPr>
          <w:rFonts w:ascii="仿宋" w:eastAsia="仿宋" w:hAnsi="仿宋"/>
          <w:sz w:val="28"/>
        </w:rPr>
        <w:t>试验机械相关检测仪器产品目标市场分析应重点评估潜在客户的需求、偏好、购买能力和竞争对手情况，以确定产品的市场定位和营销策略。通过市场调研和分析，企业可以确定目标客户群体，如科研机构、制造业、质量控制部门等，并了解他们的具体需求和购买行为。此外，还需要分析市场容量、增长潜力和进入壁垒，以评估产品在市场上的可行性和潜在收益。基于这些分析，企业可以制定相应的市场营销计划，包括定价、渠道、促销策略等，以确保产品能够成功地满足目标市场的需求，并获得竞争优势。</w:t>
      </w:r>
    </w:p>
    <w:p w:rsidR="009C12B5" w:rsidRPr="009C12B5" w:rsidP="009C12B5" w14:paraId="3590E1B1" w14:textId="77777777">
      <w:pPr>
        <w:pStyle w:val="NormalWeb"/>
        <w:spacing w:before="0" w:beforeAutospacing="0" w:after="156" w:afterLines="50" w:afterAutospacing="0"/>
        <w:rPr>
          <w:rFonts w:ascii="仿宋" w:eastAsia="仿宋" w:hAnsi="仿宋"/>
          <w:sz w:val="28"/>
          <w:szCs w:val="28"/>
        </w:rPr>
        <w:sectPr w:rsidSect="00956FD6">
          <w:headerReference w:type="default" r:id="rId27"/>
          <w:footerReference w:type="default" r:id="rId28"/>
          <w:footerReference w:type="first" r:id="rId29"/>
          <w:type w:val="nextPage"/>
          <w:pgSz w:w="11906" w:h="16838"/>
          <w:pgMar w:top="1440" w:right="1800" w:bottom="1440" w:left="1800" w:header="851" w:footer="992" w:gutter="0"/>
          <w:pgNumType w:start="5"/>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目标市场后，我们进一步分析了市场的规模和增长潜力。通过收集行业报告、市场研究数据以及消费者调查信息，我们发现目标市场正在以稳健的步伐逐年扩大。这一增长主要得益于消费者对高品质生活的不断追求以及新技术的快速发展。此外，随着全球经济的复苏和新兴市场的崛起，我们预计目标市场在未来几年内将保持强劲的增长势头。</w:t>
      </w:r>
    </w:p>
    <w:p w:rsidR="009C12B5" w:rsidRPr="009C12B5" w:rsidP="009C12B5" w14:paraId="122F0EE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为了更好地满足目标市场的需求，我们将对</w:t>
      </w:r>
      <w:r w:rsidR="00E75C7F">
        <w:rPr>
          <w:rFonts w:ascii="仿宋" w:eastAsia="仿宋" w:hAnsi="仿宋"/>
          <w:sz w:val="28"/>
          <w:szCs w:val="28"/>
        </w:rPr>
        <w:t>试验机械相关检测仪器产品</w:t>
      </w:r>
      <w:r w:rsidRPr="009C12B5">
        <w:rPr>
          <w:rFonts w:ascii="仿宋" w:eastAsia="仿宋" w:hAnsi="仿宋"/>
          <w:sz w:val="28"/>
          <w:szCs w:val="28"/>
        </w:rPr>
        <w:t>进行精准的市场定位。通过强调产品的独特功能、卓越品质以及创新性的设计理念，我们将努力塑造</w:t>
      </w:r>
      <w:r w:rsidR="00E75C7F">
        <w:rPr>
          <w:rFonts w:ascii="仿宋" w:eastAsia="仿宋" w:hAnsi="仿宋"/>
          <w:sz w:val="28"/>
          <w:szCs w:val="28"/>
        </w:rPr>
        <w:t>试验机械相关检测仪器产品</w:t>
      </w:r>
      <w:r w:rsidRPr="009C12B5">
        <w:rPr>
          <w:rFonts w:ascii="仿宋" w:eastAsia="仿宋" w:hAnsi="仿宋"/>
          <w:sz w:val="28"/>
          <w:szCs w:val="28"/>
        </w:rPr>
        <w:t>在目标市场中的独特形象和品牌价值。同时，我们还将密切关注市场动态和消费者反馈，及时调整产品策略和市场策略，以确保</w:t>
      </w:r>
      <w:r w:rsidR="00E75C7F">
        <w:rPr>
          <w:rFonts w:ascii="仿宋" w:eastAsia="仿宋" w:hAnsi="仿宋"/>
          <w:sz w:val="28"/>
          <w:szCs w:val="28"/>
        </w:rPr>
        <w:t>试验机械相关检测仪器产品</w:t>
      </w:r>
      <w:r w:rsidRPr="009C12B5">
        <w:rPr>
          <w:rFonts w:ascii="仿宋" w:eastAsia="仿宋" w:hAnsi="仿宋"/>
          <w:sz w:val="28"/>
          <w:szCs w:val="28"/>
        </w:rPr>
        <w:t>始终与市场需求保持同步。</w:t>
      </w:r>
    </w:p>
    <w:p w:rsidR="009C12B5" w:rsidP="007A4CF7" w14:paraId="325B9853" w14:textId="77777777">
      <w:pPr>
        <w:pStyle w:val="Heading3"/>
      </w:pPr>
      <w:bookmarkStart w:id="6" w:name="_Toc157814109"/>
      <w:r w:rsidRPr="009C12B5">
        <w:t xml:space="preserve">2.2 </w:t>
      </w:r>
      <w:r w:rsidR="007A4CF7">
        <w:t>试验机械相关检测仪器</w:t>
      </w:r>
      <w:r w:rsidR="007A4CF7">
        <w:rPr>
          <w:rFonts w:hint="eastAsia"/>
        </w:rPr>
        <w:t>市场</w:t>
      </w:r>
      <w:r w:rsidRPr="009C12B5">
        <w:t>竞争分析</w:t>
      </w:r>
      <w:bookmarkEnd w:id="6"/>
    </w:p>
    <w:p w:rsidR="00DC3E08" w14:paraId="7EEF6AE9" w14:textId="5EEE0263">
      <w:pPr>
        <w:ind w:firstLine="560"/>
        <w:sectPr w:rsidSect="00956FD6">
          <w:headerReference w:type="default" r:id="rId30"/>
          <w:footerReference w:type="default" r:id="rId31"/>
          <w:footerReference w:type="first" r:id="rId32"/>
          <w:type w:val="nextPage"/>
          <w:pgSz w:w="11906" w:h="16838"/>
          <w:pgMar w:top="1440" w:right="1800" w:bottom="1440" w:left="1800" w:header="851" w:footer="992" w:gutter="0"/>
          <w:pgNumType w:start="6"/>
          <w:cols w:space="425"/>
          <w:titlePg w:val="0"/>
          <w:docGrid w:type="lines" w:linePitch="312"/>
        </w:sectPr>
      </w:pPr>
      <w:r>
        <w:rPr>
          <w:rFonts w:ascii="仿宋" w:eastAsia="仿宋" w:hAnsi="仿宋"/>
          <w:sz w:val="28"/>
        </w:rPr>
        <w:t>在试验机械相关检测仪器产品项目商业发展计划书中，市场竞争分析是至关重要的一部分。它需要详细评估现有市场中的竞争态势，包括竞争对手的优劣势、市场占有率、产品定位以及价格策略等。通过深入的市场调研和分析，可以识别出市场中的空白点和潜在机会，从而为新产品开发和市场进入策略提供指导。</w:t>
      </w:r>
      <w:r>
        <w:rPr>
          <w:rFonts w:ascii="仿宋" w:eastAsia="仿宋" w:hAnsi="仿宋"/>
          <w:sz w:val="28"/>
        </w:rPr>
        <w:br/>
      </w:r>
      <w:r>
        <w:rPr>
          <w:rFonts w:ascii="仿宋" w:eastAsia="仿宋" w:hAnsi="仿宋"/>
          <w:sz w:val="28"/>
        </w:rPr>
        <w:t>首先，需要确定目标市场和潜在客户群体，分析他们的需求和偏好，以及竞争对手如何满足这些需求。然后，评估竞争对手的产品和服务，确定其市场定位和优势，以及可能存在的弱点。这有助于制定针对性的营销策略，以区分自己的产品并吸引目标客户。</w:t>
      </w:r>
      <w:r>
        <w:rPr>
          <w:rFonts w:ascii="仿宋" w:eastAsia="仿宋" w:hAnsi="仿宋"/>
          <w:sz w:val="28"/>
        </w:rPr>
        <w:br/>
      </w:r>
      <w:r>
        <w:rPr>
          <w:rFonts w:ascii="仿宋" w:eastAsia="仿宋" w:hAnsi="仿宋"/>
          <w:sz w:val="28"/>
        </w:rPr>
        <w:t>其次，分析市场中的价格竞争情况，确定价格水平、定价策略以及价格对市场占有率的影响。通过成本分析，可以确定合理的定价区间，确保产品在市场上具有竞争力。</w:t>
      </w:r>
      <w:r>
        <w:rPr>
          <w:rFonts w:ascii="仿宋" w:eastAsia="仿宋" w:hAnsi="仿宋"/>
          <w:sz w:val="28"/>
        </w:rPr>
        <w:br/>
      </w:r>
    </w:p>
    <w:p w:rsidR="00DC3E08" w14:textId="5EEE0263">
      <w:pPr>
        <w:ind w:firstLine="560"/>
      </w:pPr>
      <w:r>
        <w:rPr>
          <w:rFonts w:ascii="仿宋" w:eastAsia="仿宋" w:hAnsi="仿宋"/>
          <w:sz w:val="28"/>
        </w:rPr>
        <w:t>此外，还需要关注市场中的技术创新和行业动态，了解竞争对手的新产品研发和市场扩张计划。这有助于预测市场趋势，并据此调整自己的研发和市场策略。</w:t>
      </w:r>
      <w:r>
        <w:rPr>
          <w:rFonts w:ascii="仿宋" w:eastAsia="仿宋" w:hAnsi="仿宋"/>
          <w:sz w:val="28"/>
        </w:rPr>
        <w:br/>
      </w:r>
      <w:r>
        <w:rPr>
          <w:rFonts w:ascii="仿宋" w:eastAsia="仿宋" w:hAnsi="仿宋"/>
          <w:sz w:val="28"/>
        </w:rPr>
        <w:t>最后，根据市场竞争分析的结果，制定相应的市场进入策略和营销计划。这</w:t>
      </w:r>
      <w:r>
        <w:rPr>
          <w:rFonts w:ascii="仿宋" w:eastAsia="仿宋" w:hAnsi="仿宋"/>
          <w:sz w:val="28"/>
        </w:rPr>
        <w:t>差异化营销、集中营销或成本领先策略等。通过精准的市场定位和有效的营销手段，可以提高新产品在市场上的接受度和占有率。</w:t>
      </w:r>
    </w:p>
    <w:p w:rsidR="009C12B5" w:rsidRPr="009C12B5" w:rsidP="009C12B5" w14:paraId="41E566C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在分析了竞争对手后，我们进一步探讨了</w:t>
      </w:r>
      <w:r w:rsidR="00E75C7F">
        <w:rPr>
          <w:rFonts w:ascii="仿宋" w:eastAsia="仿宋" w:hAnsi="仿宋"/>
          <w:sz w:val="28"/>
          <w:szCs w:val="28"/>
        </w:rPr>
        <w:t>试验机械相关检测仪器产品</w:t>
      </w:r>
      <w:r w:rsidRPr="009C12B5">
        <w:rPr>
          <w:rFonts w:ascii="仿宋" w:eastAsia="仿宋" w:hAnsi="仿宋"/>
          <w:sz w:val="28"/>
          <w:szCs w:val="28"/>
        </w:rPr>
        <w:t>的竞争优势和差异化策略。我们认为，</w:t>
      </w:r>
      <w:r w:rsidR="00E75C7F">
        <w:rPr>
          <w:rFonts w:ascii="仿宋" w:eastAsia="仿宋" w:hAnsi="仿宋"/>
          <w:sz w:val="28"/>
          <w:szCs w:val="28"/>
        </w:rPr>
        <w:t>试验机械相关检测仪器产品</w:t>
      </w:r>
      <w:r w:rsidRPr="009C12B5">
        <w:rPr>
          <w:rFonts w:ascii="仿宋" w:eastAsia="仿宋" w:hAnsi="仿宋"/>
          <w:sz w:val="28"/>
          <w:szCs w:val="28"/>
        </w:rPr>
        <w:t>在以下几个方面具有显著的优势：首先，我们拥有独特的技术创新和专利保护，这使得我们的产品在性能和质量上具有领先优势;其次，我们注重用户体验和产品设计，致力于为消费者提供更加便捷、舒适和美观的产品;最后，我们拥有强大的营销团队和销售渠道，能够有效地推广产品和拓展市场份额。</w:t>
      </w:r>
    </w:p>
    <w:p w:rsidR="009C12B5" w:rsidRPr="009C12B5" w:rsidP="009C12B5" w14:paraId="18A4BD2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应对竞争挑战，我们将采取以下策略：首先，加大研发投入，持续推动技术创新和产品升级;其次，优化营销策略，提升品牌知名度和美誉度;最后，加强与合作伙伴的联盟关系，共同应对市场竞争。我们相信通过这些措施的实施，</w:t>
      </w:r>
      <w:r w:rsidR="00E75C7F">
        <w:rPr>
          <w:rFonts w:ascii="仿宋" w:eastAsia="仿宋" w:hAnsi="仿宋"/>
          <w:sz w:val="28"/>
          <w:szCs w:val="28"/>
        </w:rPr>
        <w:t>试验机械相关检测仪器产品</w:t>
      </w:r>
      <w:r w:rsidRPr="009C12B5">
        <w:rPr>
          <w:rFonts w:ascii="仿宋" w:eastAsia="仿宋" w:hAnsi="仿宋"/>
          <w:sz w:val="28"/>
          <w:szCs w:val="28"/>
        </w:rPr>
        <w:t>将在竞争激烈的市场中脱颖而出。</w:t>
      </w:r>
    </w:p>
    <w:p w:rsidR="009C12B5" w:rsidP="007A4CF7" w14:paraId="02F876DB" w14:textId="77777777">
      <w:pPr>
        <w:pStyle w:val="Heading3"/>
      </w:pPr>
      <w:bookmarkStart w:id="7" w:name="_Toc157814110"/>
      <w:r w:rsidRPr="009C12B5">
        <w:t xml:space="preserve">2.3 </w:t>
      </w:r>
      <w:r w:rsidR="007A4CF7">
        <w:t>试验机械相关检测仪器</w:t>
      </w:r>
      <w:r w:rsidRPr="009C12B5">
        <w:t>行业趋势与机遇</w:t>
      </w:r>
      <w:bookmarkEnd w:id="7"/>
    </w:p>
    <w:p w:rsidR="00DC3E08" w14:paraId="10F45733" w14:textId="029C396A">
      <w:pPr>
        <w:ind w:firstLine="560"/>
        <w:sectPr w:rsidSect="00956FD6">
          <w:headerReference w:type="default" r:id="rId33"/>
          <w:footerReference w:type="default" r:id="rId34"/>
          <w:footerReference w:type="first" r:id="rId35"/>
          <w:type w:val="nextPage"/>
          <w:pgSz w:w="11906" w:h="16838"/>
          <w:pgMar w:top="1440" w:right="1800" w:bottom="1440" w:left="1800" w:header="851" w:footer="992" w:gutter="0"/>
          <w:pgNumType w:start="7"/>
          <w:cols w:space="425"/>
          <w:titlePg w:val="0"/>
          <w:docGrid w:type="lines" w:linePitch="312"/>
        </w:sectPr>
      </w:pPr>
    </w:p>
    <w:p w:rsidR="00DC3E08" w14:textId="029C396A">
      <w:pPr>
        <w:ind w:firstLine="560"/>
        <w:sectPr w:rsidSect="00956FD6">
          <w:headerReference w:type="default" r:id="rId36"/>
          <w:footerReference w:type="default" r:id="rId37"/>
          <w:footerReference w:type="first" r:id="rId38"/>
          <w:type w:val="nextPage"/>
          <w:pgSz w:w="11906" w:h="16838"/>
          <w:pgMar w:top="1440" w:right="1800" w:bottom="1440" w:left="1800" w:header="851" w:footer="992" w:gutter="0"/>
          <w:pgNumType w:start="8"/>
          <w:cols w:space="425"/>
          <w:titlePg w:val="0"/>
          <w:docGrid w:type="lines" w:linePitch="312"/>
        </w:sectPr>
      </w:pPr>
      <w:r>
        <w:rPr>
          <w:rFonts w:ascii="仿宋" w:eastAsia="仿宋" w:hAnsi="仿宋"/>
          <w:sz w:val="28"/>
        </w:rPr>
        <w:t>在试验机械相关检测仪器产品项目商业发展计划书中，行业趋势与机遇分析是一个关键部分，它为投资者和决策者提供了关于市场动态和未来潜力的关键信息。以下是对这一内容的精炼专业描述：</w:t>
      </w:r>
      <w:r>
        <w:rPr>
          <w:rFonts w:ascii="仿宋" w:eastAsia="仿宋" w:hAnsi="仿宋"/>
          <w:sz w:val="28"/>
        </w:rPr>
        <w:br/>
      </w:r>
      <w:r>
        <w:rPr>
          <w:rFonts w:ascii="仿宋" w:eastAsia="仿宋" w:hAnsi="仿宋"/>
          <w:sz w:val="28"/>
        </w:rPr>
        <w:t>试验机械相关检测仪器产品行业正处于一个快速发展的阶段，随着科技的进步和制造业的升级，对于精准、高效、智能的试验检测设备的需求日益增长。这一趋势主要受到以下几个因素的驱动：</w:t>
      </w:r>
      <w:r>
        <w:rPr>
          <w:rFonts w:ascii="仿宋" w:eastAsia="仿宋" w:hAnsi="仿宋"/>
          <w:sz w:val="28"/>
        </w:rPr>
        <w:br/>
        <w:t xml:space="preserve">    1.</w:t>
      </w:r>
      <w:r>
        <w:rPr>
          <w:rFonts w:ascii="仿宋" w:eastAsia="仿宋" w:hAnsi="仿宋"/>
          <w:sz w:val="28"/>
        </w:rPr>
        <w:t>技术创新：随着物联网、人工智能和大数据等技术的快速发展，试验机械相关检测仪器产品也在不断创新，智能化、自动化和集成化成为行业发展的主流方向。</w:t>
      </w:r>
      <w:r>
        <w:rPr>
          <w:rFonts w:ascii="仿宋" w:eastAsia="仿宋" w:hAnsi="仿宋"/>
          <w:sz w:val="28"/>
        </w:rPr>
        <w:br/>
        <w:t xml:space="preserve">    2.</w:t>
      </w:r>
      <w:r>
        <w:rPr>
          <w:rFonts w:ascii="仿宋" w:eastAsia="仿宋" w:hAnsi="仿宋"/>
          <w:sz w:val="28"/>
        </w:rPr>
        <w:t>质量控制意识的提升：全球市场对于产品质量的要求日益严格，促使企业更加重视产品的研发和质量控制，从而加大对试验检测设备的需求。</w:t>
      </w:r>
      <w:r>
        <w:rPr>
          <w:rFonts w:ascii="仿宋" w:eastAsia="仿宋" w:hAnsi="仿宋"/>
          <w:sz w:val="28"/>
        </w:rPr>
        <w:br/>
        <w:t xml:space="preserve">    3.</w:t>
      </w:r>
      <w:r>
        <w:rPr>
          <w:rFonts w:ascii="仿宋" w:eastAsia="仿宋" w:hAnsi="仿宋"/>
          <w:sz w:val="28"/>
        </w:rPr>
        <w:t>法规标准日趋严格：各国政府和行业组织不断推出新的法规和标准，对产品的安全性、环保性和可靠性提出更高要求，推动企业采用先进的检测技术来确保合规性。</w:t>
      </w:r>
      <w:r>
        <w:rPr>
          <w:rFonts w:ascii="仿宋" w:eastAsia="仿宋" w:hAnsi="仿宋"/>
          <w:sz w:val="28"/>
        </w:rPr>
        <w:br/>
        <w:t xml:space="preserve">    4.</w:t>
      </w:r>
      <w:r>
        <w:rPr>
          <w:rFonts w:ascii="仿宋" w:eastAsia="仿宋" w:hAnsi="仿宋"/>
          <w:sz w:val="28"/>
        </w:rPr>
        <w:t>新兴市场的崛起：发展中国家和地区的工业化进程加快，这些新兴市场对试验机械相关检测仪器产品的需求日益增长，为行业提供了广阔的发展空间。</w:t>
      </w:r>
      <w:r>
        <w:rPr>
          <w:rFonts w:ascii="仿宋" w:eastAsia="仿宋" w:hAnsi="仿宋"/>
          <w:sz w:val="28"/>
        </w:rPr>
        <w:br/>
        <w:t xml:space="preserve">    5.</w:t>
      </w:r>
      <w:r>
        <w:rPr>
          <w:rFonts w:ascii="仿宋" w:eastAsia="仿宋" w:hAnsi="仿宋"/>
          <w:sz w:val="28"/>
        </w:rPr>
        <w:t>行业整合与合作：为了应对激烈的市场竞争和客户多样化需求，试验机械相关检测仪器产品企业开始寻求战略合作伙伴，通过资源整合和协同创新来提升市场竞争力。</w:t>
      </w:r>
      <w:r>
        <w:rPr>
          <w:rFonts w:ascii="仿宋" w:eastAsia="仿宋" w:hAnsi="仿宋"/>
          <w:sz w:val="28"/>
        </w:rPr>
        <w:br/>
        <w:t xml:space="preserve">    6.</w:t>
      </w:r>
      <w:r>
        <w:rPr>
          <w:rFonts w:ascii="仿宋" w:eastAsia="仿宋" w:hAnsi="仿宋"/>
          <w:sz w:val="28"/>
        </w:rPr>
        <w:t>绿色环保趋势：随着环保意识的增强，开发和推广节能、环保的试验机械相关检测仪器产品成为行业的重要发展方向，为那些能够提供绿色解决方案的企业带来了新的机遇。</w:t>
      </w:r>
      <w:r>
        <w:rPr>
          <w:rFonts w:ascii="仿宋" w:eastAsia="仿宋" w:hAnsi="仿宋"/>
          <w:sz w:val="28"/>
        </w:rPr>
        <w:br/>
      </w:r>
    </w:p>
    <w:p w:rsidR="00DC3E08" w14:textId="029C396A">
      <w:pPr>
        <w:ind w:firstLine="560"/>
      </w:pPr>
      <w:r>
        <w:rPr>
          <w:rFonts w:ascii="仿宋" w:eastAsia="仿宋" w:hAnsi="仿宋"/>
          <w:sz w:val="28"/>
        </w:rPr>
        <w:t>综上所述，试验机械相关检测仪器产品行业正面临着技术创新、质量提升、法规严格、市场拓展、合作整合和绿色环保等多重机遇。企业应紧跟市场动态，不断创新产品和服务，以满足不断变化的市场需求，并在激烈的竞争中占据有利地位。</w:t>
      </w:r>
    </w:p>
    <w:p w:rsidR="009C12B5" w:rsidRPr="009C12B5" w:rsidP="009C12B5" w14:paraId="08C1F662"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总之，行业趋势的变化为</w:t>
      </w:r>
      <w:r w:rsidR="00E75C7F">
        <w:rPr>
          <w:rFonts w:ascii="仿宋" w:eastAsia="仿宋" w:hAnsi="仿宋"/>
          <w:sz w:val="28"/>
          <w:szCs w:val="28"/>
        </w:rPr>
        <w:t>试验机械相关检测仪器产品</w:t>
      </w:r>
      <w:r w:rsidRPr="009C12B5">
        <w:rPr>
          <w:rFonts w:ascii="仿宋" w:eastAsia="仿宋" w:hAnsi="仿宋"/>
          <w:sz w:val="28"/>
          <w:szCs w:val="28"/>
        </w:rPr>
        <w:t>带来了巨大的市场机遇。我们将紧密关注市场动态和技术发展趋势，不断调整和优化产品策略和市场策略，以确保</w:t>
      </w:r>
      <w:r w:rsidR="00E75C7F">
        <w:rPr>
          <w:rFonts w:ascii="仿宋" w:eastAsia="仿宋" w:hAnsi="仿宋"/>
          <w:sz w:val="28"/>
          <w:szCs w:val="28"/>
        </w:rPr>
        <w:t>试验机械相关检测仪器产品</w:t>
      </w:r>
      <w:r w:rsidRPr="009C12B5">
        <w:rPr>
          <w:rFonts w:ascii="仿宋" w:eastAsia="仿宋" w:hAnsi="仿宋"/>
          <w:sz w:val="28"/>
          <w:szCs w:val="28"/>
        </w:rPr>
        <w:t>始终走在行业的前沿并抓住每一个市场机遇。</w:t>
      </w:r>
    </w:p>
    <w:p w:rsidR="009C12B5" w:rsidRPr="009C12B5" w:rsidP="007A4CF7" w14:paraId="1415B039" w14:textId="77777777">
      <w:pPr>
        <w:pStyle w:val="Heading2"/>
      </w:pPr>
      <w:bookmarkStart w:id="8" w:name="_Toc157814111"/>
      <w:r w:rsidRPr="009C12B5">
        <w:t>三、营销策略</w:t>
      </w:r>
      <w:bookmarkEnd w:id="8"/>
    </w:p>
    <w:p w:rsidR="009C12B5" w:rsidRPr="009C12B5" w:rsidP="007A4CF7" w14:paraId="1F162B0A" w14:textId="77777777">
      <w:pPr>
        <w:pStyle w:val="Heading3"/>
      </w:pPr>
      <w:bookmarkStart w:id="9" w:name="_Toc157814112"/>
      <w:r w:rsidRPr="009C12B5">
        <w:t xml:space="preserve">3.1 </w:t>
      </w:r>
      <w:r w:rsidRPr="009C12B5">
        <w:t>品牌定位与传播</w:t>
      </w:r>
      <w:bookmarkEnd w:id="9"/>
    </w:p>
    <w:p w:rsidR="009C12B5" w:rsidRPr="009C12B5" w:rsidP="007A4CF7" w14:paraId="307DD82E" w14:textId="77777777">
      <w:pPr>
        <w:pStyle w:val="NormalWeb"/>
        <w:spacing w:before="0" w:beforeAutospacing="0" w:after="156" w:afterLines="50" w:afterAutospacing="0"/>
        <w:ind w:firstLine="560" w:firstLineChars="200"/>
        <w:rPr>
          <w:rFonts w:ascii="仿宋" w:eastAsia="仿宋" w:hAnsi="仿宋"/>
          <w:sz w:val="28"/>
          <w:szCs w:val="28"/>
        </w:rPr>
      </w:pPr>
      <w:r w:rsidRPr="009C12B5">
        <w:rPr>
          <w:rFonts w:ascii="仿宋" w:eastAsia="仿宋" w:hAnsi="仿宋"/>
          <w:sz w:val="28"/>
          <w:szCs w:val="28"/>
        </w:rPr>
        <w:t>在品牌传播方面，我们将采取多元化的策略，以确保</w:t>
      </w:r>
      <w:r w:rsidR="00E75C7F">
        <w:rPr>
          <w:rFonts w:ascii="仿宋" w:eastAsia="仿宋" w:hAnsi="仿宋"/>
          <w:sz w:val="28"/>
          <w:szCs w:val="28"/>
        </w:rPr>
        <w:t>试验机械相关检测仪器产品</w:t>
      </w:r>
      <w:r w:rsidRPr="009C12B5">
        <w:rPr>
          <w:rFonts w:ascii="仿宋" w:eastAsia="仿宋" w:hAnsi="仿宋"/>
          <w:sz w:val="28"/>
          <w:szCs w:val="28"/>
        </w:rPr>
        <w:t>的品牌形象深入人心。首先，通过精心设计的视觉识别系统，包括独特的LOGO、统一的色彩搭配和字体设计，我们将在所有营销材料和宣传活动中保持一致的品牌形象。此外，我们还将注重口碑营销，鼓励满意的用户通过社交媒体、在线评论等方式分享他们的使用体验，从而吸引更多潜在用户。</w:t>
      </w:r>
    </w:p>
    <w:p w:rsidR="009C12B5" w:rsidRPr="009C12B5" w:rsidP="009C12B5" w14:paraId="66DB235E" w14:textId="77777777">
      <w:pPr>
        <w:pStyle w:val="NormalWeb"/>
        <w:spacing w:before="0" w:beforeAutospacing="0" w:after="156" w:afterLines="50" w:afterAutospacing="0"/>
        <w:rPr>
          <w:rFonts w:ascii="仿宋" w:eastAsia="仿宋" w:hAnsi="仿宋"/>
          <w:sz w:val="28"/>
          <w:szCs w:val="28"/>
        </w:rPr>
        <w:sectPr w:rsidSect="00956FD6">
          <w:headerReference w:type="default" r:id="rId39"/>
          <w:footerReference w:type="default" r:id="rId40"/>
          <w:footerReference w:type="first" r:id="rId41"/>
          <w:type w:val="nextPage"/>
          <w:pgSz w:w="11906" w:h="16838"/>
          <w:pgMar w:top="1440" w:right="1800" w:bottom="1440" w:left="1800" w:header="851" w:footer="992" w:gutter="0"/>
          <w:pgNumType w:start="9"/>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为了进一步提升品牌知名度和美誉度，我们将积极参与行业展览、论坛等活动，与业界专家和潜在用户进行面对面的交流。同时，我们还将与知名媒体和意见领袖建立合作关系，通过他们的渠道发布关于</w:t>
      </w:r>
      <w:r w:rsidR="00E75C7F">
        <w:rPr>
          <w:rFonts w:ascii="仿宋" w:eastAsia="仿宋" w:hAnsi="仿宋"/>
          <w:sz w:val="28"/>
          <w:szCs w:val="28"/>
        </w:rPr>
        <w:t>试验机械相关检测仪器产品</w:t>
      </w:r>
      <w:r w:rsidRPr="009C12B5">
        <w:rPr>
          <w:rFonts w:ascii="仿宋" w:eastAsia="仿宋" w:hAnsi="仿宋"/>
          <w:sz w:val="28"/>
          <w:szCs w:val="28"/>
        </w:rPr>
        <w:t>的专业评测和推荐文章，以扩大品牌影响力。</w:t>
      </w:r>
    </w:p>
    <w:p w:rsidR="009C12B5" w:rsidRPr="009C12B5" w:rsidP="009C12B5" w14:paraId="7FE8B20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在数字化时代，网络营销的重要性不言而喻。因此，我们将充分利用搜索引擎优化(SEO)、搜索引擎营销(SEM)等手段，提高</w:t>
      </w:r>
      <w:r w:rsidR="00E75C7F">
        <w:rPr>
          <w:rFonts w:ascii="仿宋" w:eastAsia="仿宋" w:hAnsi="仿宋"/>
          <w:sz w:val="28"/>
          <w:szCs w:val="28"/>
        </w:rPr>
        <w:t>试验机械相关检测仪器产品</w:t>
      </w:r>
      <w:r w:rsidRPr="009C12B5">
        <w:rPr>
          <w:rFonts w:ascii="仿宋" w:eastAsia="仿宋" w:hAnsi="仿宋"/>
          <w:sz w:val="28"/>
          <w:szCs w:val="28"/>
        </w:rPr>
        <w:t>在搜索结果中的排名，增加品牌曝光率。此外，我们还将通过社交媒体广告、内容营销等方式与目标用户进行互动，提升他们对品牌的认知度和好感度。</w:t>
      </w:r>
    </w:p>
    <w:p w:rsidR="009C12B5" w:rsidRPr="009C12B5" w:rsidP="007A4CF7" w14:paraId="1D019693" w14:textId="77777777">
      <w:pPr>
        <w:pStyle w:val="Heading3"/>
      </w:pPr>
      <w:bookmarkStart w:id="10" w:name="_Toc157814113"/>
      <w:r w:rsidRPr="009C12B5">
        <w:t xml:space="preserve">3.2 </w:t>
      </w:r>
      <w:r w:rsidR="007A4CF7">
        <w:t>试验机械相关检测仪器</w:t>
      </w:r>
      <w:r w:rsidRPr="009C12B5">
        <w:t>产品定价策略</w:t>
      </w:r>
      <w:bookmarkEnd w:id="10"/>
    </w:p>
    <w:p w:rsidR="009C12B5" w:rsidRPr="009C12B5" w:rsidP="00CA39FB" w14:paraId="60FA408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我们将通过市场调研和分析了解目标市场对</w:t>
      </w:r>
      <w:r w:rsidR="00E75C7F">
        <w:rPr>
          <w:rFonts w:ascii="仿宋" w:eastAsia="仿宋" w:hAnsi="仿宋"/>
          <w:sz w:val="28"/>
          <w:szCs w:val="28"/>
        </w:rPr>
        <w:t>试验机械相关检测仪器产品</w:t>
      </w:r>
      <w:r w:rsidRPr="009C12B5">
        <w:rPr>
          <w:rFonts w:ascii="仿宋" w:eastAsia="仿宋" w:hAnsi="仿宋"/>
          <w:sz w:val="28"/>
          <w:szCs w:val="28"/>
        </w:rPr>
        <w:t>的需求状况以及消费者对价格的敏感度。这将有助于我们确定一个既能被市场接受又能保证企业盈利的价格区间。同时，我们还将密切关注竞争对手的定价策略和产品定位，避免价格过高导致市场接受度降低，或价格过低损害品牌形象和盈利能力。</w:t>
      </w:r>
    </w:p>
    <w:p w:rsidR="009C12B5" w:rsidRPr="009C12B5" w:rsidP="009C12B5" w14:paraId="7B8A143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确定了大致的价格区间后，我们将进一步考虑成本因素对定价的影响。通过精细的成本核算和管理，我们将努力降低生产成本和运营成本，从而为制定更具竞争力的价格策略提供空间。同时，我们也将根据产品的生命周期和市场需求变化灵活调整价格策略，以保持产品的市场竞争力。</w:t>
      </w:r>
    </w:p>
    <w:p w:rsidR="009C12B5" w:rsidRPr="009C12B5" w:rsidP="009C12B5" w14:paraId="7B368361" w14:textId="77777777">
      <w:pPr>
        <w:pStyle w:val="NormalWeb"/>
        <w:spacing w:before="0" w:beforeAutospacing="0" w:after="156" w:afterLines="50" w:afterAutospacing="0"/>
        <w:rPr>
          <w:rFonts w:ascii="仿宋" w:eastAsia="仿宋" w:hAnsi="仿宋"/>
          <w:sz w:val="28"/>
          <w:szCs w:val="28"/>
        </w:rPr>
        <w:sectPr w:rsidSect="00956FD6">
          <w:headerReference w:type="default" r:id="rId42"/>
          <w:footerReference w:type="default" r:id="rId43"/>
          <w:footerReference w:type="first" r:id="rId44"/>
          <w:type w:val="nextPage"/>
          <w:pgSz w:w="11906" w:h="16838"/>
          <w:pgMar w:top="1440" w:right="1800" w:bottom="1440" w:left="1800" w:header="851" w:footer="992" w:gutter="0"/>
          <w:pgNumType w:start="10"/>
          <w:cols w:space="425"/>
          <w:titlePg w:val="0"/>
          <w:docGrid w:type="lines" w:linePitch="312"/>
        </w:sectPr>
      </w:pPr>
      <w:r w:rsidRPr="009C12B5">
        <w:rPr>
          <w:rFonts w:ascii="仿宋" w:eastAsia="仿宋" w:hAnsi="仿宋"/>
          <w:sz w:val="28"/>
          <w:szCs w:val="28"/>
        </w:rPr>
        <w:t>　　最后，在制定具体的定价策略时，我们还将充分考虑品牌定位和传播策略。通过制定与品牌形象相符合的定价策略，我们将进一步强化</w:t>
      </w:r>
      <w:r w:rsidR="00E75C7F">
        <w:rPr>
          <w:rFonts w:ascii="仿宋" w:eastAsia="仿宋" w:hAnsi="仿宋"/>
          <w:sz w:val="28"/>
          <w:szCs w:val="28"/>
        </w:rPr>
        <w:t>试验机械相关检测仪器产品</w:t>
      </w: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在目标市场中的独特地位和价值感。例如，针对高端用户群体，我们可以采取高价策略以凸显产品的品质和尊贵感;而针对大众市场，我们则可以采取更加亲民的价格策略以吸引更多消费者。</w:t>
      </w:r>
    </w:p>
    <w:p w:rsidR="009C12B5" w:rsidRPr="009C12B5" w:rsidP="007A4CF7" w14:paraId="755B14C0" w14:textId="77777777">
      <w:pPr>
        <w:pStyle w:val="Heading3"/>
      </w:pPr>
      <w:bookmarkStart w:id="11" w:name="_Toc157814114"/>
      <w:r w:rsidRPr="009C12B5">
        <w:t xml:space="preserve">3.3 </w:t>
      </w:r>
      <w:r w:rsidR="007A4CF7">
        <w:t>试验机械相关检测仪器</w:t>
      </w:r>
      <w:r w:rsidR="007A4CF7">
        <w:rPr>
          <w:rFonts w:hint="eastAsia"/>
        </w:rPr>
        <w:t>产品</w:t>
      </w:r>
      <w:r w:rsidRPr="009C12B5">
        <w:t>销售渠道与拓展</w:t>
      </w:r>
      <w:bookmarkEnd w:id="11"/>
    </w:p>
    <w:p w:rsidR="009C12B5" w:rsidRPr="009C12B5" w:rsidP="009C12B5" w14:paraId="4237F4F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销售渠道的选择和拓展对于</w:t>
      </w:r>
      <w:r w:rsidR="00E75C7F">
        <w:rPr>
          <w:rFonts w:ascii="仿宋" w:eastAsia="仿宋" w:hAnsi="仿宋"/>
          <w:sz w:val="28"/>
          <w:szCs w:val="28"/>
        </w:rPr>
        <w:t>试验机械相关检测仪器产品</w:t>
      </w:r>
      <w:r w:rsidRPr="009C12B5">
        <w:rPr>
          <w:rFonts w:ascii="仿宋" w:eastAsia="仿宋" w:hAnsi="仿宋"/>
          <w:sz w:val="28"/>
          <w:szCs w:val="28"/>
        </w:rPr>
        <w:t>的市场推广至关重要。为了实现广泛的市场覆盖和高效的销售业绩，我们将采取多渠道销售策略并积极拓展新的销售渠道。</w:t>
      </w:r>
    </w:p>
    <w:p w:rsidR="009C12B5" w:rsidRPr="009C12B5" w:rsidP="009C12B5" w14:paraId="77BDCB98"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首先，线上销售渠道是现代营销中不可或缺的一部分。我们将通过建立自己的官方网站和电商平台旗舰店来展示和销售</w:t>
      </w:r>
      <w:r w:rsidR="00E75C7F">
        <w:rPr>
          <w:rFonts w:ascii="仿宋" w:eastAsia="仿宋" w:hAnsi="仿宋"/>
          <w:sz w:val="28"/>
          <w:szCs w:val="28"/>
        </w:rPr>
        <w:t>试验机械相关检测仪器产品</w:t>
      </w:r>
      <w:r w:rsidRPr="009C12B5">
        <w:rPr>
          <w:rFonts w:ascii="仿宋" w:eastAsia="仿宋" w:hAnsi="仿宋"/>
          <w:sz w:val="28"/>
          <w:szCs w:val="28"/>
        </w:rPr>
        <w:t>。这些平台将提供详细的产品信息、用户评价以及便捷的购买流程，帮助消费者轻松了解和购买我们的产品。同时，我们还将利用社交媒体和短视频平台等新媒体渠道进行产品推广和品牌宣传，吸引更多潜在用户关注并购买我们的产品。</w:t>
      </w:r>
    </w:p>
    <w:p w:rsidR="009C12B5" w:rsidRPr="009C12B5" w:rsidP="009C12B5" w14:paraId="47388FF0"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其次，线下销售渠道同样具有重要意义。我们将积极寻求与大型零售商、连锁店以及行业合作伙伴建立合作关系，将</w:t>
      </w:r>
      <w:r w:rsidR="00E75C7F">
        <w:rPr>
          <w:rFonts w:ascii="仿宋" w:eastAsia="仿宋" w:hAnsi="仿宋"/>
          <w:sz w:val="28"/>
          <w:szCs w:val="28"/>
        </w:rPr>
        <w:t>试验机械相关检测仪器产品</w:t>
      </w:r>
      <w:r w:rsidRPr="009C12B5">
        <w:rPr>
          <w:rFonts w:ascii="仿宋" w:eastAsia="仿宋" w:hAnsi="仿宋"/>
          <w:sz w:val="28"/>
          <w:szCs w:val="28"/>
        </w:rPr>
        <w:t>引入他们的实体店铺进行销售。通过与这些合作伙伴的紧密合作，我们可以借助他们的品牌影响力和渠道资源迅速扩大市场份额。此外，我们还将考虑在重点城市设立自己的体验店或专卖店，为消费者提供直观的产品体验和购买服务。</w:t>
      </w:r>
    </w:p>
    <w:p w:rsidR="009C12B5" w:rsidRPr="009C12B5" w:rsidP="009C12B5" w14:paraId="5FF6BEA1" w14:textId="77777777">
      <w:pPr>
        <w:pStyle w:val="NormalWeb"/>
        <w:spacing w:before="0" w:beforeAutospacing="0" w:after="156" w:afterLines="50" w:afterAutospacing="0"/>
        <w:rPr>
          <w:rFonts w:ascii="仿宋" w:eastAsia="仿宋" w:hAnsi="仿宋"/>
          <w:sz w:val="28"/>
          <w:szCs w:val="28"/>
        </w:rPr>
        <w:sectPr w:rsidSect="00956FD6">
          <w:headerReference w:type="default" r:id="rId45"/>
          <w:footerReference w:type="default" r:id="rId46"/>
          <w:footerReference w:type="first" r:id="rId47"/>
          <w:type w:val="nextPage"/>
          <w:pgSz w:w="11906" w:h="16838"/>
          <w:pgMar w:top="1440" w:right="1800" w:bottom="1440" w:left="1800" w:header="851" w:footer="992" w:gutter="0"/>
          <w:pgNumType w:start="11"/>
          <w:cols w:space="425"/>
          <w:titlePg w:val="0"/>
          <w:docGrid w:type="lines" w:linePitch="312"/>
        </w:sectPr>
      </w:pPr>
    </w:p>
    <w:p w:rsidR="009C12B5" w:rsidRPr="009C12B5" w:rsidP="009C12B5"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除了直接销售渠道外，我们还将重视间接销售渠道的拓展。例如，与行业内的其他品牌或企业建立战略合作关系，共同推广和销售双方的产品;参与政府采购计划或行业采购项目，争取获得更多批量订单;发展经销商或代理商网络，利用他们的资源和渠道优势拓展市场份额等。</w:t>
      </w:r>
    </w:p>
    <w:p w:rsidR="009C12B5" w:rsidRPr="009C12B5" w:rsidP="009C12B5" w14:paraId="17FC1B87"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在拓展销售渠道的过程中，我们还将注重渠道管理和优化。通过建立完善的渠道管理制度和激励机制，我们可以确保各个销售渠道的顺畅运作和高效协同。同时，我们还将定期对销售渠道进行评估和调整，根据市场变化和渠道表现优化销售策略和资源分配。</w:t>
      </w:r>
    </w:p>
    <w:p w:rsidR="009C12B5" w:rsidRPr="009C12B5" w:rsidP="007A4CF7" w14:paraId="3DB8D93E" w14:textId="77777777">
      <w:pPr>
        <w:pStyle w:val="Heading2"/>
      </w:pPr>
      <w:bookmarkStart w:id="12" w:name="_Toc157814115"/>
      <w:r w:rsidRPr="009C12B5">
        <w:t>四、运营计划</w:t>
      </w:r>
      <w:bookmarkEnd w:id="12"/>
    </w:p>
    <w:p w:rsidR="009C12B5" w:rsidRPr="009C12B5" w:rsidP="007A4CF7" w14:paraId="7772F922" w14:textId="77777777">
      <w:pPr>
        <w:pStyle w:val="Heading3"/>
      </w:pPr>
      <w:bookmarkStart w:id="13" w:name="_Toc157814116"/>
      <w:r w:rsidRPr="009C12B5">
        <w:t xml:space="preserve">4.1 </w:t>
      </w:r>
      <w:r w:rsidRPr="009C12B5">
        <w:t>运营目标与策略</w:t>
      </w:r>
      <w:bookmarkEnd w:id="13"/>
    </w:p>
    <w:p w:rsidR="009C12B5" w:rsidRPr="009C12B5" w:rsidP="009C12B5" w14:paraId="10CC96D9"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首先，我们明确了</w:t>
      </w:r>
      <w:r w:rsidR="00E75C7F">
        <w:rPr>
          <w:rFonts w:ascii="仿宋" w:eastAsia="仿宋" w:hAnsi="仿宋"/>
          <w:sz w:val="28"/>
          <w:szCs w:val="28"/>
        </w:rPr>
        <w:t>试验机械相关检测仪器产品</w:t>
      </w:r>
      <w:r w:rsidRPr="009C12B5">
        <w:rPr>
          <w:rFonts w:ascii="仿宋" w:eastAsia="仿宋" w:hAnsi="仿宋"/>
          <w:sz w:val="28"/>
          <w:szCs w:val="28"/>
        </w:rPr>
        <w:t>的运营目标：在短期内实现产品的市场导入和品牌知名度提升;在中期内实现市场份额的稳步增长和用户忠诚度的提高;在长期内实现品牌领导地位的巩固和持续盈利能力的提升。</w:t>
      </w:r>
    </w:p>
    <w:p w:rsidR="009C12B5" w:rsidRPr="009C12B5" w:rsidP="009C12B5" w14:paraId="13C3C24D" w14:textId="77777777">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为了实现这些目标，我们制定了以下运营策略：</w:t>
      </w:r>
    </w:p>
    <w:p w:rsidR="009C12B5" w:rsidRPr="009C12B5" w:rsidP="009C12B5" w14:paraId="5801B1AE" w14:textId="52524111">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7C2292">
        <w:rPr>
          <w:rFonts w:ascii="仿宋" w:eastAsia="仿宋" w:hAnsi="仿宋"/>
          <w:sz w:val="28"/>
          <w:szCs w:val="28"/>
        </w:rPr>
        <w:t xml:space="preserve">    1.</w:t>
      </w:r>
      <w:r w:rsidRPr="009C12B5">
        <w:rPr>
          <w:rFonts w:ascii="仿宋" w:eastAsia="仿宋" w:hAnsi="仿宋"/>
          <w:sz w:val="28"/>
          <w:szCs w:val="28"/>
        </w:rPr>
        <w:t>市场导入策略：通过精准的市场定位和差异化的产品策略，迅速切入目标市场。在产品设计和功能上突出创新性和实用性，满足消费者的核心需求。同时，加大市场推广力度，提升品牌知名度和曝光率。</w:t>
      </w:r>
    </w:p>
    <w:p w:rsidR="009C12B5" w:rsidRPr="009C12B5" w:rsidP="009C12B5" w14:paraId="540A3268" w14:textId="1403EDF1">
      <w:pPr>
        <w:pStyle w:val="NormalWeb"/>
        <w:spacing w:before="0" w:beforeAutospacing="0" w:after="156" w:afterLines="50" w:afterAutospacing="0"/>
        <w:rPr>
          <w:rFonts w:ascii="仿宋" w:eastAsia="仿宋" w:hAnsi="仿宋"/>
          <w:sz w:val="28"/>
          <w:szCs w:val="28"/>
        </w:rPr>
      </w:pPr>
      <w:r w:rsidRPr="009C12B5">
        <w:rPr>
          <w:rFonts w:ascii="仿宋" w:eastAsia="仿宋" w:hAnsi="仿宋"/>
          <w:sz w:val="28"/>
          <w:szCs w:val="28"/>
        </w:rPr>
        <w:t>　　</w:t>
      </w:r>
      <w:r w:rsidR="007C2292">
        <w:rPr>
          <w:rFonts w:ascii="仿宋" w:eastAsia="仿宋" w:hAnsi="仿宋"/>
          <w:sz w:val="28"/>
          <w:szCs w:val="28"/>
        </w:rPr>
        <w:t xml:space="preserve">    2.</w:t>
      </w:r>
      <w:r w:rsidRPr="009C12B5">
        <w:rPr>
          <w:rFonts w:ascii="仿宋" w:eastAsia="仿宋" w:hAnsi="仿宋"/>
          <w:sz w:val="28"/>
          <w:szCs w:val="28"/>
        </w:rPr>
        <w:br/>
      </w:r>
      <w:r w:rsidRPr="009C12B5">
        <w:rPr>
          <w:rFonts w:ascii="仿宋" w:eastAsia="仿宋" w:hAnsi="仿宋"/>
          <w:sz w:val="28"/>
          <w:szCs w:val="28"/>
        </w:rPr>
        <w:br/>
      </w:r>
    </w:p>
    <w:p>
      <w:pPr>
        <w:widowControl/>
        <w:jc w:val="left"/>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48" w:history="1">
        <w:r>
          <w:rPr>
            <w:rFonts w:ascii="SimSun" w:eastAsia="SimSun" w:hAnsi="SimSun" w:cs="SimSun"/>
            <w:b/>
            <w:bCs/>
            <w:color w:val="0000EE"/>
            <w:kern w:val="0"/>
            <w:sz w:val="30"/>
            <w:szCs w:val="30"/>
            <w:u w:val="single" w:color="0000EE"/>
            <w14:ligatures w14:val="none"/>
          </w:rPr>
          <w:t>https://d.book118.com/315010220102011103</w:t>
        </w:r>
      </w:hyperlink>
    </w:p>
    <w:p w:rsidR="009C12B5" w:rsidRPr="009C12B5" w:rsidP="009C12B5">
      <w:pPr>
        <w:pStyle w:val="NormalWeb"/>
        <w:spacing w:before="0" w:beforeAutospacing="0" w:after="156" w:afterLines="50" w:afterAutospacing="0"/>
        <w:rPr>
          <w:rFonts w:ascii="仿宋" w:eastAsia="仿宋" w:hAnsi="仿宋"/>
          <w:sz w:val="28"/>
          <w:szCs w:val="28"/>
        </w:rPr>
      </w:pPr>
    </w:p>
    <w:sectPr w:rsidSect="00956FD6">
      <w:headerReference w:type="default" r:id="rId49"/>
      <w:footerReference w:type="default" r:id="rId50"/>
      <w:footerReference w:type="first" r:id="rId51"/>
      <w:type w:val="nextPage"/>
      <w:pgSz w:w="11906" w:h="16838"/>
      <w:pgMar w:top="1440" w:right="1800" w:bottom="1440" w:left="1800" w:header="851" w:footer="992" w:gutter="0"/>
      <w:pgNumType w:start="1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paraId="4E568D8D" w14:textId="77777777">
    <w:pPr>
      <w:pStyle w:val="Footer"/>
      <w:jc w:val="center"/>
    </w:pPr>
  </w:p>
  <w:p w:rsidR="00FE7E16" w14:paraId="69813F4C"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43402245"/>
      <w:docPartObj>
        <w:docPartGallery w:val="Page Numbers (Bottom of Page)"/>
        <w:docPartUnique/>
      </w:docPartObj>
    </w:sdtPr>
    <w:sdtContent>
      <w:sdt>
        <w:sdtPr>
          <w:id w:val="195665086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1838042"/>
      <w:docPartObj>
        <w:docPartGallery w:val="Page Numbers (Bottom of Page)"/>
        <w:docPartUnique/>
      </w:docPartObj>
    </w:sdtPr>
    <w:sdtContent>
      <w:sdt>
        <w:sdtPr>
          <w:id w:val="1991809512"/>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4227657"/>
      <w:docPartObj>
        <w:docPartGallery w:val="Page Numbers (Bottom of Page)"/>
        <w:docPartUnique/>
      </w:docPartObj>
    </w:sdtPr>
    <w:sdtContent>
      <w:sdt>
        <w:sdtPr>
          <w:id w:val="196923974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57525366"/>
      <w:docPartObj>
        <w:docPartGallery w:val="Page Numbers (Bottom of Page)"/>
        <w:docPartUnique/>
      </w:docPartObj>
    </w:sdtPr>
    <w:sdtContent>
      <w:sdt>
        <w:sdtPr>
          <w:id w:val="111387510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65707650"/>
      <w:docPartObj>
        <w:docPartGallery w:val="Page Numbers (Bottom of Page)"/>
        <w:docPartUnique/>
      </w:docPartObj>
    </w:sdtPr>
    <w:sdtContent>
      <w:sdt>
        <w:sdtPr>
          <w:id w:val="2106312031"/>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1206667"/>
      <w:docPartObj>
        <w:docPartGallery w:val="Page Numbers (Bottom of Page)"/>
        <w:docPartUnique/>
      </w:docPartObj>
    </w:sdtPr>
    <w:sdtContent>
      <w:sdt>
        <w:sdtPr>
          <w:id w:val="176707951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63665280"/>
      <w:docPartObj>
        <w:docPartGallery w:val="Page Numbers (Bottom of Page)"/>
        <w:docPartUnique/>
      </w:docPartObj>
    </w:sdtPr>
    <w:sdtContent>
      <w:sdt>
        <w:sdtPr>
          <w:id w:val="132916650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8287782"/>
      <w:docPartObj>
        <w:docPartGallery w:val="Page Numbers (Bottom of Page)"/>
        <w:docPartUnique/>
      </w:docPartObj>
    </w:sdtPr>
    <w:sdtContent>
      <w:sdt>
        <w:sdtPr>
          <w:id w:val="1357292110"/>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0883139"/>
      <w:docPartObj>
        <w:docPartGallery w:val="Page Numbers (Bottom of Page)"/>
        <w:docPartUnique/>
      </w:docPartObj>
    </w:sdtPr>
    <w:sdtContent>
      <w:sdt>
        <w:sdtPr>
          <w:id w:val="17102153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5151182"/>
      <w:docPartObj>
        <w:docPartGallery w:val="Page Numbers (Bottom of Page)"/>
        <w:docPartUnique/>
      </w:docPartObj>
    </w:sdtPr>
    <w:sdtContent>
      <w:sdt>
        <w:sdtPr>
          <w:id w:val="384289724"/>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paraId="54E84909" w14:textId="77777777">
    <w:pPr>
      <w:pStyle w:val="Footer"/>
      <w:jc w:val="center"/>
    </w:pPr>
  </w:p>
  <w:p w:rsidR="007A4CF7" w14:paraId="6E46BE53"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6490601"/>
      <w:docPartObj>
        <w:docPartGallery w:val="Page Numbers (Bottom of Page)"/>
        <w:docPartUnique/>
      </w:docPartObj>
    </w:sdtPr>
    <w:sdtContent>
      <w:sdt>
        <w:sdtPr>
          <w:id w:val="539751582"/>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52070500"/>
      <w:docPartObj>
        <w:docPartGallery w:val="Page Numbers (Bottom of Page)"/>
        <w:docPartUnique/>
      </w:docPartObj>
    </w:sdtPr>
    <w:sdtContent>
      <w:sdt>
        <w:sdtPr>
          <w:id w:val="1883458159"/>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11846940"/>
      <w:docPartObj>
        <w:docPartGallery w:val="Page Numbers (Bottom of Page)"/>
        <w:docPartUnique/>
      </w:docPartObj>
    </w:sdtPr>
    <w:sdtContent>
      <w:sdt>
        <w:sdtPr>
          <w:id w:val="1311211377"/>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2237173"/>
      <w:docPartObj>
        <w:docPartGallery w:val="Page Numbers (Bottom of Page)"/>
        <w:docPartUnique/>
      </w:docPartObj>
    </w:sdtPr>
    <w:sdtContent>
      <w:sdt>
        <w:sdtPr>
          <w:id w:val="1173560838"/>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9</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50511408"/>
      <w:docPartObj>
        <w:docPartGallery w:val="Page Numbers (Bottom of Page)"/>
        <w:docPartUnique/>
      </w:docPartObj>
    </w:sdtPr>
    <w:sdtContent>
      <w:sdt>
        <w:sdtPr>
          <w:id w:val="1497319294"/>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09787686"/>
      <w:docPartObj>
        <w:docPartGallery w:val="Page Numbers (Bottom of Page)"/>
        <w:docPartUnique/>
      </w:docPartObj>
    </w:sdtPr>
    <w:sdtContent>
      <w:sdt>
        <w:sdtPr>
          <w:id w:val="1158082393"/>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80008175"/>
      <w:docPartObj>
        <w:docPartGallery w:val="Page Numbers (Bottom of Page)"/>
        <w:docPartUnique/>
      </w:docPartObj>
    </w:sdtPr>
    <w:sdtContent>
      <w:sdt>
        <w:sdtPr>
          <w:id w:val="857658720"/>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60498629"/>
      <w:docPartObj>
        <w:docPartGallery w:val="Page Numbers (Bottom of Page)"/>
        <w:docPartUnique/>
      </w:docPartObj>
    </w:sdtPr>
    <w:sdtContent>
      <w:sdt>
        <w:sdtPr>
          <w:id w:val="1954820645"/>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70356501"/>
      <w:docPartObj>
        <w:docPartGallery w:val="Page Numbers (Bottom of Page)"/>
        <w:docPartUnique/>
      </w:docPartObj>
    </w:sdtPr>
    <w:sdtContent>
      <w:sdt>
        <w:sdtPr>
          <w:id w:val="2085557195"/>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3212223"/>
      <w:docPartObj>
        <w:docPartGallery w:val="Page Numbers (Bottom of Page)"/>
        <w:docPartUnique/>
      </w:docPartObj>
    </w:sdtPr>
    <w:sdtContent>
      <w:sdt>
        <w:sdtPr>
          <w:id w:val="723320811"/>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647680558"/>
      <w:docPartObj>
        <w:docPartGallery w:val="Page Numbers (Bottom of Page)"/>
        <w:docPartUnique/>
      </w:docPartObj>
    </w:sdtPr>
    <w:sdtContent>
      <w:sdt>
        <w:sdtPr>
          <w:id w:val="2018220663"/>
          <w:docPartObj>
            <w:docPartGallery w:val="Page Numbers (Top of Page)"/>
            <w:docPartUnique/>
          </w:docPartObj>
        </w:sdtPr>
        <w:sdtContent>
          <w:p w:rsidR="007A4CF7"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14:textId="77777777">
    <w:pPr>
      <w:pStyle w:val="Footer"/>
      <w:jc w:val="center"/>
    </w:pPr>
  </w:p>
  <w:p w:rsidR="00FE7E16"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A4CF7" w14:textId="77777777">
    <w:pPr>
      <w:pStyle w:val="Footer"/>
      <w:jc w:val="center"/>
    </w:pPr>
  </w:p>
  <w:p w:rsidR="007A4CF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9876178"/>
      <w:docPartObj>
        <w:docPartGallery w:val="Page Numbers (Bottom of Page)"/>
        <w:docPartUnique/>
      </w:docPartObj>
    </w:sdtPr>
    <w:sdtContent>
      <w:sdt>
        <w:sdtPr>
          <w:id w:val="2086875387"/>
          <w:docPartObj>
            <w:docPartGallery w:val="Page Numbers (Top of Page)"/>
            <w:docPartUnique/>
          </w:docPartObj>
        </w:sdtPr>
        <w:sdtContent>
          <w:p w:rsidR="00FE7E16" w:rsidP="00FE7E16" w14:paraId="62101F13"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paraId="1F84F85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48348528"/>
      <w:docPartObj>
        <w:docPartGallery w:val="Page Numbers (Bottom of Page)"/>
        <w:docPartUnique/>
      </w:docPartObj>
    </w:sdtPr>
    <w:sdtContent>
      <w:sdt>
        <w:sdtPr>
          <w:id w:val="-2130769608"/>
          <w:docPartObj>
            <w:docPartGallery w:val="Page Numbers (Top of Page)"/>
            <w:docPartUnique/>
          </w:docPartObj>
        </w:sdtPr>
        <w:sdtContent>
          <w:p w:rsidR="007A4CF7" w14:paraId="61093F3A" w14:textId="77777777">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7A4CF7" w14:paraId="3ACB6F69"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37063465"/>
      <w:docPartObj>
        <w:docPartGallery w:val="Page Numbers (Bottom of Page)"/>
        <w:docPartUnique/>
      </w:docPartObj>
    </w:sdtPr>
    <w:sdtContent>
      <w:sdt>
        <w:sdtPr>
          <w:id w:val="1853854076"/>
          <w:docPartObj>
            <w:docPartGallery w:val="Page Numbers (Top of Page)"/>
            <w:docPartUnique/>
          </w:docPartObj>
        </w:sdtPr>
        <w:sdtContent>
          <w:p w:rsidR="00FE7E16" w:rsidP="00FE7E16" w14:textId="77777777">
            <w:pPr>
              <w:pStyle w:val="Footer"/>
              <w:pBdr>
                <w:top w:val="single" w:sz="4" w:space="1" w:color="auto"/>
              </w:pBd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19</w:t>
            </w:r>
            <w:r>
              <w:rPr>
                <w:b/>
                <w:bCs/>
                <w:sz w:val="24"/>
                <w:szCs w:val="24"/>
              </w:rPr>
              <w:fldChar w:fldCharType="end"/>
            </w:r>
          </w:p>
        </w:sdtContent>
      </w:sdt>
    </w:sdtContent>
  </w:sdt>
  <w:p w:rsidR="00FE7E1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paraId="693F57A2" w14:textId="77777777">
    <w:pPr>
      <w:pStyle w:val="Header"/>
      <w:pBdr>
        <w:bottom w:val="single" w:sz="4" w:space="1" w:color="auto"/>
      </w:pBdr>
      <w:jc w:val="right"/>
      <w:rPr>
        <w:sz w:val="22"/>
        <w:szCs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FE7E16" w:rsidP="00FE7E16" w14:textId="77777777">
    <w:pPr>
      <w:pStyle w:val="Header"/>
      <w:pBdr>
        <w:bottom w:val="single" w:sz="4" w:space="1" w:color="auto"/>
      </w:pBdr>
      <w:jc w:val="right"/>
      <w:rPr>
        <w:sz w:val="22"/>
        <w:szCs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paraId="4B001BDC"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E16" w:rsidRPr="004E5126" w:rsidP="00FE7E16" w14:textId="77777777">
    <w:pPr>
      <w:pStyle w:val="Header"/>
      <w:pBdr>
        <w:bottom w:val="single" w:sz="4" w:space="1" w:color="auto"/>
      </w:pBdr>
      <w:jc w:val="right"/>
      <w:rPr>
        <w:spacing w:val="40"/>
        <w:sz w:val="22"/>
        <w:szCs w:val="22"/>
      </w:rPr>
    </w:pPr>
    <w:r w:rsidRPr="004E5126">
      <w:rPr>
        <w:rFonts w:hint="eastAsia"/>
        <w:spacing w:val="40"/>
        <w:sz w:val="22"/>
        <w:szCs w:val="22"/>
      </w:rPr>
      <w:t>项目商业计划书</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91A"/>
    <w:multiLevelType w:val="multilevel"/>
    <w:tmpl w:val="B010D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A41E2"/>
    <w:multiLevelType w:val="multilevel"/>
    <w:tmpl w:val="81180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B6C93"/>
    <w:multiLevelType w:val="multilevel"/>
    <w:tmpl w:val="18CCC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224F7B"/>
    <w:multiLevelType w:val="multilevel"/>
    <w:tmpl w:val="EBAA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057A4D"/>
    <w:multiLevelType w:val="multilevel"/>
    <w:tmpl w:val="42E8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527921"/>
    <w:multiLevelType w:val="multilevel"/>
    <w:tmpl w:val="7CB4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D6F87"/>
    <w:multiLevelType w:val="multilevel"/>
    <w:tmpl w:val="CDCCCB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AEF4922"/>
    <w:multiLevelType w:val="multilevel"/>
    <w:tmpl w:val="A9941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2B1648"/>
    <w:multiLevelType w:val="multilevel"/>
    <w:tmpl w:val="1494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0A3DBB"/>
    <w:multiLevelType w:val="multilevel"/>
    <w:tmpl w:val="E06A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AC11EF"/>
    <w:multiLevelType w:val="multilevel"/>
    <w:tmpl w:val="5AF0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6430CB"/>
    <w:multiLevelType w:val="multilevel"/>
    <w:tmpl w:val="2450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D35125"/>
    <w:multiLevelType w:val="multilevel"/>
    <w:tmpl w:val="8EF27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FE1590"/>
    <w:multiLevelType w:val="multilevel"/>
    <w:tmpl w:val="B6600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83BB3"/>
    <w:multiLevelType w:val="multilevel"/>
    <w:tmpl w:val="FED2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24E7432"/>
    <w:multiLevelType w:val="multilevel"/>
    <w:tmpl w:val="002CF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6CA0371"/>
    <w:multiLevelType w:val="multilevel"/>
    <w:tmpl w:val="6EA8C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DF2AA1"/>
    <w:multiLevelType w:val="multilevel"/>
    <w:tmpl w:val="45C05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4863EE"/>
    <w:multiLevelType w:val="multilevel"/>
    <w:tmpl w:val="BFC6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FA12A42"/>
    <w:multiLevelType w:val="multilevel"/>
    <w:tmpl w:val="D1C8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51797A"/>
    <w:multiLevelType w:val="multilevel"/>
    <w:tmpl w:val="31A4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B64209"/>
    <w:multiLevelType w:val="multilevel"/>
    <w:tmpl w:val="1A546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0E5520"/>
    <w:multiLevelType w:val="multilevel"/>
    <w:tmpl w:val="0456B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BC12A7"/>
    <w:multiLevelType w:val="multilevel"/>
    <w:tmpl w:val="A22E2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C4229CB"/>
    <w:multiLevelType w:val="multilevel"/>
    <w:tmpl w:val="261A3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8C54AE"/>
    <w:multiLevelType w:val="multilevel"/>
    <w:tmpl w:val="97B6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3893A2E"/>
    <w:multiLevelType w:val="multilevel"/>
    <w:tmpl w:val="644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3E2141B"/>
    <w:multiLevelType w:val="multilevel"/>
    <w:tmpl w:val="24288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6FB6D12"/>
    <w:multiLevelType w:val="multilevel"/>
    <w:tmpl w:val="49D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F391CFF"/>
    <w:multiLevelType w:val="multilevel"/>
    <w:tmpl w:val="5706D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FA8530C"/>
    <w:multiLevelType w:val="multilevel"/>
    <w:tmpl w:val="8DF0C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A08617E"/>
    <w:multiLevelType w:val="multilevel"/>
    <w:tmpl w:val="C6123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C593C9B"/>
    <w:multiLevelType w:val="multilevel"/>
    <w:tmpl w:val="8A6AA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537444">
    <w:abstractNumId w:val="1"/>
  </w:num>
  <w:num w:numId="2" w16cid:durableId="1022584213">
    <w:abstractNumId w:val="4"/>
  </w:num>
  <w:num w:numId="3" w16cid:durableId="182016888">
    <w:abstractNumId w:val="21"/>
  </w:num>
  <w:num w:numId="4" w16cid:durableId="2113470475">
    <w:abstractNumId w:val="24"/>
  </w:num>
  <w:num w:numId="5" w16cid:durableId="899363876">
    <w:abstractNumId w:val="26"/>
  </w:num>
  <w:num w:numId="6" w16cid:durableId="237641962">
    <w:abstractNumId w:val="0"/>
  </w:num>
  <w:num w:numId="7" w16cid:durableId="42296604">
    <w:abstractNumId w:val="30"/>
  </w:num>
  <w:num w:numId="8" w16cid:durableId="1729962862">
    <w:abstractNumId w:val="12"/>
  </w:num>
  <w:num w:numId="9" w16cid:durableId="626661772">
    <w:abstractNumId w:val="27"/>
  </w:num>
  <w:num w:numId="10" w16cid:durableId="824666976">
    <w:abstractNumId w:val="22"/>
  </w:num>
  <w:num w:numId="11" w16cid:durableId="452598574">
    <w:abstractNumId w:val="5"/>
  </w:num>
  <w:num w:numId="12" w16cid:durableId="1369918097">
    <w:abstractNumId w:val="25"/>
  </w:num>
  <w:num w:numId="13" w16cid:durableId="487482976">
    <w:abstractNumId w:val="28"/>
  </w:num>
  <w:num w:numId="14" w16cid:durableId="1423069374">
    <w:abstractNumId w:val="16"/>
  </w:num>
  <w:num w:numId="15" w16cid:durableId="2059282438">
    <w:abstractNumId w:val="20"/>
  </w:num>
  <w:num w:numId="16" w16cid:durableId="1844856453">
    <w:abstractNumId w:val="8"/>
  </w:num>
  <w:num w:numId="17" w16cid:durableId="1614090475">
    <w:abstractNumId w:val="3"/>
  </w:num>
  <w:num w:numId="18" w16cid:durableId="396831081">
    <w:abstractNumId w:val="13"/>
  </w:num>
  <w:num w:numId="19" w16cid:durableId="355430261">
    <w:abstractNumId w:val="18"/>
  </w:num>
  <w:num w:numId="20" w16cid:durableId="1441488252">
    <w:abstractNumId w:val="10"/>
  </w:num>
  <w:num w:numId="21" w16cid:durableId="634338449">
    <w:abstractNumId w:val="9"/>
  </w:num>
  <w:num w:numId="22" w16cid:durableId="1912083043">
    <w:abstractNumId w:val="14"/>
  </w:num>
  <w:num w:numId="23" w16cid:durableId="1934514845">
    <w:abstractNumId w:val="2"/>
  </w:num>
  <w:num w:numId="24" w16cid:durableId="1536576505">
    <w:abstractNumId w:val="32"/>
  </w:num>
  <w:num w:numId="25" w16cid:durableId="1861234952">
    <w:abstractNumId w:val="15"/>
  </w:num>
  <w:num w:numId="26" w16cid:durableId="887033694">
    <w:abstractNumId w:val="11"/>
  </w:num>
  <w:num w:numId="27" w16cid:durableId="1549296167">
    <w:abstractNumId w:val="17"/>
  </w:num>
  <w:num w:numId="28" w16cid:durableId="822353420">
    <w:abstractNumId w:val="7"/>
  </w:num>
  <w:num w:numId="29" w16cid:durableId="1901747872">
    <w:abstractNumId w:val="23"/>
  </w:num>
  <w:num w:numId="30" w16cid:durableId="593129460">
    <w:abstractNumId w:val="29"/>
  </w:num>
  <w:num w:numId="31" w16cid:durableId="198595246">
    <w:abstractNumId w:val="19"/>
  </w:num>
  <w:num w:numId="32" w16cid:durableId="499471271">
    <w:abstractNumId w:val="6"/>
  </w:num>
  <w:num w:numId="33" w16cid:durableId="394769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466"/>
    <w:rsid w:val="000D6616"/>
    <w:rsid w:val="002F134B"/>
    <w:rsid w:val="00452FD7"/>
    <w:rsid w:val="004E5126"/>
    <w:rsid w:val="004F3055"/>
    <w:rsid w:val="004F564F"/>
    <w:rsid w:val="005C30B8"/>
    <w:rsid w:val="00652939"/>
    <w:rsid w:val="00724A78"/>
    <w:rsid w:val="007A4CF7"/>
    <w:rsid w:val="007C2292"/>
    <w:rsid w:val="008B5822"/>
    <w:rsid w:val="00933FD3"/>
    <w:rsid w:val="00956FD6"/>
    <w:rsid w:val="009B5A44"/>
    <w:rsid w:val="009C12B5"/>
    <w:rsid w:val="009C3216"/>
    <w:rsid w:val="00A060A9"/>
    <w:rsid w:val="00B0001C"/>
    <w:rsid w:val="00B27B00"/>
    <w:rsid w:val="00B45771"/>
    <w:rsid w:val="00B57466"/>
    <w:rsid w:val="00C018A2"/>
    <w:rsid w:val="00C85194"/>
    <w:rsid w:val="00CA39FB"/>
    <w:rsid w:val="00CF37E0"/>
    <w:rsid w:val="00DA4121"/>
    <w:rsid w:val="00DA4C50"/>
    <w:rsid w:val="00DC3E08"/>
    <w:rsid w:val="00E62C40"/>
    <w:rsid w:val="00E75C7F"/>
    <w:rsid w:val="00F23BF2"/>
    <w:rsid w:val="00F81C52"/>
    <w:rsid w:val="00FE7E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4C27E86"/>
  <w15:chartTrackingRefBased/>
  <w15:docId w15:val="{96E3FB39-26D5-4A6D-859E-5F3EC4F1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018A2"/>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DA4121"/>
    <w:pPr>
      <w:keepNext/>
      <w:keepLines/>
      <w:spacing w:before="260" w:after="260" w:line="416" w:lineRule="auto"/>
      <w:jc w:val="left"/>
      <w:outlineLvl w:val="1"/>
    </w:pPr>
    <w:rPr>
      <w:rFonts w:asciiTheme="majorHAnsi" w:eastAsiaTheme="majorEastAsia" w:hAnsiTheme="majorHAnsi" w:cstheme="majorBidi"/>
      <w:b/>
      <w:bCs/>
      <w:sz w:val="32"/>
      <w:szCs w:val="32"/>
    </w:rPr>
  </w:style>
  <w:style w:type="paragraph" w:styleId="Heading3">
    <w:name w:val="heading 3"/>
    <w:basedOn w:val="Normal"/>
    <w:next w:val="Normal"/>
    <w:link w:val="3"/>
    <w:uiPriority w:val="9"/>
    <w:unhideWhenUsed/>
    <w:qFormat/>
    <w:rsid w:val="00DA4121"/>
    <w:pPr>
      <w:keepNext/>
      <w:keepLines/>
      <w:spacing w:after="120" w:line="360" w:lineRule="auto"/>
      <w:outlineLvl w:val="2"/>
    </w:pPr>
    <w:rPr>
      <w:rFonts w:eastAsia="仿宋"/>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F134B"/>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2F134B"/>
    <w:rPr>
      <w:sz w:val="18"/>
      <w:szCs w:val="18"/>
    </w:rPr>
  </w:style>
  <w:style w:type="paragraph" w:styleId="Footer">
    <w:name w:val="footer"/>
    <w:basedOn w:val="Normal"/>
    <w:link w:val="a0"/>
    <w:uiPriority w:val="99"/>
    <w:unhideWhenUsed/>
    <w:rsid w:val="002F134B"/>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2F134B"/>
    <w:rPr>
      <w:sz w:val="18"/>
      <w:szCs w:val="18"/>
    </w:rPr>
  </w:style>
  <w:style w:type="character" w:styleId="Strong">
    <w:name w:val="Strong"/>
    <w:basedOn w:val="DefaultParagraphFont"/>
    <w:uiPriority w:val="22"/>
    <w:qFormat/>
    <w:rsid w:val="002F134B"/>
    <w:rPr>
      <w:b/>
      <w:bCs/>
    </w:rPr>
  </w:style>
  <w:style w:type="paragraph" w:styleId="NormalWeb">
    <w:name w:val="Normal (Web)"/>
    <w:basedOn w:val="Normal"/>
    <w:uiPriority w:val="99"/>
    <w:unhideWhenUsed/>
    <w:rsid w:val="009C12B5"/>
    <w:pPr>
      <w:widowControl/>
      <w:spacing w:before="100" w:beforeAutospacing="1" w:after="100" w:afterAutospacing="1"/>
      <w:jc w:val="left"/>
    </w:pPr>
    <w:rPr>
      <w:rFonts w:ascii="宋体" w:eastAsia="宋体" w:hAnsi="宋体" w:cs="宋体"/>
      <w:kern w:val="0"/>
      <w:sz w:val="24"/>
      <w:szCs w:val="24"/>
      <w14:ligatures w14:val="none"/>
    </w:rPr>
  </w:style>
  <w:style w:type="character" w:customStyle="1" w:styleId="1">
    <w:name w:val="标题 1 字符"/>
    <w:basedOn w:val="DefaultParagraphFont"/>
    <w:link w:val="Heading1"/>
    <w:uiPriority w:val="9"/>
    <w:rsid w:val="00C018A2"/>
    <w:rPr>
      <w:b/>
      <w:bCs/>
      <w:kern w:val="44"/>
      <w:sz w:val="44"/>
      <w:szCs w:val="44"/>
    </w:rPr>
  </w:style>
  <w:style w:type="paragraph" w:styleId="TOCHeading">
    <w:name w:val="TOC Heading"/>
    <w:basedOn w:val="Heading1"/>
    <w:next w:val="Normal"/>
    <w:uiPriority w:val="39"/>
    <w:unhideWhenUsed/>
    <w:qFormat/>
    <w:rsid w:val="00C018A2"/>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14:ligatures w14:val="none"/>
    </w:rPr>
  </w:style>
  <w:style w:type="paragraph" w:styleId="TOC2">
    <w:name w:val="toc 2"/>
    <w:basedOn w:val="Normal"/>
    <w:next w:val="Normal"/>
    <w:autoRedefine/>
    <w:uiPriority w:val="39"/>
    <w:unhideWhenUsed/>
    <w:rsid w:val="00C018A2"/>
    <w:pPr>
      <w:widowControl/>
      <w:spacing w:after="100" w:line="259" w:lineRule="auto"/>
      <w:ind w:left="220"/>
      <w:jc w:val="left"/>
    </w:pPr>
    <w:rPr>
      <w:rFonts w:cs="Times New Roman"/>
      <w:kern w:val="0"/>
      <w:sz w:val="22"/>
      <w14:ligatures w14:val="none"/>
    </w:rPr>
  </w:style>
  <w:style w:type="paragraph" w:styleId="TOC1">
    <w:name w:val="toc 1"/>
    <w:basedOn w:val="Normal"/>
    <w:next w:val="Normal"/>
    <w:autoRedefine/>
    <w:uiPriority w:val="39"/>
    <w:unhideWhenUsed/>
    <w:rsid w:val="00C018A2"/>
    <w:pPr>
      <w:widowControl/>
      <w:spacing w:after="100" w:line="259" w:lineRule="auto"/>
      <w:jc w:val="left"/>
    </w:pPr>
    <w:rPr>
      <w:rFonts w:cs="Times New Roman"/>
      <w:kern w:val="0"/>
      <w:sz w:val="22"/>
      <w14:ligatures w14:val="none"/>
    </w:rPr>
  </w:style>
  <w:style w:type="paragraph" w:styleId="TOC3">
    <w:name w:val="toc 3"/>
    <w:basedOn w:val="Normal"/>
    <w:next w:val="Normal"/>
    <w:autoRedefine/>
    <w:uiPriority w:val="39"/>
    <w:unhideWhenUsed/>
    <w:rsid w:val="00C018A2"/>
    <w:pPr>
      <w:widowControl/>
      <w:spacing w:after="100" w:line="259" w:lineRule="auto"/>
      <w:ind w:left="440"/>
      <w:jc w:val="left"/>
    </w:pPr>
    <w:rPr>
      <w:rFonts w:cs="Times New Roman"/>
      <w:kern w:val="0"/>
      <w:sz w:val="22"/>
      <w14:ligatures w14:val="none"/>
    </w:rPr>
  </w:style>
  <w:style w:type="paragraph" w:styleId="NoSpacing">
    <w:name w:val="No Spacing"/>
    <w:link w:val="a1"/>
    <w:uiPriority w:val="1"/>
    <w:qFormat/>
    <w:rsid w:val="00C018A2"/>
    <w:rPr>
      <w:kern w:val="0"/>
      <w:sz w:val="22"/>
      <w14:ligatures w14:val="none"/>
    </w:rPr>
  </w:style>
  <w:style w:type="character" w:customStyle="1" w:styleId="a1">
    <w:name w:val="无间隔 字符"/>
    <w:basedOn w:val="DefaultParagraphFont"/>
    <w:link w:val="NoSpacing"/>
    <w:uiPriority w:val="1"/>
    <w:rsid w:val="00C018A2"/>
    <w:rPr>
      <w:kern w:val="0"/>
      <w:sz w:val="22"/>
      <w14:ligatures w14:val="none"/>
    </w:rPr>
  </w:style>
  <w:style w:type="character" w:customStyle="1" w:styleId="2">
    <w:name w:val="标题 2 字符"/>
    <w:basedOn w:val="DefaultParagraphFont"/>
    <w:link w:val="Heading2"/>
    <w:uiPriority w:val="9"/>
    <w:rsid w:val="00DA4121"/>
    <w:rPr>
      <w:rFonts w:asciiTheme="majorHAnsi" w:eastAsiaTheme="majorEastAsia" w:hAnsiTheme="majorHAnsi" w:cstheme="majorBidi"/>
      <w:b/>
      <w:bCs/>
      <w:sz w:val="32"/>
      <w:szCs w:val="32"/>
    </w:rPr>
  </w:style>
  <w:style w:type="character" w:customStyle="1" w:styleId="3">
    <w:name w:val="标题 3 字符"/>
    <w:basedOn w:val="DefaultParagraphFont"/>
    <w:link w:val="Heading3"/>
    <w:uiPriority w:val="9"/>
    <w:rsid w:val="00DA4121"/>
    <w:rPr>
      <w:rFonts w:eastAsia="仿宋"/>
      <w:b/>
      <w:bCs/>
      <w:sz w:val="28"/>
      <w:szCs w:val="32"/>
    </w:rPr>
  </w:style>
  <w:style w:type="character" w:styleId="Hyperlink">
    <w:name w:val="Hyperlink"/>
    <w:basedOn w:val="DefaultParagraphFont"/>
    <w:uiPriority w:val="99"/>
    <w:unhideWhenUsed/>
    <w:rsid w:val="007A4C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header" Target="header3.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header" Target="header4.xml" /><Relationship Id="rId16" Type="http://schemas.openxmlformats.org/officeDocument/2006/relationships/footer" Target="footer7.xml" /><Relationship Id="rId17" Type="http://schemas.openxmlformats.org/officeDocument/2006/relationships/footer" Target="footer8.xml" /><Relationship Id="rId18" Type="http://schemas.openxmlformats.org/officeDocument/2006/relationships/header" Target="header5.xml" /><Relationship Id="rId19" Type="http://schemas.openxmlformats.org/officeDocument/2006/relationships/footer" Target="footer9.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header" Target="header6.xml" /><Relationship Id="rId22" Type="http://schemas.openxmlformats.org/officeDocument/2006/relationships/footer" Target="footer11.xml" /><Relationship Id="rId23" Type="http://schemas.openxmlformats.org/officeDocument/2006/relationships/footer" Target="footer12.xml" /><Relationship Id="rId24" Type="http://schemas.openxmlformats.org/officeDocument/2006/relationships/header" Target="header7.xml" /><Relationship Id="rId25" Type="http://schemas.openxmlformats.org/officeDocument/2006/relationships/footer" Target="footer13.xml" /><Relationship Id="rId26" Type="http://schemas.openxmlformats.org/officeDocument/2006/relationships/footer" Target="footer14.xml" /><Relationship Id="rId27" Type="http://schemas.openxmlformats.org/officeDocument/2006/relationships/header" Target="header8.xml" /><Relationship Id="rId28" Type="http://schemas.openxmlformats.org/officeDocument/2006/relationships/footer" Target="footer15.xml" /><Relationship Id="rId29" Type="http://schemas.openxmlformats.org/officeDocument/2006/relationships/footer" Target="footer16.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17.xml" /><Relationship Id="rId32" Type="http://schemas.openxmlformats.org/officeDocument/2006/relationships/footer" Target="footer18.xml" /><Relationship Id="rId33" Type="http://schemas.openxmlformats.org/officeDocument/2006/relationships/header" Target="header10.xml" /><Relationship Id="rId34" Type="http://schemas.openxmlformats.org/officeDocument/2006/relationships/footer" Target="footer19.xml" /><Relationship Id="rId35" Type="http://schemas.openxmlformats.org/officeDocument/2006/relationships/footer" Target="footer20.xml" /><Relationship Id="rId36" Type="http://schemas.openxmlformats.org/officeDocument/2006/relationships/header" Target="header11.xml" /><Relationship Id="rId37" Type="http://schemas.openxmlformats.org/officeDocument/2006/relationships/footer" Target="footer21.xml" /><Relationship Id="rId38" Type="http://schemas.openxmlformats.org/officeDocument/2006/relationships/footer" Target="footer22.xml" /><Relationship Id="rId39" Type="http://schemas.openxmlformats.org/officeDocument/2006/relationships/header" Target="header12.xml" /><Relationship Id="rId4" Type="http://schemas.openxmlformats.org/officeDocument/2006/relationships/customXml" Target="../customXml/item1.xml" /><Relationship Id="rId40" Type="http://schemas.openxmlformats.org/officeDocument/2006/relationships/footer" Target="footer23.xml" /><Relationship Id="rId41" Type="http://schemas.openxmlformats.org/officeDocument/2006/relationships/footer" Target="footer24.xml" /><Relationship Id="rId42" Type="http://schemas.openxmlformats.org/officeDocument/2006/relationships/header" Target="header13.xml" /><Relationship Id="rId43" Type="http://schemas.openxmlformats.org/officeDocument/2006/relationships/footer" Target="footer25.xml" /><Relationship Id="rId44" Type="http://schemas.openxmlformats.org/officeDocument/2006/relationships/footer" Target="footer26.xml" /><Relationship Id="rId45" Type="http://schemas.openxmlformats.org/officeDocument/2006/relationships/header" Target="header14.xml" /><Relationship Id="rId46" Type="http://schemas.openxmlformats.org/officeDocument/2006/relationships/footer" Target="footer27.xml" /><Relationship Id="rId47" Type="http://schemas.openxmlformats.org/officeDocument/2006/relationships/footer" Target="footer28.xml" /><Relationship Id="rId48" Type="http://schemas.openxmlformats.org/officeDocument/2006/relationships/hyperlink" Target="https://d.book118.com/315010220102011103" TargetMode="External" /><Relationship Id="rId49" Type="http://schemas.openxmlformats.org/officeDocument/2006/relationships/header" Target="header15.xml" /><Relationship Id="rId5" Type="http://schemas.openxmlformats.org/officeDocument/2006/relationships/customXml" Target="../customXml/item2.xml" /><Relationship Id="rId50" Type="http://schemas.openxmlformats.org/officeDocument/2006/relationships/footer" Target="footer29.xml" /><Relationship Id="rId51" Type="http://schemas.openxmlformats.org/officeDocument/2006/relationships/footer" Target="footer30.xml" /><Relationship Id="rId52" Type="http://schemas.openxmlformats.org/officeDocument/2006/relationships/theme" Target="theme/theme1.xml" /><Relationship Id="rId53" Type="http://schemas.openxmlformats.org/officeDocument/2006/relationships/numbering" Target="numbering.xml" /><Relationship Id="rId54"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2.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CoverPageProperties xmlns="http://schemas.microsoft.com/office/2006/coverPageProps">
  <PublishDate>2024-X-X</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CB50CB5-2FEC-4543-B817-7DEC1FE17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20</Pages>
  <Words>2779</Words>
  <Characters>15845</Characters>
  <Application>Microsoft Office Word</Application>
  <DocSecurity>0</DocSecurity>
  <Lines>132</Lines>
  <Paragraphs>37</Paragraphs>
  <ScaleCrop>false</ScaleCrop>
  <Company/>
  <LinksUpToDate>false</LinksUpToDate>
  <CharactersWithSpaces>18587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CZQ666</cp:lastModifiedBy>
  <cp:revision>16</cp:revision>
  <dcterms:created xsi:type="dcterms:W3CDTF">2024-01-26T07:39:00Z</dcterms:created>
  <dcterms:modified xsi:type="dcterms:W3CDTF">2024-02-05T06:28:00Z</dcterms:modified>
</cp:coreProperties>
</file>