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6C2FD426" w14:textId="77777777">
          <w:pPr>
            <w:pStyle w:val="NoSpacing"/>
          </w:pPr>
        </w:p>
        <w:p w:rsidR="00C018A2" w14:paraId="01EAA9B9" w14:textId="77777777">
          <w:pPr>
            <w:pStyle w:val="NoSpacing"/>
          </w:pPr>
        </w:p>
        <w:p w:rsidR="00C018A2" w14:paraId="227DD1AF" w14:textId="77777777">
          <w:pPr>
            <w:pStyle w:val="NoSpacing"/>
          </w:pPr>
        </w:p>
        <w:p w:rsidR="00C018A2" w14:paraId="4FE1F83F" w14:textId="77777777">
          <w:pPr>
            <w:pStyle w:val="NoSpacing"/>
          </w:pPr>
        </w:p>
        <w:p w:rsidR="00C018A2" w14:paraId="2AFD7948" w14:textId="77777777">
          <w:pPr>
            <w:pStyle w:val="NoSpacing"/>
          </w:pPr>
        </w:p>
        <w:p w:rsidR="00C018A2" w14:paraId="59228450" w14:textId="77777777">
          <w:pPr>
            <w:pStyle w:val="NoSpacing"/>
          </w:pPr>
        </w:p>
        <w:p w:rsidR="00C018A2" w14:paraId="1C3AE401" w14:textId="77777777">
          <w:pPr>
            <w:pStyle w:val="NoSpacing"/>
          </w:pPr>
        </w:p>
        <w:p w:rsidR="00C018A2" w14:paraId="1A49C645" w14:textId="77777777">
          <w:pPr>
            <w:pStyle w:val="NoSpacing"/>
          </w:pPr>
        </w:p>
        <w:p w:rsidR="00C018A2" w14:paraId="1B47F89F" w14:textId="77777777">
          <w:pPr>
            <w:pStyle w:val="NoSpacing"/>
          </w:pPr>
        </w:p>
        <w:p w:rsidR="00C018A2" w14:paraId="33199E0A" w14:textId="77777777">
          <w:pPr>
            <w:pStyle w:val="NoSpacing"/>
          </w:pPr>
        </w:p>
        <w:p w:rsidR="00C018A2" w14:paraId="78D0BAE6" w14:textId="77777777">
          <w:pPr>
            <w:pStyle w:val="NoSpacing"/>
          </w:pPr>
        </w:p>
        <w:p w:rsidR="00C018A2" w14:paraId="7A9EFE84" w14:textId="77777777">
          <w:pPr>
            <w:pStyle w:val="NoSpacing"/>
          </w:pPr>
        </w:p>
        <w:p w:rsidR="00C018A2" w14:paraId="4096FC9F"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51392F16" w14:textId="77777777">
                            <w:pPr>
                              <w:pStyle w:val="NoSpacing"/>
                              <w:jc w:val="right"/>
                              <w:rPr>
                                <w:color w:val="FFFFFF" w:themeColor="background1"/>
                                <w:sz w:val="28"/>
                                <w:szCs w:val="28"/>
                              </w:rPr>
                            </w:pPr>
                            <w:sdt>
                              <w:sdtPr>
                                <w:rPr>
                                  <w:color w:val="FFFFFF" w:themeColor="background1"/>
                                  <w:sz w:val="32"/>
                                  <w:szCs w:val="32"/>
                                </w:rPr>
                                <w:alias w:val="日期"/>
                                <w:id w:val="1976507769"/>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7B664489"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电动滑板车</w:t>
          </w:r>
          <w:r w:rsidRPr="007A4CF7">
            <w:rPr>
              <w:rFonts w:ascii="仿宋" w:eastAsia="仿宋" w:hAnsi="仿宋" w:hint="eastAsia"/>
              <w:b/>
              <w:bCs/>
              <w:sz w:val="52"/>
              <w:szCs w:val="52"/>
            </w:rPr>
            <w:t>项目</w:t>
          </w:r>
        </w:p>
        <w:p w:rsidR="00C018A2" w:rsidP="007A4CF7" w14:paraId="1D6047BD"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4C0E1730">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641B554F" w14:textId="4C0E1730">
                          <w:pPr>
                            <w:pStyle w:val="NoSpacing"/>
                            <w:rPr>
                              <w:color w:val="4472C4" w:themeColor="accent1"/>
                              <w:sz w:val="36"/>
                              <w:szCs w:val="36"/>
                            </w:rPr>
                          </w:pPr>
                          <w:sdt>
                            <w:sdtPr>
                              <w:rPr>
                                <w:color w:val="4472C4" w:themeColor="accent1"/>
                                <w:sz w:val="36"/>
                                <w:szCs w:val="36"/>
                              </w:rPr>
                              <w:alias w:val="作者"/>
                              <w:id w:val="1763545847"/>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07A49956" w14:textId="77777777">
                          <w:pPr>
                            <w:pStyle w:val="NoSpacing"/>
                            <w:rPr>
                              <w:color w:val="595959" w:themeColor="text1" w:themeTint="A6"/>
                              <w:sz w:val="24"/>
                              <w:szCs w:val="24"/>
                            </w:rPr>
                          </w:pPr>
                          <w:sdt>
                            <w:sdtPr>
                              <w:rPr>
                                <w:caps/>
                                <w:color w:val="595959" w:themeColor="text1" w:themeTint="A6"/>
                                <w:sz w:val="24"/>
                                <w:szCs w:val="24"/>
                              </w:rPr>
                              <w:alias w:val="公司"/>
                              <w:id w:val="551175311"/>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11ACDCD4"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2FA06937"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37F11F4C"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384A88EB"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电动滑板车项目商业计划书摘要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1E735ED6"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4B0A0BD0"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电动滑板车产品或服务描述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5B73FCC2"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0BB48249"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电动滑板车目标市场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26F6DBE6"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电动滑板车市场竞争分析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675ED4ED"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电动滑板车行业趋势与机遇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3C1B8827"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074303E8"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30F9968D"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电动滑板车产品定价策略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72116CB2"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电动滑板车产品销售渠道与拓展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2183E1D3"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5B7B2A8D"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1F1C4754"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1AE92EC5"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7EB3F974"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5975D8B1"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1906DA64"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36F4EADF"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6CE33DDB"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1240160697"/>
        <w:docPartObj>
          <w:docPartGallery w:val="Table of Contents"/>
          <w:docPartUnique/>
        </w:docPartObj>
      </w:sdtPr>
      <w:sdtEndPr>
        <w:rPr>
          <w:b/>
          <w:bCs/>
        </w:rPr>
      </w:sdtEndPr>
      <w:sdtContent>
        <w:p w:rsidR="007A4CF7" w:rsidRPr="007A4CF7" w:rsidP="007A4CF7" w14:paraId="64C8FA62"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0D3A7D50"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17E61545"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70CABC2C"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2CA1E876"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5A5FAFBD"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23E5BA55"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3F2A0C18"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4B1EDDEB"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7A345B1B"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459819BD"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7720361B"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29C8B0D5"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13349B25"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6430A405"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39113BE4"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65337F21" w14:textId="77777777">
          <w:pPr>
            <w:spacing w:line="500" w:lineRule="exact"/>
          </w:pPr>
          <w:r w:rsidRPr="007A4CF7">
            <w:rPr>
              <w:b/>
              <w:bCs/>
              <w:sz w:val="28"/>
              <w:szCs w:val="28"/>
              <w:lang w:val="zh-CN"/>
            </w:rPr>
            <w:fldChar w:fldCharType="end"/>
          </w:r>
        </w:p>
      </w:sdtContent>
    </w:sdt>
    <w:p w:rsidR="007A4CF7" w:rsidP="00DA4121" w14:paraId="03A10503"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5349E668" w14:textId="77777777">
      <w:pPr>
        <w:pStyle w:val="Heading2"/>
      </w:pPr>
      <w:r w:rsidRPr="009C12B5">
        <w:t>一、概述</w:t>
      </w:r>
      <w:bookmarkEnd w:id="0"/>
    </w:p>
    <w:p w:rsidR="009C12B5" w:rsidRPr="00DA4121" w:rsidP="00DA4121" w14:paraId="551904F6" w14:textId="77777777">
      <w:pPr>
        <w:pStyle w:val="Heading3"/>
      </w:pPr>
      <w:bookmarkStart w:id="1" w:name="_Toc157814104"/>
      <w:r w:rsidRPr="00DA4121">
        <w:t xml:space="preserve">1.1 </w:t>
      </w:r>
      <w:r w:rsidR="007A4CF7">
        <w:t>电动滑板车</w:t>
      </w:r>
      <w:r w:rsidR="007A4CF7">
        <w:rPr>
          <w:rFonts w:hint="eastAsia"/>
        </w:rPr>
        <w:t>项目</w:t>
      </w:r>
      <w:r w:rsidRPr="00DA4121">
        <w:t>商业计划书摘要</w:t>
      </w:r>
      <w:bookmarkEnd w:id="1"/>
    </w:p>
    <w:p w:rsidR="009C12B5" w:rsidRPr="009C12B5" w:rsidP="009C12B5" w14:paraId="3BE041C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电动滑板车产品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电动滑板车产品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电动滑板车产品</w:t>
      </w:r>
      <w:r w:rsidRPr="009C12B5">
        <w:rPr>
          <w:rFonts w:ascii="仿宋" w:eastAsia="仿宋" w:hAnsi="仿宋"/>
          <w:sz w:val="28"/>
          <w:szCs w:val="28"/>
        </w:rPr>
        <w:t>有望成为市场上的畅销产品，并为公司带来可观的收益和市场份额。</w:t>
      </w:r>
    </w:p>
    <w:p w:rsidR="009C12B5" w:rsidRPr="009C12B5" w:rsidP="009C12B5" w14:paraId="25479B0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电动滑板车产品</w:t>
      </w:r>
      <w:r w:rsidRPr="009C12B5">
        <w:rPr>
          <w:rFonts w:ascii="仿宋" w:eastAsia="仿宋" w:hAnsi="仿宋"/>
          <w:sz w:val="28"/>
          <w:szCs w:val="28"/>
        </w:rPr>
        <w:t>商业计划书中，我们将详细阐述</w:t>
      </w:r>
      <w:r w:rsidR="00E75C7F">
        <w:rPr>
          <w:rFonts w:ascii="仿宋" w:eastAsia="仿宋" w:hAnsi="仿宋"/>
          <w:sz w:val="28"/>
          <w:szCs w:val="28"/>
        </w:rPr>
        <w:t>电动滑板车产品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电动滑板车产品</w:t>
      </w:r>
      <w:r w:rsidRPr="009C12B5">
        <w:rPr>
          <w:rFonts w:ascii="仿宋" w:eastAsia="仿宋" w:hAnsi="仿宋"/>
          <w:sz w:val="28"/>
          <w:szCs w:val="28"/>
        </w:rPr>
        <w:t>有一个全面而深入的了解，并认识到其巨大的商业价值和投资潜力。</w:t>
      </w:r>
    </w:p>
    <w:p w:rsidR="009C12B5" w:rsidRPr="009C12B5" w:rsidP="009C12B5" w14:paraId="47121B94"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电动滑板车产品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1CB8C8A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电动滑板车产品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电动滑板车产品</w:t>
      </w:r>
      <w:r w:rsidRPr="009C12B5">
        <w:rPr>
          <w:rFonts w:ascii="仿宋" w:eastAsia="仿宋" w:hAnsi="仿宋"/>
          <w:sz w:val="28"/>
          <w:szCs w:val="28"/>
        </w:rPr>
        <w:t>的美好未来。</w:t>
      </w:r>
    </w:p>
    <w:p w:rsidR="009C12B5" w:rsidRPr="009C12B5" w:rsidP="007A4CF7" w14:paraId="77F72208" w14:textId="77777777">
      <w:pPr>
        <w:pStyle w:val="Heading3"/>
      </w:pPr>
      <w:bookmarkStart w:id="2" w:name="_Toc157814105"/>
      <w:r w:rsidRPr="009C12B5">
        <w:t xml:space="preserve">1.2 </w:t>
      </w:r>
      <w:r w:rsidRPr="009C12B5">
        <w:t>公司简介</w:t>
      </w:r>
      <w:bookmarkEnd w:id="2"/>
    </w:p>
    <w:p w:rsidR="009C12B5" w:rsidRPr="009C12B5" w:rsidP="009C12B5" w14:paraId="5EE18BE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0DC13EF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499A457A"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3E6843C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40FDA0DB" w14:textId="77777777">
      <w:pPr>
        <w:pStyle w:val="Heading3"/>
      </w:pPr>
      <w:bookmarkStart w:id="3" w:name="_Toc157814106"/>
      <w:r w:rsidRPr="007A4CF7">
        <w:t xml:space="preserve">1.3 </w:t>
      </w:r>
      <w:r w:rsidR="007A4CF7">
        <w:t>电动滑板车</w:t>
      </w:r>
      <w:r w:rsidRPr="007A4CF7">
        <w:t>产品或服务描述</w:t>
      </w:r>
      <w:bookmarkEnd w:id="3"/>
    </w:p>
    <w:p w:rsidR="008F3ADD" w14:paraId="5D10D0CA" w14:textId="286AEECE">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电动滑板车是一种轻便、环保的交通工具，它结合了传统滑板与电动自行车的技术，为用户提供了一种新颖的出行方式。以下是对电动滑板车产品功能的简要介绍：</w:t>
      </w:r>
      <w:r>
        <w:rPr>
          <w:rFonts w:ascii="仿宋" w:eastAsia="仿宋" w:hAnsi="仿宋"/>
          <w:sz w:val="28"/>
        </w:rPr>
        <w:br/>
        <w:t xml:space="preserve">    1.</w:t>
      </w:r>
      <w:r>
        <w:rPr>
          <w:rFonts w:ascii="仿宋" w:eastAsia="仿宋" w:hAnsi="仿宋"/>
          <w:sz w:val="28"/>
        </w:rPr>
        <w:t>电动驱动：电动滑板车配备电动机，通过电池供电，实现无碳排放的电动驱动，适用于短途出行。</w:t>
      </w:r>
      <w:r>
        <w:rPr>
          <w:rFonts w:ascii="仿宋" w:eastAsia="仿宋" w:hAnsi="仿宋"/>
          <w:sz w:val="28"/>
        </w:rPr>
        <w:br/>
        <w:t xml:space="preserve">    2.</w:t>
      </w:r>
      <w:r>
        <w:rPr>
          <w:rFonts w:ascii="仿宋" w:eastAsia="仿宋" w:hAnsi="仿宋"/>
          <w:sz w:val="28"/>
        </w:rPr>
        <w:t>便捷性：体积小巧，易于携带和存放，非常适合在拥挤的城市环境中使用。</w:t>
      </w:r>
      <w:r>
        <w:rPr>
          <w:rFonts w:ascii="仿宋" w:eastAsia="仿宋" w:hAnsi="仿宋"/>
          <w:sz w:val="28"/>
        </w:rPr>
        <w:br/>
        <w:t xml:space="preserve">    3.</w:t>
      </w:r>
      <w:r>
        <w:rPr>
          <w:rFonts w:ascii="仿宋" w:eastAsia="仿宋" w:hAnsi="仿宋"/>
          <w:sz w:val="28"/>
        </w:rPr>
        <w:t>可充电电池：使用锂离子电池或其他高效电池，充电方便，续航里程可达</w:t>
      </w:r>
      <w:r>
        <w:rPr>
          <w:rFonts w:ascii="仿宋" w:eastAsia="仿宋" w:hAnsi="仿宋"/>
          <w:sz w:val="28"/>
        </w:rPr>
        <w:t>10-30</w:t>
      </w:r>
      <w:r>
        <w:rPr>
          <w:rFonts w:ascii="仿宋" w:eastAsia="仿宋" w:hAnsi="仿宋"/>
          <w:sz w:val="28"/>
        </w:rPr>
        <w:t>公里，满足日常通勤需求。</w:t>
      </w:r>
      <w:r>
        <w:rPr>
          <w:rFonts w:ascii="仿宋" w:eastAsia="仿宋" w:hAnsi="仿宋"/>
          <w:sz w:val="28"/>
        </w:rPr>
        <w:br/>
        <w:t xml:space="preserve">    4.</w:t>
      </w:r>
      <w:r>
        <w:rPr>
          <w:rFonts w:ascii="仿宋" w:eastAsia="仿宋" w:hAnsi="仿宋"/>
          <w:sz w:val="28"/>
        </w:rPr>
        <w:t>安全性能：配备制动系统，如电子刹车或机械刹车，确保紧急情况下的安全性。同时，部分车型还装有前灯、尾灯和警示喇叭，提高夜间或复杂路况下的骑行安全性。</w:t>
      </w:r>
      <w:r>
        <w:rPr>
          <w:rFonts w:ascii="仿宋" w:eastAsia="仿宋" w:hAnsi="仿宋"/>
          <w:sz w:val="28"/>
        </w:rPr>
        <w:br/>
        <w:t xml:space="preserve">    5.</w:t>
      </w:r>
      <w:r>
        <w:rPr>
          <w:rFonts w:ascii="仿宋" w:eastAsia="仿宋" w:hAnsi="仿宋"/>
          <w:sz w:val="28"/>
        </w:rPr>
        <w:t>舒适性：设计有减震系统，如橡胶轮胎或悬挂系统，提供更加平稳的骑行体验。</w:t>
      </w:r>
    </w:p>
    <w:p w:rsidR="008F3ADD" w14:textId="286AEECE">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6.</w:t>
      </w:r>
      <w:r>
        <w:rPr>
          <w:rFonts w:ascii="仿宋" w:eastAsia="仿宋" w:hAnsi="仿宋"/>
          <w:sz w:val="28"/>
        </w:rPr>
        <w:t>智能控制：一些高端型号配备了智能手机应用程序，允许用户监控电池电量、速度、里程等信息，并进行车辆状态检查和更新。</w:t>
      </w:r>
      <w:r>
        <w:rPr>
          <w:rFonts w:ascii="仿宋" w:eastAsia="仿宋" w:hAnsi="仿宋"/>
          <w:sz w:val="28"/>
        </w:rPr>
        <w:br/>
        <w:t xml:space="preserve">    7.</w:t>
      </w:r>
      <w:r>
        <w:rPr>
          <w:rFonts w:ascii="仿宋" w:eastAsia="仿宋" w:hAnsi="仿宋"/>
          <w:sz w:val="28"/>
        </w:rPr>
        <w:t>适应性：具备不同速度模式，以适应不同骑行者的需求和路况条件。</w:t>
      </w:r>
      <w:r>
        <w:rPr>
          <w:rFonts w:ascii="仿宋" w:eastAsia="仿宋" w:hAnsi="仿宋"/>
          <w:sz w:val="28"/>
        </w:rPr>
        <w:br/>
        <w:t xml:space="preserve">    8.</w:t>
      </w:r>
      <w:r>
        <w:rPr>
          <w:rFonts w:ascii="仿宋" w:eastAsia="仿宋" w:hAnsi="仿宋"/>
          <w:sz w:val="28"/>
        </w:rPr>
        <w:t>折叠设计：许多电动滑板车采用折叠式设计，便于携带和公共交通出行。</w:t>
      </w:r>
      <w:r>
        <w:rPr>
          <w:rFonts w:ascii="仿宋" w:eastAsia="仿宋" w:hAnsi="仿宋"/>
          <w:sz w:val="28"/>
        </w:rPr>
        <w:br/>
        <w:t xml:space="preserve">    9.</w:t>
      </w:r>
      <w:r>
        <w:rPr>
          <w:rFonts w:ascii="仿宋" w:eastAsia="仿宋" w:hAnsi="仿宋"/>
          <w:sz w:val="28"/>
        </w:rPr>
        <w:t>耐用性：使用高品质材料和组件，确保产品在长时间使用和不同环境条件下保持良好的性能和外观。</w:t>
      </w:r>
      <w:r>
        <w:rPr>
          <w:rFonts w:ascii="仿宋" w:eastAsia="仿宋" w:hAnsi="仿宋"/>
          <w:sz w:val="28"/>
        </w:rPr>
        <w:br/>
      </w:r>
      <w:r>
        <w:rPr>
          <w:rFonts w:ascii="仿宋" w:eastAsia="仿宋" w:hAnsi="仿宋"/>
          <w:sz w:val="28"/>
        </w:rPr>
        <w:t xml:space="preserve">10. </w:t>
      </w:r>
      <w:r>
        <w:rPr>
          <w:rFonts w:ascii="仿宋" w:eastAsia="仿宋" w:hAnsi="仿宋"/>
          <w:sz w:val="28"/>
        </w:rPr>
        <w:t>个性化选项：提供多种颜色和配置选项，满足用户的个性化需求。</w:t>
      </w:r>
      <w:r>
        <w:rPr>
          <w:rFonts w:ascii="仿宋" w:eastAsia="仿宋" w:hAnsi="仿宋"/>
          <w:sz w:val="28"/>
        </w:rPr>
        <w:br/>
      </w:r>
      <w:r>
        <w:rPr>
          <w:rFonts w:ascii="仿宋" w:eastAsia="仿宋" w:hAnsi="仿宋"/>
          <w:sz w:val="28"/>
        </w:rPr>
        <w:t>电动滑板车因其环保、便捷、时尚的特点，受到越来越多人的青睐，尤其在年轻人群体中备受欢迎。随着技术的不断进步和消费者需求的多样化，电动滑板车产品也在不断创新和升级，以满足市场的多样化需求。</w:t>
      </w:r>
    </w:p>
    <w:p w:rsidR="009C12B5" w:rsidRPr="009C12B5" w:rsidP="009C12B5" w14:paraId="6926D06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电动滑板车产品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电动滑板车产品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电动滑板车产品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电动滑板车产品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11165617"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为了实现这些功能和卖点，</w:t>
      </w:r>
      <w:r w:rsidR="00E75C7F">
        <w:rPr>
          <w:rFonts w:ascii="仿宋" w:eastAsia="仿宋" w:hAnsi="仿宋"/>
          <w:sz w:val="28"/>
          <w:szCs w:val="28"/>
        </w:rPr>
        <w:t>电动滑板车产品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20F17332" w14:textId="77777777">
      <w:pPr>
        <w:pStyle w:val="Heading2"/>
      </w:pPr>
      <w:bookmarkStart w:id="4" w:name="_Toc157814107"/>
      <w:r w:rsidRPr="009C12B5">
        <w:t>二、市场分析</w:t>
      </w:r>
      <w:bookmarkEnd w:id="4"/>
    </w:p>
    <w:p w:rsidR="009C12B5" w:rsidP="007A4CF7" w14:paraId="69DCF989" w14:textId="77777777">
      <w:pPr>
        <w:pStyle w:val="Heading3"/>
      </w:pPr>
      <w:bookmarkStart w:id="5" w:name="_Toc157814108"/>
      <w:r w:rsidRPr="009C12B5">
        <w:t xml:space="preserve">2.1 </w:t>
      </w:r>
      <w:r w:rsidR="007A4CF7">
        <w:t>电动滑板车</w:t>
      </w:r>
      <w:r w:rsidRPr="009C12B5">
        <w:t>目标市场</w:t>
      </w:r>
      <w:bookmarkEnd w:id="5"/>
    </w:p>
    <w:p w:rsidR="008F3ADD" w14:paraId="5D5DFBB2" w14:textId="0096173F">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电动滑板车产品项目商业发展计划书中的目标市场分析应重点评估潜在市场的规模、增长潜力和竞争状况。具体而言，应考虑以下几点：</w:t>
      </w:r>
      <w:r>
        <w:rPr>
          <w:rFonts w:ascii="仿宋" w:eastAsia="仿宋" w:hAnsi="仿宋"/>
          <w:sz w:val="28"/>
        </w:rPr>
        <w:br/>
        <w:t xml:space="preserve">    1.</w:t>
      </w:r>
      <w:r>
        <w:rPr>
          <w:rFonts w:ascii="仿宋" w:eastAsia="仿宋" w:hAnsi="仿宋"/>
          <w:sz w:val="28"/>
        </w:rPr>
        <w:t>市场趋势：分析电动滑板车市场的发展趋势，包括技术进步、政策支持、环保意识提升等宏观因素。</w:t>
      </w:r>
      <w:r>
        <w:rPr>
          <w:rFonts w:ascii="仿宋" w:eastAsia="仿宋" w:hAnsi="仿宋"/>
          <w:sz w:val="28"/>
        </w:rPr>
        <w:br/>
        <w:t xml:space="preserve">    2.</w:t>
      </w:r>
      <w:r>
        <w:rPr>
          <w:rFonts w:ascii="仿宋" w:eastAsia="仿宋" w:hAnsi="仿宋"/>
          <w:sz w:val="28"/>
        </w:rPr>
        <w:t>目标客户群体：确定产品的目标用户，如年轻群体、环保人士、短途出行者等，并分析他们的需求和购买行为。</w:t>
      </w:r>
      <w:r>
        <w:rPr>
          <w:rFonts w:ascii="仿宋" w:eastAsia="仿宋" w:hAnsi="仿宋"/>
          <w:sz w:val="28"/>
        </w:rPr>
        <w:br/>
        <w:t xml:space="preserve">    3.</w:t>
      </w:r>
      <w:r>
        <w:rPr>
          <w:rFonts w:ascii="仿宋" w:eastAsia="仿宋" w:hAnsi="仿宋"/>
          <w:sz w:val="28"/>
        </w:rPr>
        <w:t>市场容量：估算目标市场的整体规模，包括现有和潜在的消费者数量，以及市场在未来几年的增长预期。</w:t>
      </w:r>
      <w:r>
        <w:rPr>
          <w:rFonts w:ascii="仿宋" w:eastAsia="仿宋" w:hAnsi="仿宋"/>
          <w:sz w:val="28"/>
        </w:rPr>
        <w:br/>
        <w:t xml:space="preserve">    4.</w:t>
      </w:r>
      <w:r>
        <w:rPr>
          <w:rFonts w:ascii="仿宋" w:eastAsia="仿宋" w:hAnsi="仿宋"/>
          <w:sz w:val="28"/>
        </w:rPr>
        <w:t>竞争分析：评估现有和潜在竞争对手的优劣势，以及他们的市场策略和产品定位。</w:t>
      </w:r>
      <w:r>
        <w:rPr>
          <w:rFonts w:ascii="仿宋" w:eastAsia="仿宋" w:hAnsi="仿宋"/>
          <w:sz w:val="28"/>
        </w:rPr>
        <w:br/>
        <w:t xml:space="preserve">    5.</w:t>
      </w:r>
      <w:r>
        <w:rPr>
          <w:rFonts w:ascii="仿宋" w:eastAsia="仿宋" w:hAnsi="仿宋"/>
          <w:sz w:val="28"/>
        </w:rPr>
        <w:t>市场细分：根据不同的市场因素（如地区、年龄、收入水平等）进行市场细分，确定产品在每个细分市场的定位和策略。</w:t>
      </w:r>
      <w:r>
        <w:rPr>
          <w:rFonts w:ascii="仿宋" w:eastAsia="仿宋" w:hAnsi="仿宋"/>
          <w:sz w:val="28"/>
        </w:rPr>
        <w:br/>
        <w:t xml:space="preserve">    6.</w:t>
      </w:r>
      <w:r>
        <w:rPr>
          <w:rFonts w:ascii="仿宋" w:eastAsia="仿宋" w:hAnsi="仿宋"/>
          <w:sz w:val="28"/>
        </w:rPr>
        <w:t>销售渠道分析：研究产品将通过何种渠道销售，如线上平台、线下零售店、直销等，并分析每个渠道的优劣势。</w:t>
      </w:r>
      <w:r>
        <w:rPr>
          <w:rFonts w:ascii="仿宋" w:eastAsia="仿宋" w:hAnsi="仿宋"/>
          <w:sz w:val="28"/>
        </w:rPr>
        <w:br/>
        <w:t xml:space="preserve">    7.</w:t>
      </w:r>
    </w:p>
    <w:p w:rsidR="008F3ADD" w14:textId="0096173F">
      <w:pPr>
        <w:ind w:firstLine="560"/>
      </w:pPr>
      <w:r>
        <w:rPr>
          <w:rFonts w:ascii="仿宋" w:eastAsia="仿宋" w:hAnsi="仿宋"/>
          <w:sz w:val="28"/>
        </w:rPr>
        <w:t>定价策略：根据成本、市场接受度、竞争对手定价等因素，制定合理的定价策略，确保产品在市场上的竞争力。</w:t>
      </w:r>
      <w:r>
        <w:rPr>
          <w:rFonts w:ascii="仿宋" w:eastAsia="仿宋" w:hAnsi="仿宋"/>
          <w:sz w:val="28"/>
        </w:rPr>
        <w:br/>
        <w:t xml:space="preserve">    8.</w:t>
      </w:r>
      <w:r>
        <w:rPr>
          <w:rFonts w:ascii="仿宋" w:eastAsia="仿宋" w:hAnsi="仿宋"/>
          <w:sz w:val="28"/>
        </w:rPr>
        <w:t>市场推广计划：制定市场推广计划，包括广告宣传、公关活动、社交媒体营销等，以提高品牌知名度和产品市场占有率。</w:t>
      </w:r>
      <w:r>
        <w:rPr>
          <w:rFonts w:ascii="仿宋" w:eastAsia="仿宋" w:hAnsi="仿宋"/>
          <w:sz w:val="28"/>
        </w:rPr>
        <w:br/>
      </w:r>
      <w:r>
        <w:rPr>
          <w:rFonts w:ascii="仿宋" w:eastAsia="仿宋" w:hAnsi="仿宋"/>
          <w:sz w:val="28"/>
        </w:rPr>
        <w:t>通过上述分析，电动滑板车产品项目可以更好地了解目标市场，制定相应的市场策略，以实现商业上的成功。</w:t>
      </w:r>
    </w:p>
    <w:p w:rsidR="009C12B5" w:rsidRPr="009C12B5" w:rsidP="009C12B5" w14:paraId="798DD05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507DF93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电动滑板车产品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电动滑板车产品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电动滑板车产品</w:t>
      </w:r>
      <w:r w:rsidRPr="009C12B5">
        <w:rPr>
          <w:rFonts w:ascii="仿宋" w:eastAsia="仿宋" w:hAnsi="仿宋"/>
          <w:sz w:val="28"/>
          <w:szCs w:val="28"/>
        </w:rPr>
        <w:t>始终与市场需求保持同步。</w:t>
      </w:r>
    </w:p>
    <w:p w:rsidR="009C12B5" w:rsidP="007A4CF7" w14:paraId="0BCF6105" w14:textId="77777777">
      <w:pPr>
        <w:pStyle w:val="Heading3"/>
      </w:pPr>
      <w:bookmarkStart w:id="6" w:name="_Toc157814109"/>
      <w:r w:rsidRPr="009C12B5">
        <w:t xml:space="preserve">2.2 </w:t>
      </w:r>
      <w:r w:rsidR="007A4CF7">
        <w:t>电动滑板车</w:t>
      </w:r>
      <w:r w:rsidR="007A4CF7">
        <w:rPr>
          <w:rFonts w:hint="eastAsia"/>
        </w:rPr>
        <w:t>市场</w:t>
      </w:r>
      <w:r w:rsidRPr="009C12B5">
        <w:t>竞争分析</w:t>
      </w:r>
      <w:bookmarkEnd w:id="6"/>
    </w:p>
    <w:p w:rsidR="008F3ADD" w14:paraId="2DC9B7B6" w14:textId="2B617AA8">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p>
    <w:p w:rsidR="008F3ADD" w14:textId="2B617AA8">
      <w:pPr>
        <w:ind w:firstLine="560"/>
      </w:pPr>
      <w:r>
        <w:rPr>
          <w:rFonts w:ascii="仿宋" w:eastAsia="仿宋" w:hAnsi="仿宋"/>
          <w:sz w:val="28"/>
        </w:rPr>
        <w:t>在电动滑板车产品项目商业发展计划书中，市场竞争分析是一个关键部分，它评估了目标市场中的现有竞争者和潜在进入者，以及他们所提供的产品和服务。该分析旨在识别市场中的机遇和威胁，并制定相应的策略来确保电动滑板车产品项目的成功。</w:t>
      </w:r>
      <w:r>
        <w:rPr>
          <w:rFonts w:ascii="仿宋" w:eastAsia="仿宋" w:hAnsi="仿宋"/>
          <w:sz w:val="28"/>
        </w:rPr>
        <w:br/>
      </w:r>
      <w:r>
        <w:rPr>
          <w:rFonts w:ascii="仿宋" w:eastAsia="仿宋" w:hAnsi="仿宋"/>
          <w:sz w:val="28"/>
        </w:rPr>
        <w:t>首先，分析应确定市场中的主要竞争对手，包括国内和国际品牌。这包括他们的市场份额、产品特性、定价策略、分销渠道和促销活动。通过深入分析竞争对手的优势和劣势，可以更好地了解市场动态和消费者偏好。</w:t>
      </w:r>
      <w:r>
        <w:rPr>
          <w:rFonts w:ascii="仿宋" w:eastAsia="仿宋" w:hAnsi="仿宋"/>
          <w:sz w:val="28"/>
        </w:rPr>
        <w:br/>
      </w:r>
      <w:r>
        <w:rPr>
          <w:rFonts w:ascii="仿宋" w:eastAsia="仿宋" w:hAnsi="仿宋"/>
          <w:sz w:val="28"/>
        </w:rPr>
        <w:t>其次，分析应评估市场的整体竞争强度，包括新进入者的威胁、替代品的威胁、买方的议价能力和供应商的议价能力。这些因素共同决定了市场中的竞争压力和电动滑板车产品项目面临的挑战。</w:t>
      </w:r>
      <w:r>
        <w:rPr>
          <w:rFonts w:ascii="仿宋" w:eastAsia="仿宋" w:hAnsi="仿宋"/>
          <w:sz w:val="28"/>
        </w:rPr>
        <w:br/>
      </w:r>
      <w:r>
        <w:rPr>
          <w:rFonts w:ascii="仿宋" w:eastAsia="仿宋" w:hAnsi="仿宋"/>
          <w:sz w:val="28"/>
        </w:rPr>
        <w:t>此外，分析还应考虑市场趋势和新兴技术，以识别未来的竞争热点和潜在的合作伙伴。例如，随着环保意识的增强，电动滑板车作为一种环保的交通工具，可能会吸引更多的消费者和投资者。</w:t>
      </w:r>
      <w:r>
        <w:rPr>
          <w:rFonts w:ascii="仿宋" w:eastAsia="仿宋" w:hAnsi="仿宋"/>
          <w:sz w:val="28"/>
        </w:rPr>
        <w:br/>
      </w:r>
      <w:r>
        <w:rPr>
          <w:rFonts w:ascii="仿宋" w:eastAsia="仿宋" w:hAnsi="仿宋"/>
          <w:sz w:val="28"/>
        </w:rPr>
        <w:t>最后，市场竞争分析应提出明确的策略来应对市场挑战和抓住机遇。这</w:t>
      </w:r>
      <w:r>
        <w:rPr>
          <w:rFonts w:ascii="仿宋" w:eastAsia="仿宋" w:hAnsi="仿宋"/>
          <w:sz w:val="28"/>
        </w:rPr>
        <w:t>差异化产品、优化定价、改进分销和加强营销活动。通过制定有效的竞争策略，电动滑板车产品项目可以更好地满足市场需求，并在市场中脱颖而出。</w:t>
      </w:r>
    </w:p>
    <w:p w:rsidR="009C12B5" w:rsidRPr="009C12B5" w:rsidP="009C12B5" w14:paraId="2E99921E" w14:textId="77777777">
      <w:pPr>
        <w:pStyle w:val="NormalWeb"/>
        <w:spacing w:before="0" w:beforeAutospacing="0" w:after="156" w:afterLines="50" w:afterAutospacing="0"/>
        <w:rPr>
          <w:rFonts w:ascii="仿宋" w:eastAsia="仿宋" w:hAnsi="仿宋"/>
          <w:sz w:val="28"/>
          <w:szCs w:val="28"/>
        </w:rPr>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sidRPr="009C12B5">
        <w:rPr>
          <w:rFonts w:ascii="仿宋" w:eastAsia="仿宋" w:hAnsi="仿宋"/>
          <w:sz w:val="28"/>
          <w:szCs w:val="28"/>
        </w:rPr>
        <w:t>　　在分析了竞争对手后，我们进一步探讨了</w:t>
      </w:r>
      <w:r w:rsidR="00E75C7F">
        <w:rPr>
          <w:rFonts w:ascii="仿宋" w:eastAsia="仿宋" w:hAnsi="仿宋"/>
          <w:sz w:val="28"/>
          <w:szCs w:val="28"/>
        </w:rPr>
        <w:t>电动滑板车产品</w:t>
      </w:r>
      <w:r w:rsidRPr="009C12B5">
        <w:rPr>
          <w:rFonts w:ascii="仿宋" w:eastAsia="仿宋" w:hAnsi="仿宋"/>
          <w:sz w:val="28"/>
          <w:szCs w:val="28"/>
        </w:rPr>
        <w:t>的竞争优势和差异化策略。我们认为，</w:t>
      </w:r>
      <w:r w:rsidR="00E75C7F">
        <w:rPr>
          <w:rFonts w:ascii="仿宋" w:eastAsia="仿宋" w:hAnsi="仿宋"/>
          <w:sz w:val="28"/>
          <w:szCs w:val="28"/>
        </w:rPr>
        <w:t>电动滑板车产品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548749E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电动滑板车产品</w:t>
      </w:r>
      <w:r w:rsidRPr="009C12B5">
        <w:rPr>
          <w:rFonts w:ascii="仿宋" w:eastAsia="仿宋" w:hAnsi="仿宋"/>
          <w:sz w:val="28"/>
          <w:szCs w:val="28"/>
        </w:rPr>
        <w:t>将在竞争激烈的市场中脱颖而出。</w:t>
      </w:r>
    </w:p>
    <w:p w:rsidR="009C12B5" w:rsidP="007A4CF7" w14:paraId="652C4923" w14:textId="77777777">
      <w:pPr>
        <w:pStyle w:val="Heading3"/>
      </w:pPr>
      <w:bookmarkStart w:id="7" w:name="_Toc157814110"/>
      <w:r w:rsidRPr="009C12B5">
        <w:t xml:space="preserve">2.3 </w:t>
      </w:r>
      <w:r w:rsidR="007A4CF7">
        <w:t>电动滑板车</w:t>
      </w:r>
      <w:r w:rsidRPr="009C12B5">
        <w:t>行业趋势与机遇</w:t>
      </w:r>
      <w:bookmarkEnd w:id="7"/>
    </w:p>
    <w:p w:rsidR="008F3ADD" w14:paraId="6EFEB275" w14:textId="36194556">
      <w:pPr>
        <w:ind w:firstLine="560"/>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Pr>
          <w:rFonts w:ascii="仿宋" w:eastAsia="仿宋" w:hAnsi="仿宋"/>
          <w:sz w:val="28"/>
        </w:rPr>
        <w:t>随着全球对可持续交通解决方案的需求不断增长，电动滑板车市场正经历着显著的增长。这一新兴行业不仅提供了环保的短途交通方式，还满足了人们对便捷、高效出行的需求。电动滑板车以其轻便、灵活的特点，迅速在城市中普及，成为城市居民出行的热门选择。</w:t>
      </w:r>
      <w:r>
        <w:rPr>
          <w:rFonts w:ascii="仿宋" w:eastAsia="仿宋" w:hAnsi="仿宋"/>
          <w:sz w:val="28"/>
        </w:rPr>
        <w:br/>
      </w:r>
      <w:r>
        <w:rPr>
          <w:rFonts w:ascii="仿宋" w:eastAsia="仿宋" w:hAnsi="仿宋"/>
          <w:sz w:val="28"/>
        </w:rPr>
        <w:t>行业趋势分析：</w:t>
      </w:r>
      <w:r>
        <w:rPr>
          <w:rFonts w:ascii="仿宋" w:eastAsia="仿宋" w:hAnsi="仿宋"/>
          <w:sz w:val="28"/>
        </w:rPr>
        <w:br/>
        <w:t xml:space="preserve">    1.</w:t>
      </w:r>
      <w:r>
        <w:rPr>
          <w:rFonts w:ascii="仿宋" w:eastAsia="仿宋" w:hAnsi="仿宋"/>
          <w:sz w:val="28"/>
        </w:rPr>
        <w:t>环保意识提升：全球气候变化问题日益严峻，消费者对环保产品的需求不断增长，电动滑板车作为零排放的交通工具，符合低碳出行的趋势。</w:t>
      </w:r>
      <w:r>
        <w:rPr>
          <w:rFonts w:ascii="仿宋" w:eastAsia="仿宋" w:hAnsi="仿宋"/>
          <w:sz w:val="28"/>
        </w:rPr>
        <w:br/>
        <w:t xml:space="preserve">    2.</w:t>
      </w:r>
      <w:r>
        <w:rPr>
          <w:rFonts w:ascii="仿宋" w:eastAsia="仿宋" w:hAnsi="仿宋"/>
          <w:sz w:val="28"/>
        </w:rPr>
        <w:t>技术进步：电池技术的改进和成本的降低，使得电动滑板车的续航里程和性能不断提升，同时价格也变得更加亲民。</w:t>
      </w:r>
      <w:r>
        <w:rPr>
          <w:rFonts w:ascii="仿宋" w:eastAsia="仿宋" w:hAnsi="仿宋"/>
          <w:sz w:val="28"/>
        </w:rPr>
        <w:br/>
        <w:t xml:space="preserve">    3.</w:t>
      </w:r>
      <w:r>
        <w:rPr>
          <w:rFonts w:ascii="仿宋" w:eastAsia="仿宋" w:hAnsi="仿宋"/>
          <w:sz w:val="28"/>
        </w:rPr>
        <w:t>城市交通拥堵：随着城市人口的增加，交通拥堵问题日益严重，电动滑板车作为一种轻便的交通工具，能够有效缓解城市交通压力。</w:t>
      </w:r>
      <w:r>
        <w:rPr>
          <w:rFonts w:ascii="仿宋" w:eastAsia="仿宋" w:hAnsi="仿宋"/>
          <w:sz w:val="28"/>
        </w:rPr>
        <w:br/>
        <w:t xml:space="preserve">    4.</w:t>
      </w:r>
      <w:r>
        <w:rPr>
          <w:rFonts w:ascii="仿宋" w:eastAsia="仿宋" w:hAnsi="仿宋"/>
          <w:sz w:val="28"/>
        </w:rPr>
        <w:t>共享经济：共享电动滑板车服务在城市中的兴起，推动了行业的快速发展，为消费者提供了更加便捷的出行选择。</w:t>
      </w:r>
      <w:r>
        <w:rPr>
          <w:rFonts w:ascii="仿宋" w:eastAsia="仿宋" w:hAnsi="仿宋"/>
          <w:sz w:val="28"/>
        </w:rPr>
        <w:br/>
      </w:r>
      <w:r>
        <w:rPr>
          <w:rFonts w:ascii="仿宋" w:eastAsia="仿宋" w:hAnsi="仿宋"/>
          <w:sz w:val="28"/>
        </w:rPr>
        <w:t>机遇分析：</w:t>
      </w:r>
    </w:p>
    <w:p w:rsidR="008F3ADD" w14:textId="36194556">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1.</w:t>
      </w:r>
      <w:r>
        <w:rPr>
          <w:rFonts w:ascii="仿宋" w:eastAsia="仿宋" w:hAnsi="仿宋"/>
          <w:sz w:val="28"/>
        </w:rPr>
        <w:t>政策支持：许多国家和地区出台了鼓励使用电动滑板车的政策，如设立专用车道、提供税收优惠等，为行业发展提供了良好的政策环境。</w:t>
      </w:r>
      <w:r>
        <w:rPr>
          <w:rFonts w:ascii="仿宋" w:eastAsia="仿宋" w:hAnsi="仿宋"/>
          <w:sz w:val="28"/>
        </w:rPr>
        <w:br/>
        <w:t xml:space="preserve">    2.</w:t>
      </w:r>
      <w:r>
        <w:rPr>
          <w:rFonts w:ascii="仿宋" w:eastAsia="仿宋" w:hAnsi="仿宋"/>
          <w:sz w:val="28"/>
        </w:rPr>
        <w:t>市场潜力：随着人们对健康和环保的关注，电动滑板车市场潜力巨大，尤其是在年轻人群体中，电动滑板车已经成为一种时尚生活方式的象征。</w:t>
      </w:r>
      <w:r>
        <w:rPr>
          <w:rFonts w:ascii="仿宋" w:eastAsia="仿宋" w:hAnsi="仿宋"/>
          <w:sz w:val="28"/>
        </w:rPr>
        <w:br/>
        <w:t xml:space="preserve">    3.</w:t>
      </w:r>
      <w:r>
        <w:rPr>
          <w:rFonts w:ascii="仿宋" w:eastAsia="仿宋" w:hAnsi="仿宋"/>
          <w:sz w:val="28"/>
        </w:rPr>
        <w:t>技术创新：随着科技的不断进步，电动滑板车有望融入更多智能化功能，如自动驾驶、智能充电等，这些都将为行业带来新的增长点。</w:t>
      </w:r>
      <w:r>
        <w:rPr>
          <w:rFonts w:ascii="仿宋" w:eastAsia="仿宋" w:hAnsi="仿宋"/>
          <w:sz w:val="28"/>
        </w:rPr>
        <w:br/>
        <w:t xml:space="preserve">    4.</w:t>
      </w:r>
      <w:r>
        <w:rPr>
          <w:rFonts w:ascii="仿宋" w:eastAsia="仿宋" w:hAnsi="仿宋"/>
          <w:sz w:val="28"/>
        </w:rPr>
        <w:t>国际市场：随着全球化的发展，电动滑板车制造商可以积极开拓国际市场，尤其是发展中国家和地区，这些地方对电动滑板车的需求正在迅速增长。</w:t>
      </w:r>
      <w:r>
        <w:rPr>
          <w:rFonts w:ascii="仿宋" w:eastAsia="仿宋" w:hAnsi="仿宋"/>
          <w:sz w:val="28"/>
        </w:rPr>
        <w:br/>
      </w:r>
      <w:r>
        <w:rPr>
          <w:rFonts w:ascii="仿宋" w:eastAsia="仿宋" w:hAnsi="仿宋"/>
          <w:sz w:val="28"/>
        </w:rPr>
        <w:t>综上所述，电动滑板车行业正处于一个充满机遇和潜力的阶段。随着技术的不断进步和消费者需求的日益增长，电动滑板车市场有望继续保持高速增长，成为未来城市交通的重要组成部分。</w:t>
      </w:r>
    </w:p>
    <w:p w:rsidR="009C12B5" w:rsidRPr="009C12B5" w:rsidP="009C12B5" w14:paraId="3C111E2D" w14:textId="77777777">
      <w:pPr>
        <w:pStyle w:val="NormalWeb"/>
        <w:spacing w:before="0" w:beforeAutospacing="0" w:after="156" w:afterLines="50" w:afterAutospacing="0"/>
        <w:rPr>
          <w:rFonts w:ascii="仿宋" w:eastAsia="仿宋" w:hAnsi="仿宋"/>
          <w:sz w:val="28"/>
          <w:szCs w:val="28"/>
        </w:rPr>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sidRPr="009C12B5">
        <w:rPr>
          <w:rFonts w:ascii="仿宋" w:eastAsia="仿宋" w:hAnsi="仿宋"/>
          <w:sz w:val="28"/>
          <w:szCs w:val="28"/>
        </w:rPr>
        <w:t>　　总之，行业趋势的变化为</w:t>
      </w:r>
      <w:r w:rsidR="00E75C7F">
        <w:rPr>
          <w:rFonts w:ascii="仿宋" w:eastAsia="仿宋" w:hAnsi="仿宋"/>
          <w:sz w:val="28"/>
          <w:szCs w:val="28"/>
        </w:rPr>
        <w:t>电动滑板车产品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电动滑板车产品</w:t>
      </w:r>
      <w:r w:rsidRPr="009C12B5">
        <w:rPr>
          <w:rFonts w:ascii="仿宋" w:eastAsia="仿宋" w:hAnsi="仿宋"/>
          <w:sz w:val="28"/>
          <w:szCs w:val="28"/>
        </w:rPr>
        <w:t>始终走在行业的前沿并抓住每一个市场机遇。</w:t>
      </w:r>
    </w:p>
    <w:p w:rsidR="009C12B5" w:rsidRPr="009C12B5" w:rsidP="007A4CF7" w14:paraId="77BF7EEF" w14:textId="77777777">
      <w:pPr>
        <w:pStyle w:val="Heading2"/>
      </w:pPr>
      <w:bookmarkStart w:id="8" w:name="_Toc157814111"/>
      <w:r w:rsidRPr="009C12B5">
        <w:t>三、营销策略</w:t>
      </w:r>
      <w:bookmarkEnd w:id="8"/>
    </w:p>
    <w:p w:rsidR="009C12B5" w:rsidRPr="009C12B5" w:rsidP="007A4CF7" w14:paraId="087587D2" w14:textId="77777777">
      <w:pPr>
        <w:pStyle w:val="Heading3"/>
      </w:pPr>
      <w:bookmarkStart w:id="9" w:name="_Toc157814112"/>
      <w:r w:rsidRPr="009C12B5">
        <w:t xml:space="preserve">3.1 </w:t>
      </w:r>
      <w:r w:rsidRPr="009C12B5">
        <w:t>品牌定位与传播</w:t>
      </w:r>
      <w:bookmarkEnd w:id="9"/>
    </w:p>
    <w:p w:rsidR="009C12B5" w:rsidRPr="009C12B5" w:rsidP="007A4CF7" w14:paraId="1FE83378"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电动滑板车产品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2A0B549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电动滑板车产品</w:t>
      </w:r>
      <w:r w:rsidRPr="009C12B5">
        <w:rPr>
          <w:rFonts w:ascii="仿宋" w:eastAsia="仿宋" w:hAnsi="仿宋"/>
          <w:sz w:val="28"/>
          <w:szCs w:val="28"/>
        </w:rPr>
        <w:t>的专业评测和推荐文章，以扩大品牌影响力。</w:t>
      </w:r>
    </w:p>
    <w:p w:rsidR="009C12B5" w:rsidRPr="009C12B5" w:rsidP="009C12B5" w14:paraId="0FB80D94"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电动滑板车产品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22EDA482" w14:textId="77777777">
      <w:pPr>
        <w:pStyle w:val="Heading3"/>
      </w:pPr>
      <w:bookmarkStart w:id="10" w:name="_Toc157814113"/>
      <w:r w:rsidRPr="009C12B5">
        <w:t xml:space="preserve">3.2 </w:t>
      </w:r>
      <w:r w:rsidR="007A4CF7">
        <w:t>电动滑板车</w:t>
      </w:r>
      <w:r w:rsidRPr="009C12B5">
        <w:t>产品定价策略</w:t>
      </w:r>
      <w:bookmarkEnd w:id="10"/>
    </w:p>
    <w:p w:rsidR="009C12B5" w:rsidRPr="009C12B5" w:rsidP="00CA39FB" w14:paraId="11CCDC7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电动滑板车产品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7B33189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72429A9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电动滑板车产品</w:t>
      </w: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00316EF2" w14:textId="77777777">
      <w:pPr>
        <w:pStyle w:val="Heading3"/>
      </w:pPr>
      <w:bookmarkStart w:id="11" w:name="_Toc157814114"/>
      <w:r w:rsidRPr="009C12B5">
        <w:t xml:space="preserve">3.3 </w:t>
      </w:r>
      <w:r w:rsidR="007A4CF7">
        <w:t>电动滑板车</w:t>
      </w:r>
      <w:r w:rsidR="007A4CF7">
        <w:rPr>
          <w:rFonts w:hint="eastAsia"/>
        </w:rPr>
        <w:t>产品</w:t>
      </w:r>
      <w:r w:rsidRPr="009C12B5">
        <w:t>销售渠道与拓展</w:t>
      </w:r>
      <w:bookmarkEnd w:id="11"/>
    </w:p>
    <w:p w:rsidR="009C12B5" w:rsidRPr="009C12B5" w:rsidP="009C12B5" w14:paraId="0379F689" w14:textId="77777777">
      <w:pPr>
        <w:pStyle w:val="NormalWeb"/>
        <w:spacing w:before="0" w:beforeAutospacing="0" w:after="156" w:afterLines="50" w:afterAutospacing="0"/>
        <w:rPr>
          <w:rFonts w:ascii="仿宋" w:eastAsia="仿宋" w:hAnsi="仿宋"/>
          <w:sz w:val="28"/>
          <w:szCs w:val="28"/>
        </w:rPr>
        <w:sectPr w:rsidSect="00956FD6">
          <w:headerReference w:type="default" r:id="rId45"/>
          <w:footerReference w:type="default" r:id="rId46"/>
          <w:footerReference w:type="first" r:id="rId47"/>
          <w:type w:val="nextPage"/>
          <w:pgSz w:w="11906" w:h="16838"/>
          <w:pgMar w:top="1440" w:right="1800" w:bottom="1440" w:left="1800" w:header="851" w:footer="992" w:gutter="0"/>
          <w:pgNumType w:start="11"/>
          <w:cols w:space="425"/>
          <w:titlePg w:val="0"/>
          <w:docGrid w:type="lines" w:linePitch="312"/>
        </w:sectPr>
      </w:pPr>
      <w:r w:rsidRPr="009C12B5">
        <w:rPr>
          <w:rFonts w:ascii="仿宋" w:eastAsia="仿宋" w:hAnsi="仿宋"/>
          <w:sz w:val="28"/>
          <w:szCs w:val="28"/>
        </w:rPr>
        <w:t>　　销售渠道的选择和拓展对于</w:t>
      </w:r>
      <w:r w:rsidR="00E75C7F">
        <w:rPr>
          <w:rFonts w:ascii="仿宋" w:eastAsia="仿宋" w:hAnsi="仿宋"/>
          <w:sz w:val="28"/>
          <w:szCs w:val="28"/>
        </w:rPr>
        <w:t>电动滑板车产品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78F3973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电动滑板车产品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33FD496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电动滑板车产品</w:t>
      </w: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16F6948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直接销售渠道外，我们还将重视间接销售渠道的拓展。例如，与行业内的其他品牌或企业建立战略合作关系，共同推广和销售双方的产品;参与政府采购计划或行业采购项目，争取获得更多批量订单;发展经销商或代理商网络，利用他们的资源和渠道优势拓展市场份额等。</w:t>
      </w:r>
    </w:p>
    <w:p w:rsidR="009C12B5" w:rsidRPr="009C12B5" w:rsidP="009C12B5" w14:paraId="0CAC757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拓展销售渠道的过程中，我们还将注重渠道管理和优化。通过建立完善的渠道管理制度和激励机制，我们可以确保各个销售渠道的顺畅运作和高效协同。同时，我们还将定期对销售渠道进行评估和调整，根据市场变化和渠道表现优化销售策略和资源分配。</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14:ligatures w14:val="none"/>
          </w:rPr>
          <w:t>https://d.book118.com/315010230102011103</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9"/>
      <w:footerReference w:type="default" r:id="rId50"/>
      <w:footerReference w:type="first" r:id="rId51"/>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6F046D7C" w14:textId="77777777">
    <w:pPr>
      <w:pStyle w:val="Footer"/>
      <w:jc w:val="center"/>
    </w:pPr>
  </w:p>
  <w:p w:rsidR="00FE7E16" w14:paraId="17E9201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69333480"/>
      <w:docPartObj>
        <w:docPartGallery w:val="Page Numbers (Bottom of Page)"/>
        <w:docPartUnique/>
      </w:docPartObj>
    </w:sdtPr>
    <w:sdtContent>
      <w:sdt>
        <w:sdtPr>
          <w:id w:val="152709911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0302698"/>
      <w:docPartObj>
        <w:docPartGallery w:val="Page Numbers (Bottom of Page)"/>
        <w:docPartUnique/>
      </w:docPartObj>
    </w:sdtPr>
    <w:sdtContent>
      <w:sdt>
        <w:sdtPr>
          <w:id w:val="156154145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40742693"/>
      <w:docPartObj>
        <w:docPartGallery w:val="Page Numbers (Bottom of Page)"/>
        <w:docPartUnique/>
      </w:docPartObj>
    </w:sdtPr>
    <w:sdtContent>
      <w:sdt>
        <w:sdtPr>
          <w:id w:val="105426902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805306"/>
      <w:docPartObj>
        <w:docPartGallery w:val="Page Numbers (Bottom of Page)"/>
        <w:docPartUnique/>
      </w:docPartObj>
    </w:sdtPr>
    <w:sdtContent>
      <w:sdt>
        <w:sdtPr>
          <w:id w:val="4645549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23103457"/>
      <w:docPartObj>
        <w:docPartGallery w:val="Page Numbers (Bottom of Page)"/>
        <w:docPartUnique/>
      </w:docPartObj>
    </w:sdtPr>
    <w:sdtContent>
      <w:sdt>
        <w:sdtPr>
          <w:id w:val="152366360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12737289"/>
      <w:docPartObj>
        <w:docPartGallery w:val="Page Numbers (Bottom of Page)"/>
        <w:docPartUnique/>
      </w:docPartObj>
    </w:sdtPr>
    <w:sdtContent>
      <w:sdt>
        <w:sdtPr>
          <w:id w:val="185791736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40615445"/>
      <w:docPartObj>
        <w:docPartGallery w:val="Page Numbers (Bottom of Page)"/>
        <w:docPartUnique/>
      </w:docPartObj>
    </w:sdtPr>
    <w:sdtContent>
      <w:sdt>
        <w:sdtPr>
          <w:id w:val="162740775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2265038"/>
      <w:docPartObj>
        <w:docPartGallery w:val="Page Numbers (Bottom of Page)"/>
        <w:docPartUnique/>
      </w:docPartObj>
    </w:sdtPr>
    <w:sdtContent>
      <w:sdt>
        <w:sdtPr>
          <w:id w:val="90951408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161508"/>
      <w:docPartObj>
        <w:docPartGallery w:val="Page Numbers (Bottom of Page)"/>
        <w:docPartUnique/>
      </w:docPartObj>
    </w:sdtPr>
    <w:sdtContent>
      <w:sdt>
        <w:sdtPr>
          <w:id w:val="11060701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0924691"/>
      <w:docPartObj>
        <w:docPartGallery w:val="Page Numbers (Bottom of Page)"/>
        <w:docPartUnique/>
      </w:docPartObj>
    </w:sdtPr>
    <w:sdtContent>
      <w:sdt>
        <w:sdtPr>
          <w:id w:val="152722706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1AD8AF88" w14:textId="77777777">
    <w:pPr>
      <w:pStyle w:val="Footer"/>
      <w:jc w:val="center"/>
    </w:pPr>
  </w:p>
  <w:p w:rsidR="007A4CF7" w14:paraId="05D2C05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80689677"/>
      <w:docPartObj>
        <w:docPartGallery w:val="Page Numbers (Bottom of Page)"/>
        <w:docPartUnique/>
      </w:docPartObj>
    </w:sdtPr>
    <w:sdtContent>
      <w:sdt>
        <w:sdtPr>
          <w:id w:val="1328248176"/>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19850"/>
      <w:docPartObj>
        <w:docPartGallery w:val="Page Numbers (Bottom of Page)"/>
        <w:docPartUnique/>
      </w:docPartObj>
    </w:sdtPr>
    <w:sdtContent>
      <w:sdt>
        <w:sdtPr>
          <w:id w:val="70552347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19095129"/>
      <w:docPartObj>
        <w:docPartGallery w:val="Page Numbers (Bottom of Page)"/>
        <w:docPartUnique/>
      </w:docPartObj>
    </w:sdtPr>
    <w:sdtContent>
      <w:sdt>
        <w:sdtPr>
          <w:id w:val="1882821866"/>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14075653"/>
      <w:docPartObj>
        <w:docPartGallery w:val="Page Numbers (Bottom of Page)"/>
        <w:docPartUnique/>
      </w:docPartObj>
    </w:sdtPr>
    <w:sdtContent>
      <w:sdt>
        <w:sdtPr>
          <w:id w:val="16662532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40107573"/>
      <w:docPartObj>
        <w:docPartGallery w:val="Page Numbers (Bottom of Page)"/>
        <w:docPartUnique/>
      </w:docPartObj>
    </w:sdtPr>
    <w:sdtContent>
      <w:sdt>
        <w:sdtPr>
          <w:id w:val="92608012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28120957"/>
      <w:docPartObj>
        <w:docPartGallery w:val="Page Numbers (Bottom of Page)"/>
        <w:docPartUnique/>
      </w:docPartObj>
    </w:sdtPr>
    <w:sdtContent>
      <w:sdt>
        <w:sdtPr>
          <w:id w:val="164813916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19509142"/>
      <w:docPartObj>
        <w:docPartGallery w:val="Page Numbers (Bottom of Page)"/>
        <w:docPartUnique/>
      </w:docPartObj>
    </w:sdtPr>
    <w:sdtContent>
      <w:sdt>
        <w:sdtPr>
          <w:id w:val="170720308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33091859"/>
      <w:docPartObj>
        <w:docPartGallery w:val="Page Numbers (Bottom of Page)"/>
        <w:docPartUnique/>
      </w:docPartObj>
    </w:sdtPr>
    <w:sdtContent>
      <w:sdt>
        <w:sdtPr>
          <w:id w:val="28339765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4078494"/>
      <w:docPartObj>
        <w:docPartGallery w:val="Page Numbers (Bottom of Page)"/>
        <w:docPartUnique/>
      </w:docPartObj>
    </w:sdtPr>
    <w:sdtContent>
      <w:sdt>
        <w:sdtPr>
          <w:id w:val="201794613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6970948"/>
      <w:docPartObj>
        <w:docPartGallery w:val="Page Numbers (Bottom of Page)"/>
        <w:docPartUnique/>
      </w:docPartObj>
    </w:sdtPr>
    <w:sdtContent>
      <w:sdt>
        <w:sdtPr>
          <w:id w:val="149543139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9523142"/>
      <w:docPartObj>
        <w:docPartGallery w:val="Page Numbers (Bottom of Page)"/>
        <w:docPartUnique/>
      </w:docPartObj>
    </w:sdtPr>
    <w:sdtContent>
      <w:sdt>
        <w:sdtPr>
          <w:id w:val="205992985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30ED9A00"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paraId="2639C8E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493EFD00"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107CCEC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28380001"/>
      <w:docPartObj>
        <w:docPartGallery w:val="Page Numbers (Bottom of Page)"/>
        <w:docPartUnique/>
      </w:docPartObj>
    </w:sdtPr>
    <w:sdtContent>
      <w:sdt>
        <w:sdtPr>
          <w:id w:val="30837795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286B1C81"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07750FAE"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2F134B"/>
    <w:rsid w:val="00452FD7"/>
    <w:rsid w:val="004E5126"/>
    <w:rsid w:val="004F3055"/>
    <w:rsid w:val="004F564F"/>
    <w:rsid w:val="005C30B8"/>
    <w:rsid w:val="00652939"/>
    <w:rsid w:val="00724A78"/>
    <w:rsid w:val="007A4CF7"/>
    <w:rsid w:val="008B5822"/>
    <w:rsid w:val="008F3ADD"/>
    <w:rsid w:val="00933FD3"/>
    <w:rsid w:val="00956FD6"/>
    <w:rsid w:val="009B5A44"/>
    <w:rsid w:val="009C12B5"/>
    <w:rsid w:val="009C3216"/>
    <w:rsid w:val="00A060A9"/>
    <w:rsid w:val="00B0001C"/>
    <w:rsid w:val="00B27B00"/>
    <w:rsid w:val="00B45771"/>
    <w:rsid w:val="00B57466"/>
    <w:rsid w:val="00C018A2"/>
    <w:rsid w:val="00C85194"/>
    <w:rsid w:val="00CA39FB"/>
    <w:rsid w:val="00CF37E0"/>
    <w:rsid w:val="00DA4121"/>
    <w:rsid w:val="00DA4C50"/>
    <w:rsid w:val="00E62C40"/>
    <w:rsid w:val="00E75C7F"/>
    <w:rsid w:val="00EE3645"/>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BD524BD"/>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hyperlink" Target="https://d.book118.com/315010230102011103"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18</Pages>
  <Words>2752</Words>
  <Characters>15687</Characters>
  <Application>Microsoft Office Word</Application>
  <DocSecurity>0</DocSecurity>
  <Lines>130</Lines>
  <Paragraphs>36</Paragraphs>
  <ScaleCrop>false</ScaleCrop>
  <Company/>
  <LinksUpToDate>false</LinksUpToDate>
  <CharactersWithSpaces>18403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2024-02-05T05:42:00Z</dcterms:modified>
</cp:coreProperties>
</file>