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红外线气体分析仪行业企业战略发展规划及建议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51" w:history="1">
        <w:r>
          <w:rPr>
            <w:rFonts w:ascii="仿宋" w:eastAsia="仿宋" w:hAnsi="仿宋" w:cs="仿宋" w:hint="eastAsia"/>
            <w:lang w:eastAsia="zh-CN"/>
          </w:rPr>
          <w:t>前言</w:t>
        </w:r>
        <w:r>
          <w:tab/>
        </w:r>
        <w:r>
          <w:fldChar w:fldCharType="begin"/>
        </w:r>
        <w:r>
          <w:instrText xml:space="preserve"> PAGEREF _Toc14851 \h </w:instrText>
        </w:r>
        <w:r>
          <w:fldChar w:fldCharType="separate"/>
        </w:r>
        <w:r>
          <w:t>4</w:t>
        </w:r>
        <w:r>
          <w:fldChar w:fldCharType="end"/>
        </w:r>
      </w:hyperlink>
    </w:p>
    <w:p>
      <w:pPr>
        <w:pStyle w:val="TOC1"/>
        <w:tabs>
          <w:tab w:val="right" w:leader="dot" w:pos="8306"/>
        </w:tabs>
      </w:pPr>
      <w:hyperlink w:anchor="_Toc15712" w:history="1">
        <w:r>
          <w:rPr>
            <w:rFonts w:ascii="仿宋" w:eastAsia="仿宋" w:hAnsi="仿宋" w:cs="仿宋" w:hint="eastAsia"/>
            <w:lang w:eastAsia="zh-CN"/>
          </w:rPr>
          <w:t>一、进度计划</w:t>
        </w:r>
        <w:r>
          <w:tab/>
        </w:r>
        <w:r>
          <w:fldChar w:fldCharType="begin"/>
        </w:r>
        <w:r>
          <w:instrText xml:space="preserve"> PAGEREF _Toc15712 \h </w:instrText>
        </w:r>
        <w:r>
          <w:fldChar w:fldCharType="separate"/>
        </w:r>
        <w:r>
          <w:t>4</w:t>
        </w:r>
        <w:r>
          <w:fldChar w:fldCharType="end"/>
        </w:r>
      </w:hyperlink>
    </w:p>
    <w:p>
      <w:pPr>
        <w:pStyle w:val="TOC2"/>
        <w:tabs>
          <w:tab w:val="right" w:leader="dot" w:pos="8306"/>
        </w:tabs>
      </w:pPr>
      <w:hyperlink w:anchor="_Toc8813" w:history="1">
        <w:r>
          <w:rPr>
            <w:rFonts w:ascii="仿宋" w:eastAsia="仿宋" w:hAnsi="仿宋" w:cs="仿宋" w:hint="eastAsia"/>
            <w:lang w:eastAsia="zh-CN"/>
          </w:rPr>
          <w:t>(一)、建设周期</w:t>
        </w:r>
        <w:r>
          <w:tab/>
        </w:r>
        <w:r>
          <w:fldChar w:fldCharType="begin"/>
        </w:r>
        <w:r>
          <w:instrText xml:space="preserve"> PAGEREF _Toc8813 \h </w:instrText>
        </w:r>
        <w:r>
          <w:fldChar w:fldCharType="separate"/>
        </w:r>
        <w:r>
          <w:t>4</w:t>
        </w:r>
        <w:r>
          <w:fldChar w:fldCharType="end"/>
        </w:r>
      </w:hyperlink>
    </w:p>
    <w:p>
      <w:pPr>
        <w:pStyle w:val="TOC2"/>
        <w:tabs>
          <w:tab w:val="right" w:leader="dot" w:pos="8306"/>
        </w:tabs>
      </w:pPr>
      <w:hyperlink w:anchor="_Toc6411" w:history="1">
        <w:r>
          <w:rPr>
            <w:rFonts w:ascii="仿宋" w:eastAsia="仿宋" w:hAnsi="仿宋" w:cs="仿宋" w:hint="eastAsia"/>
            <w:lang w:eastAsia="zh-CN"/>
          </w:rPr>
          <w:t>(二)、建设进度</w:t>
        </w:r>
        <w:r>
          <w:tab/>
        </w:r>
        <w:r>
          <w:fldChar w:fldCharType="begin"/>
        </w:r>
        <w:r>
          <w:instrText xml:space="preserve"> PAGEREF _Toc6411 \h </w:instrText>
        </w:r>
        <w:r>
          <w:fldChar w:fldCharType="separate"/>
        </w:r>
        <w:r>
          <w:t>5</w:t>
        </w:r>
        <w:r>
          <w:fldChar w:fldCharType="end"/>
        </w:r>
      </w:hyperlink>
    </w:p>
    <w:p>
      <w:pPr>
        <w:pStyle w:val="TOC2"/>
        <w:tabs>
          <w:tab w:val="right" w:leader="dot" w:pos="8306"/>
        </w:tabs>
      </w:pPr>
      <w:hyperlink w:anchor="_Toc10829" w:history="1">
        <w:r>
          <w:rPr>
            <w:rFonts w:ascii="仿宋" w:eastAsia="仿宋" w:hAnsi="仿宋" w:cs="仿宋" w:hint="eastAsia"/>
            <w:lang w:eastAsia="zh-CN"/>
          </w:rPr>
          <w:t>(三)、进度安排注意事项</w:t>
        </w:r>
        <w:r>
          <w:tab/>
        </w:r>
        <w:r>
          <w:fldChar w:fldCharType="begin"/>
        </w:r>
        <w:r>
          <w:instrText xml:space="preserve"> PAGEREF _Toc10829 \h </w:instrText>
        </w:r>
        <w:r>
          <w:fldChar w:fldCharType="separate"/>
        </w:r>
        <w:r>
          <w:t>5</w:t>
        </w:r>
        <w:r>
          <w:fldChar w:fldCharType="end"/>
        </w:r>
      </w:hyperlink>
    </w:p>
    <w:p>
      <w:pPr>
        <w:pStyle w:val="TOC2"/>
        <w:tabs>
          <w:tab w:val="right" w:leader="dot" w:pos="8306"/>
        </w:tabs>
      </w:pPr>
      <w:hyperlink w:anchor="_Toc9189" w:history="1">
        <w:r>
          <w:rPr>
            <w:rFonts w:ascii="仿宋" w:eastAsia="仿宋" w:hAnsi="仿宋" w:cs="仿宋" w:hint="eastAsia"/>
            <w:lang w:eastAsia="zh-CN"/>
          </w:rPr>
          <w:t>(四)、人力资源配置</w:t>
        </w:r>
        <w:r>
          <w:tab/>
        </w:r>
        <w:r>
          <w:fldChar w:fldCharType="begin"/>
        </w:r>
        <w:r>
          <w:instrText xml:space="preserve"> PAGEREF _Toc9189 \h </w:instrText>
        </w:r>
        <w:r>
          <w:fldChar w:fldCharType="separate"/>
        </w:r>
        <w:r>
          <w:t>5</w:t>
        </w:r>
        <w:r>
          <w:fldChar w:fldCharType="end"/>
        </w:r>
      </w:hyperlink>
    </w:p>
    <w:p>
      <w:pPr>
        <w:pStyle w:val="TOC2"/>
        <w:tabs>
          <w:tab w:val="right" w:leader="dot" w:pos="8306"/>
        </w:tabs>
      </w:pPr>
      <w:hyperlink w:anchor="_Toc18676" w:history="1">
        <w:r>
          <w:rPr>
            <w:rFonts w:ascii="仿宋" w:eastAsia="仿宋" w:hAnsi="仿宋" w:cs="仿宋" w:hint="eastAsia"/>
            <w:lang w:eastAsia="zh-CN"/>
          </w:rPr>
          <w:t>(五)、员工培训</w:t>
        </w:r>
        <w:r>
          <w:tab/>
        </w:r>
        <w:r>
          <w:fldChar w:fldCharType="begin"/>
        </w:r>
        <w:r>
          <w:instrText xml:space="preserve"> PAGEREF _Toc18676 \h </w:instrText>
        </w:r>
        <w:r>
          <w:fldChar w:fldCharType="separate"/>
        </w:r>
        <w:r>
          <w:t>6</w:t>
        </w:r>
        <w:r>
          <w:fldChar w:fldCharType="end"/>
        </w:r>
      </w:hyperlink>
    </w:p>
    <w:p>
      <w:pPr>
        <w:pStyle w:val="TOC2"/>
        <w:tabs>
          <w:tab w:val="right" w:leader="dot" w:pos="8306"/>
        </w:tabs>
      </w:pPr>
      <w:hyperlink w:anchor="_Toc5747" w:history="1">
        <w:r>
          <w:rPr>
            <w:rFonts w:ascii="仿宋" w:eastAsia="仿宋" w:hAnsi="仿宋" w:cs="仿宋" w:hint="eastAsia"/>
            <w:lang w:eastAsia="zh-CN"/>
          </w:rPr>
          <w:t>(六)、红外线气体分析仪项目实施保障</w:t>
        </w:r>
        <w:r>
          <w:tab/>
        </w:r>
        <w:r>
          <w:fldChar w:fldCharType="begin"/>
        </w:r>
        <w:r>
          <w:instrText xml:space="preserve"> PAGEREF _Toc5747 \h </w:instrText>
        </w:r>
        <w:r>
          <w:fldChar w:fldCharType="separate"/>
        </w:r>
        <w:r>
          <w:t>7</w:t>
        </w:r>
        <w:r>
          <w:fldChar w:fldCharType="end"/>
        </w:r>
      </w:hyperlink>
    </w:p>
    <w:p>
      <w:pPr>
        <w:pStyle w:val="TOC1"/>
        <w:tabs>
          <w:tab w:val="right" w:leader="dot" w:pos="8306"/>
        </w:tabs>
      </w:pPr>
      <w:hyperlink w:anchor="_Toc24929" w:history="1">
        <w:r>
          <w:rPr>
            <w:rFonts w:ascii="仿宋" w:eastAsia="仿宋" w:hAnsi="仿宋" w:cs="仿宋" w:hint="eastAsia"/>
            <w:lang w:eastAsia="zh-CN"/>
          </w:rPr>
          <w:t>二、SWOT分析</w:t>
        </w:r>
        <w:r>
          <w:tab/>
        </w:r>
        <w:r>
          <w:fldChar w:fldCharType="begin"/>
        </w:r>
        <w:r>
          <w:instrText xml:space="preserve"> PAGEREF _Toc24929 \h </w:instrText>
        </w:r>
        <w:r>
          <w:fldChar w:fldCharType="separate"/>
        </w:r>
        <w:r>
          <w:t>7</w:t>
        </w:r>
        <w:r>
          <w:fldChar w:fldCharType="end"/>
        </w:r>
      </w:hyperlink>
    </w:p>
    <w:p>
      <w:pPr>
        <w:pStyle w:val="TOC2"/>
        <w:tabs>
          <w:tab w:val="right" w:leader="dot" w:pos="8306"/>
        </w:tabs>
      </w:pPr>
      <w:hyperlink w:anchor="_Toc27136" w:history="1">
        <w:r>
          <w:rPr>
            <w:rFonts w:ascii="仿宋" w:eastAsia="仿宋" w:hAnsi="仿宋" w:cs="仿宋" w:hint="eastAsia"/>
            <w:lang w:eastAsia="zh-CN"/>
          </w:rPr>
          <w:t>(一)、优势分析(S)</w:t>
        </w:r>
        <w:r>
          <w:tab/>
        </w:r>
        <w:r>
          <w:fldChar w:fldCharType="begin"/>
        </w:r>
        <w:r>
          <w:instrText xml:space="preserve"> PAGEREF _Toc27136 \h </w:instrText>
        </w:r>
        <w:r>
          <w:fldChar w:fldCharType="separate"/>
        </w:r>
        <w:r>
          <w:t>7</w:t>
        </w:r>
        <w:r>
          <w:fldChar w:fldCharType="end"/>
        </w:r>
      </w:hyperlink>
    </w:p>
    <w:p>
      <w:pPr>
        <w:pStyle w:val="TOC2"/>
        <w:tabs>
          <w:tab w:val="right" w:leader="dot" w:pos="8306"/>
        </w:tabs>
      </w:pPr>
      <w:hyperlink w:anchor="_Toc18650" w:history="1">
        <w:r>
          <w:rPr>
            <w:rFonts w:ascii="仿宋" w:eastAsia="仿宋" w:hAnsi="仿宋" w:cs="仿宋" w:hint="eastAsia"/>
            <w:lang w:eastAsia="zh-CN"/>
          </w:rPr>
          <w:t>(二)、劣势分析(W)</w:t>
        </w:r>
        <w:r>
          <w:tab/>
        </w:r>
        <w:r>
          <w:fldChar w:fldCharType="begin"/>
        </w:r>
        <w:r>
          <w:instrText xml:space="preserve"> PAGEREF _Toc18650 \h </w:instrText>
        </w:r>
        <w:r>
          <w:fldChar w:fldCharType="separate"/>
        </w:r>
        <w:r>
          <w:t>8</w:t>
        </w:r>
        <w:r>
          <w:fldChar w:fldCharType="end"/>
        </w:r>
      </w:hyperlink>
    </w:p>
    <w:p>
      <w:pPr>
        <w:pStyle w:val="TOC2"/>
        <w:tabs>
          <w:tab w:val="right" w:leader="dot" w:pos="8306"/>
        </w:tabs>
      </w:pPr>
      <w:hyperlink w:anchor="_Toc25432" w:history="1">
        <w:r>
          <w:rPr>
            <w:rFonts w:ascii="仿宋" w:eastAsia="仿宋" w:hAnsi="仿宋" w:cs="仿宋" w:hint="eastAsia"/>
            <w:lang w:eastAsia="zh-CN"/>
          </w:rPr>
          <w:t>(三)、机会分析(O)</w:t>
        </w:r>
        <w:r>
          <w:tab/>
        </w:r>
        <w:r>
          <w:fldChar w:fldCharType="begin"/>
        </w:r>
        <w:r>
          <w:instrText xml:space="preserve"> PAGEREF _Toc25432 \h </w:instrText>
        </w:r>
        <w:r>
          <w:fldChar w:fldCharType="separate"/>
        </w:r>
        <w:r>
          <w:t>10</w:t>
        </w:r>
        <w:r>
          <w:fldChar w:fldCharType="end"/>
        </w:r>
      </w:hyperlink>
    </w:p>
    <w:p>
      <w:pPr>
        <w:pStyle w:val="TOC2"/>
        <w:tabs>
          <w:tab w:val="right" w:leader="dot" w:pos="8306"/>
        </w:tabs>
      </w:pPr>
      <w:hyperlink w:anchor="_Toc19242" w:history="1">
        <w:r>
          <w:rPr>
            <w:rFonts w:ascii="仿宋" w:eastAsia="仿宋" w:hAnsi="仿宋" w:cs="仿宋" w:hint="eastAsia"/>
            <w:lang w:eastAsia="zh-CN"/>
          </w:rPr>
          <w:t>(四)、威胁分析(T)</w:t>
        </w:r>
        <w:r>
          <w:tab/>
        </w:r>
        <w:r>
          <w:fldChar w:fldCharType="begin"/>
        </w:r>
        <w:r>
          <w:instrText xml:space="preserve"> PAGEREF _Toc19242 \h </w:instrText>
        </w:r>
        <w:r>
          <w:fldChar w:fldCharType="separate"/>
        </w:r>
        <w:r>
          <w:t>12</w:t>
        </w:r>
        <w:r>
          <w:fldChar w:fldCharType="end"/>
        </w:r>
      </w:hyperlink>
    </w:p>
    <w:p>
      <w:pPr>
        <w:pStyle w:val="TOC1"/>
        <w:tabs>
          <w:tab w:val="right" w:leader="dot" w:pos="8306"/>
        </w:tabs>
      </w:pPr>
      <w:hyperlink w:anchor="_Toc6275" w:history="1">
        <w:r>
          <w:rPr>
            <w:rFonts w:ascii="仿宋" w:eastAsia="仿宋" w:hAnsi="仿宋" w:cs="仿宋" w:hint="eastAsia"/>
            <w:lang w:eastAsia="zh-CN"/>
          </w:rPr>
          <w:t>三、土建工程方案</w:t>
        </w:r>
        <w:r>
          <w:tab/>
        </w:r>
        <w:r>
          <w:fldChar w:fldCharType="begin"/>
        </w:r>
        <w:r>
          <w:instrText xml:space="preserve"> PAGEREF _Toc6275 \h </w:instrText>
        </w:r>
        <w:r>
          <w:fldChar w:fldCharType="separate"/>
        </w:r>
        <w:r>
          <w:t>15</w:t>
        </w:r>
        <w:r>
          <w:fldChar w:fldCharType="end"/>
        </w:r>
      </w:hyperlink>
    </w:p>
    <w:p>
      <w:pPr>
        <w:pStyle w:val="TOC2"/>
        <w:tabs>
          <w:tab w:val="right" w:leader="dot" w:pos="8306"/>
        </w:tabs>
      </w:pPr>
      <w:hyperlink w:anchor="_Toc25082" w:history="1">
        <w:r>
          <w:rPr>
            <w:rFonts w:ascii="仿宋" w:eastAsia="仿宋" w:hAnsi="仿宋" w:cs="仿宋" w:hint="eastAsia"/>
            <w:lang w:eastAsia="zh-CN"/>
          </w:rPr>
          <w:t>(一)、建筑工程设计原则</w:t>
        </w:r>
        <w:r>
          <w:tab/>
        </w:r>
        <w:r>
          <w:fldChar w:fldCharType="begin"/>
        </w:r>
        <w:r>
          <w:instrText xml:space="preserve"> PAGEREF _Toc25082 \h </w:instrText>
        </w:r>
        <w:r>
          <w:fldChar w:fldCharType="separate"/>
        </w:r>
        <w:r>
          <w:t>15</w:t>
        </w:r>
        <w:r>
          <w:fldChar w:fldCharType="end"/>
        </w:r>
      </w:hyperlink>
    </w:p>
    <w:p>
      <w:pPr>
        <w:pStyle w:val="TOC2"/>
        <w:tabs>
          <w:tab w:val="right" w:leader="dot" w:pos="8306"/>
        </w:tabs>
      </w:pPr>
      <w:hyperlink w:anchor="_Toc28990" w:history="1">
        <w:r>
          <w:rPr>
            <w:rFonts w:ascii="仿宋" w:eastAsia="仿宋" w:hAnsi="仿宋" w:cs="仿宋" w:hint="eastAsia"/>
            <w:lang w:eastAsia="zh-CN"/>
          </w:rPr>
          <w:t>(二)、红外线气体分析仪项目总平面设计要求</w:t>
        </w:r>
        <w:r>
          <w:tab/>
        </w:r>
        <w:r>
          <w:fldChar w:fldCharType="begin"/>
        </w:r>
        <w:r>
          <w:instrText xml:space="preserve"> PAGEREF _Toc28990 \h </w:instrText>
        </w:r>
        <w:r>
          <w:fldChar w:fldCharType="separate"/>
        </w:r>
        <w:r>
          <w:t>16</w:t>
        </w:r>
        <w:r>
          <w:fldChar w:fldCharType="end"/>
        </w:r>
      </w:hyperlink>
    </w:p>
    <w:p>
      <w:pPr>
        <w:pStyle w:val="TOC2"/>
        <w:tabs>
          <w:tab w:val="right" w:leader="dot" w:pos="8306"/>
        </w:tabs>
      </w:pPr>
      <w:hyperlink w:anchor="_Toc16360" w:history="1">
        <w:r>
          <w:rPr>
            <w:rFonts w:ascii="仿宋" w:eastAsia="仿宋" w:hAnsi="仿宋" w:cs="仿宋" w:hint="eastAsia"/>
            <w:lang w:eastAsia="zh-CN"/>
          </w:rPr>
          <w:t>(三)、土建工程设计年限及安全等级</w:t>
        </w:r>
        <w:r>
          <w:tab/>
        </w:r>
        <w:r>
          <w:fldChar w:fldCharType="begin"/>
        </w:r>
        <w:r>
          <w:instrText xml:space="preserve"> PAGEREF _Toc16360 \h </w:instrText>
        </w:r>
        <w:r>
          <w:fldChar w:fldCharType="separate"/>
        </w:r>
        <w:r>
          <w:t>17</w:t>
        </w:r>
        <w:r>
          <w:fldChar w:fldCharType="end"/>
        </w:r>
      </w:hyperlink>
    </w:p>
    <w:p>
      <w:pPr>
        <w:pStyle w:val="TOC2"/>
        <w:tabs>
          <w:tab w:val="right" w:leader="dot" w:pos="8306"/>
        </w:tabs>
      </w:pPr>
      <w:hyperlink w:anchor="_Toc24635" w:history="1">
        <w:r>
          <w:rPr>
            <w:rFonts w:ascii="仿宋" w:eastAsia="仿宋" w:hAnsi="仿宋" w:cs="仿宋" w:hint="eastAsia"/>
            <w:lang w:eastAsia="zh-CN"/>
          </w:rPr>
          <w:t>(四)、建筑工程设计总体要求</w:t>
        </w:r>
        <w:r>
          <w:tab/>
        </w:r>
        <w:r>
          <w:fldChar w:fldCharType="begin"/>
        </w:r>
        <w:r>
          <w:instrText xml:space="preserve"> PAGEREF _Toc24635 \h </w:instrText>
        </w:r>
        <w:r>
          <w:fldChar w:fldCharType="separate"/>
        </w:r>
        <w:r>
          <w:t>18</w:t>
        </w:r>
        <w:r>
          <w:fldChar w:fldCharType="end"/>
        </w:r>
      </w:hyperlink>
    </w:p>
    <w:p>
      <w:pPr>
        <w:pStyle w:val="TOC2"/>
        <w:tabs>
          <w:tab w:val="right" w:leader="dot" w:pos="8306"/>
        </w:tabs>
      </w:pPr>
      <w:hyperlink w:anchor="_Toc5438" w:history="1">
        <w:r>
          <w:rPr>
            <w:rFonts w:ascii="仿宋" w:eastAsia="仿宋" w:hAnsi="仿宋" w:cs="仿宋" w:hint="eastAsia"/>
            <w:lang w:eastAsia="zh-CN"/>
          </w:rPr>
          <w:t>(五)、土建工程建设指标</w:t>
        </w:r>
        <w:r>
          <w:tab/>
        </w:r>
        <w:r>
          <w:fldChar w:fldCharType="begin"/>
        </w:r>
        <w:r>
          <w:instrText xml:space="preserve"> PAGEREF _Toc5438 \h </w:instrText>
        </w:r>
        <w:r>
          <w:fldChar w:fldCharType="separate"/>
        </w:r>
        <w:r>
          <w:t>20</w:t>
        </w:r>
        <w:r>
          <w:fldChar w:fldCharType="end"/>
        </w:r>
      </w:hyperlink>
    </w:p>
    <w:p>
      <w:pPr>
        <w:pStyle w:val="TOC1"/>
        <w:tabs>
          <w:tab w:val="right" w:leader="dot" w:pos="8306"/>
        </w:tabs>
      </w:pPr>
      <w:hyperlink w:anchor="_Toc17270" w:history="1">
        <w:r>
          <w:rPr>
            <w:rFonts w:ascii="仿宋" w:eastAsia="仿宋" w:hAnsi="仿宋" w:cs="仿宋" w:hint="eastAsia"/>
            <w:lang w:eastAsia="zh-CN"/>
          </w:rPr>
          <w:t>四、风险管理</w:t>
        </w:r>
        <w:r>
          <w:tab/>
        </w:r>
        <w:r>
          <w:fldChar w:fldCharType="begin"/>
        </w:r>
        <w:r>
          <w:instrText xml:space="preserve"> PAGEREF _Toc17270 \h </w:instrText>
        </w:r>
        <w:r>
          <w:fldChar w:fldCharType="separate"/>
        </w:r>
        <w:r>
          <w:t>21</w:t>
        </w:r>
        <w:r>
          <w:fldChar w:fldCharType="end"/>
        </w:r>
      </w:hyperlink>
    </w:p>
    <w:p>
      <w:pPr>
        <w:pStyle w:val="TOC2"/>
        <w:tabs>
          <w:tab w:val="right" w:leader="dot" w:pos="8306"/>
        </w:tabs>
      </w:pPr>
      <w:hyperlink w:anchor="_Toc25464" w:history="1">
        <w:r>
          <w:rPr>
            <w:rFonts w:ascii="仿宋" w:eastAsia="仿宋" w:hAnsi="仿宋" w:cs="仿宋" w:hint="eastAsia"/>
            <w:lang w:eastAsia="zh-CN"/>
          </w:rPr>
          <w:t>(一)、红外线气体分析仪项目风险识别与评价</w:t>
        </w:r>
        <w:r>
          <w:tab/>
        </w:r>
        <w:r>
          <w:fldChar w:fldCharType="begin"/>
        </w:r>
        <w:r>
          <w:instrText xml:space="preserve"> PAGEREF _Toc25464 \h </w:instrText>
        </w:r>
        <w:r>
          <w:fldChar w:fldCharType="separate"/>
        </w:r>
        <w:r>
          <w:t>21</w:t>
        </w:r>
        <w:r>
          <w:fldChar w:fldCharType="end"/>
        </w:r>
      </w:hyperlink>
    </w:p>
    <w:p>
      <w:pPr>
        <w:pStyle w:val="TOC2"/>
        <w:tabs>
          <w:tab w:val="right" w:leader="dot" w:pos="8306"/>
        </w:tabs>
      </w:pPr>
      <w:hyperlink w:anchor="_Toc3105" w:history="1">
        <w:r>
          <w:rPr>
            <w:rFonts w:ascii="仿宋" w:eastAsia="仿宋" w:hAnsi="仿宋" w:cs="仿宋" w:hint="eastAsia"/>
            <w:lang w:eastAsia="zh-CN"/>
          </w:rPr>
          <w:t>(二)、红外线气体分析仪项目风险应急预案</w:t>
        </w:r>
        <w:r>
          <w:tab/>
        </w:r>
        <w:r>
          <w:fldChar w:fldCharType="begin"/>
        </w:r>
        <w:r>
          <w:instrText xml:space="preserve"> PAGEREF _Toc3105 \h </w:instrText>
        </w:r>
        <w:r>
          <w:fldChar w:fldCharType="separate"/>
        </w:r>
        <w:r>
          <w:t>24</w:t>
        </w:r>
        <w:r>
          <w:fldChar w:fldCharType="end"/>
        </w:r>
      </w:hyperlink>
    </w:p>
    <w:p>
      <w:pPr>
        <w:pStyle w:val="TOC2"/>
        <w:tabs>
          <w:tab w:val="right" w:leader="dot" w:pos="8306"/>
        </w:tabs>
      </w:pPr>
      <w:hyperlink w:anchor="_Toc7684" w:history="1">
        <w:r>
          <w:rPr>
            <w:rFonts w:ascii="仿宋" w:eastAsia="仿宋" w:hAnsi="仿宋" w:cs="仿宋" w:hint="eastAsia"/>
            <w:lang w:eastAsia="zh-CN"/>
          </w:rPr>
          <w:t>(三)、红外线气体分析仪项目风险管理</w:t>
        </w:r>
        <w:r>
          <w:tab/>
        </w:r>
        <w:r>
          <w:fldChar w:fldCharType="begin"/>
        </w:r>
        <w:r>
          <w:instrText xml:space="preserve"> PAGEREF _Toc7684 \h </w:instrText>
        </w:r>
        <w:r>
          <w:fldChar w:fldCharType="separate"/>
        </w:r>
        <w:r>
          <w:t>26</w:t>
        </w:r>
        <w:r>
          <w:fldChar w:fldCharType="end"/>
        </w:r>
      </w:hyperlink>
    </w:p>
    <w:p>
      <w:pPr>
        <w:pStyle w:val="TOC2"/>
        <w:tabs>
          <w:tab w:val="right" w:leader="dot" w:pos="8306"/>
        </w:tabs>
      </w:pPr>
      <w:hyperlink w:anchor="_Toc4850" w:history="1">
        <w:r>
          <w:rPr>
            <w:rFonts w:ascii="仿宋" w:eastAsia="仿宋" w:hAnsi="仿宋" w:cs="仿宋" w:hint="eastAsia"/>
            <w:lang w:eastAsia="zh-CN"/>
          </w:rPr>
          <w:t>(四)、红外线气体分析仪项目风险管控方案</w:t>
        </w:r>
        <w:r>
          <w:tab/>
        </w:r>
        <w:r>
          <w:fldChar w:fldCharType="begin"/>
        </w:r>
        <w:r>
          <w:instrText xml:space="preserve"> PAGEREF _Toc4850 \h </w:instrText>
        </w:r>
        <w:r>
          <w:fldChar w:fldCharType="separate"/>
        </w:r>
        <w:r>
          <w:t>27</w:t>
        </w:r>
        <w:r>
          <w:fldChar w:fldCharType="end"/>
        </w:r>
      </w:hyperlink>
    </w:p>
    <w:p>
      <w:pPr>
        <w:pStyle w:val="TOC1"/>
        <w:tabs>
          <w:tab w:val="right" w:leader="dot" w:pos="8306"/>
        </w:tabs>
      </w:pPr>
      <w:hyperlink w:anchor="_Toc2518" w:history="1">
        <w:r>
          <w:rPr>
            <w:rFonts w:ascii="仿宋" w:eastAsia="仿宋" w:hAnsi="仿宋" w:cs="仿宋" w:hint="eastAsia"/>
            <w:lang w:eastAsia="zh-CN"/>
          </w:rPr>
          <w:t>五、社会影响分析</w:t>
        </w:r>
        <w:r>
          <w:tab/>
        </w:r>
        <w:r>
          <w:fldChar w:fldCharType="begin"/>
        </w:r>
        <w:r>
          <w:instrText xml:space="preserve"> PAGEREF _Toc2518 \h </w:instrText>
        </w:r>
        <w:r>
          <w:fldChar w:fldCharType="separate"/>
        </w:r>
        <w:r>
          <w:t>29</w:t>
        </w:r>
        <w:r>
          <w:fldChar w:fldCharType="end"/>
        </w:r>
      </w:hyperlink>
    </w:p>
    <w:p>
      <w:pPr>
        <w:pStyle w:val="TOC2"/>
        <w:tabs>
          <w:tab w:val="right" w:leader="dot" w:pos="8306"/>
        </w:tabs>
      </w:pPr>
      <w:hyperlink w:anchor="_Toc25556" w:history="1">
        <w:r>
          <w:rPr>
            <w:rFonts w:ascii="仿宋" w:eastAsia="仿宋" w:hAnsi="仿宋" w:cs="仿宋" w:hint="eastAsia"/>
            <w:lang w:eastAsia="zh-CN"/>
          </w:rPr>
          <w:t>(一)、社会影响效果分析</w:t>
        </w:r>
        <w:r>
          <w:tab/>
        </w:r>
        <w:r>
          <w:fldChar w:fldCharType="begin"/>
        </w:r>
        <w:r>
          <w:instrText xml:space="preserve"> PAGEREF _Toc25556 \h </w:instrText>
        </w:r>
        <w:r>
          <w:fldChar w:fldCharType="separate"/>
        </w:r>
        <w:r>
          <w:t>29</w:t>
        </w:r>
        <w:r>
          <w:fldChar w:fldCharType="end"/>
        </w:r>
      </w:hyperlink>
    </w:p>
    <w:p>
      <w:pPr>
        <w:pStyle w:val="TOC2"/>
        <w:tabs>
          <w:tab w:val="right" w:leader="dot" w:pos="8306"/>
        </w:tabs>
      </w:pPr>
      <w:hyperlink w:anchor="_Toc6855" w:history="1">
        <w:r>
          <w:rPr>
            <w:rFonts w:ascii="仿宋" w:eastAsia="仿宋" w:hAnsi="仿宋" w:cs="仿宋" w:hint="eastAsia"/>
            <w:lang w:eastAsia="zh-CN"/>
          </w:rPr>
          <w:t>(二)、社会适应性分析</w:t>
        </w:r>
        <w:r>
          <w:tab/>
        </w:r>
        <w:r>
          <w:fldChar w:fldCharType="begin"/>
        </w:r>
        <w:r>
          <w:instrText xml:space="preserve"> PAGEREF _Toc6855 \h </w:instrText>
        </w:r>
        <w:r>
          <w:fldChar w:fldCharType="separate"/>
        </w:r>
        <w:r>
          <w:t>31</w:t>
        </w:r>
        <w:r>
          <w:fldChar w:fldCharType="end"/>
        </w:r>
      </w:hyperlink>
    </w:p>
    <w:p>
      <w:pPr>
        <w:pStyle w:val="TOC2"/>
        <w:tabs>
          <w:tab w:val="right" w:leader="dot" w:pos="8306"/>
        </w:tabs>
      </w:pPr>
      <w:hyperlink w:anchor="_Toc25687" w:history="1">
        <w:r>
          <w:rPr>
            <w:rFonts w:ascii="仿宋" w:eastAsia="仿宋" w:hAnsi="仿宋" w:cs="仿宋" w:hint="eastAsia"/>
            <w:lang w:eastAsia="zh-CN"/>
          </w:rPr>
          <w:t>(三)、社会风险及对策分析</w:t>
        </w:r>
        <w:r>
          <w:tab/>
        </w:r>
        <w:r>
          <w:fldChar w:fldCharType="begin"/>
        </w:r>
        <w:r>
          <w:instrText xml:space="preserve"> PAGEREF _Toc25687 \h </w:instrText>
        </w:r>
        <w:r>
          <w:fldChar w:fldCharType="separate"/>
        </w:r>
        <w:r>
          <w:t>33</w:t>
        </w:r>
        <w:r>
          <w:fldChar w:fldCharType="end"/>
        </w:r>
      </w:hyperlink>
    </w:p>
    <w:p>
      <w:pPr>
        <w:pStyle w:val="TOC1"/>
        <w:tabs>
          <w:tab w:val="right" w:leader="dot" w:pos="8306"/>
        </w:tabs>
      </w:pPr>
      <w:hyperlink w:anchor="_Toc17632" w:history="1">
        <w:r>
          <w:rPr>
            <w:rFonts w:ascii="仿宋" w:eastAsia="仿宋" w:hAnsi="仿宋" w:cs="仿宋" w:hint="eastAsia"/>
            <w:lang w:eastAsia="zh-CN"/>
          </w:rPr>
          <w:t>六、红外线气体分析仪项目选址方案</w:t>
        </w:r>
        <w:r>
          <w:tab/>
        </w:r>
        <w:r>
          <w:fldChar w:fldCharType="begin"/>
        </w:r>
        <w:r>
          <w:instrText xml:space="preserve"> PAGEREF _Toc17632 \h </w:instrText>
        </w:r>
        <w:r>
          <w:fldChar w:fldCharType="separate"/>
        </w:r>
        <w:r>
          <w:t>36</w:t>
        </w:r>
        <w:r>
          <w:fldChar w:fldCharType="end"/>
        </w:r>
      </w:hyperlink>
    </w:p>
    <w:p>
      <w:pPr>
        <w:pStyle w:val="TOC2"/>
        <w:tabs>
          <w:tab w:val="right" w:leader="dot" w:pos="8306"/>
        </w:tabs>
      </w:pPr>
      <w:hyperlink w:anchor="_Toc4679" w:history="1">
        <w:r>
          <w:rPr>
            <w:rFonts w:ascii="仿宋" w:eastAsia="仿宋" w:hAnsi="仿宋" w:cs="仿宋" w:hint="eastAsia"/>
            <w:lang w:eastAsia="zh-CN"/>
          </w:rPr>
          <w:t>(一)、红外线气体分析仪项目选址原则</w:t>
        </w:r>
        <w:r>
          <w:tab/>
        </w:r>
        <w:r>
          <w:fldChar w:fldCharType="begin"/>
        </w:r>
        <w:r>
          <w:instrText xml:space="preserve"> PAGEREF _Toc4679 \h </w:instrText>
        </w:r>
        <w:r>
          <w:fldChar w:fldCharType="separate"/>
        </w:r>
        <w:r>
          <w:t>36</w:t>
        </w:r>
        <w:r>
          <w:fldChar w:fldCharType="end"/>
        </w:r>
      </w:hyperlink>
    </w:p>
    <w:p>
      <w:pPr>
        <w:pStyle w:val="TOC2"/>
        <w:tabs>
          <w:tab w:val="right" w:leader="dot" w:pos="8306"/>
        </w:tabs>
      </w:pPr>
      <w:hyperlink w:anchor="_Toc10491" w:history="1">
        <w:r>
          <w:rPr>
            <w:rFonts w:ascii="仿宋" w:eastAsia="仿宋" w:hAnsi="仿宋" w:cs="仿宋" w:hint="eastAsia"/>
            <w:lang w:eastAsia="zh-CN"/>
          </w:rPr>
          <w:t>(二)、建设区基本情况</w:t>
        </w:r>
        <w:r>
          <w:tab/>
        </w:r>
        <w:r>
          <w:fldChar w:fldCharType="begin"/>
        </w:r>
        <w:r>
          <w:instrText xml:space="preserve"> PAGEREF _Toc10491 \h </w:instrText>
        </w:r>
        <w:r>
          <w:fldChar w:fldCharType="separate"/>
        </w:r>
        <w:r>
          <w:t>37</w:t>
        </w:r>
        <w:r>
          <w:fldChar w:fldCharType="end"/>
        </w:r>
      </w:hyperlink>
    </w:p>
    <w:p>
      <w:pPr>
        <w:pStyle w:val="TOC2"/>
        <w:tabs>
          <w:tab w:val="right" w:leader="dot" w:pos="8306"/>
        </w:tabs>
      </w:pPr>
      <w:hyperlink w:anchor="_Toc17492" w:history="1">
        <w:r>
          <w:rPr>
            <w:rFonts w:ascii="仿宋" w:eastAsia="仿宋" w:hAnsi="仿宋" w:cs="仿宋" w:hint="eastAsia"/>
            <w:lang w:eastAsia="zh-CN"/>
          </w:rPr>
          <w:t>(三)、产业发展方向</w:t>
        </w:r>
        <w:r>
          <w:tab/>
        </w:r>
        <w:r>
          <w:fldChar w:fldCharType="begin"/>
        </w:r>
        <w:r>
          <w:instrText xml:space="preserve"> PAGEREF _Toc17492 \h </w:instrText>
        </w:r>
        <w:r>
          <w:fldChar w:fldCharType="separate"/>
        </w:r>
        <w:r>
          <w:t>38</w:t>
        </w:r>
        <w:r>
          <w:fldChar w:fldCharType="end"/>
        </w:r>
      </w:hyperlink>
    </w:p>
    <w:p>
      <w:pPr>
        <w:pStyle w:val="TOC2"/>
        <w:tabs>
          <w:tab w:val="right" w:leader="dot" w:pos="8306"/>
        </w:tabs>
      </w:pPr>
      <w:hyperlink w:anchor="_Toc32605" w:history="1">
        <w:r>
          <w:rPr>
            <w:rFonts w:ascii="仿宋" w:eastAsia="仿宋" w:hAnsi="仿宋" w:cs="仿宋" w:hint="eastAsia"/>
            <w:lang w:eastAsia="zh-CN"/>
          </w:rPr>
          <w:t>(四)、红外线气体分析仪项目选址综合评价</w:t>
        </w:r>
        <w:r>
          <w:tab/>
        </w:r>
        <w:r>
          <w:fldChar w:fldCharType="begin"/>
        </w:r>
        <w:r>
          <w:instrText xml:space="preserve"> PAGEREF _Toc32605 \h </w:instrText>
        </w:r>
        <w:r>
          <w:fldChar w:fldCharType="separate"/>
        </w:r>
        <w:r>
          <w:t>39</w:t>
        </w:r>
        <w:r>
          <w:fldChar w:fldCharType="end"/>
        </w:r>
      </w:hyperlink>
    </w:p>
    <w:p>
      <w:pPr>
        <w:pStyle w:val="TOC1"/>
        <w:tabs>
          <w:tab w:val="right" w:leader="dot" w:pos="8306"/>
        </w:tabs>
      </w:pPr>
      <w:hyperlink w:anchor="_Toc25783" w:history="1">
        <w:r>
          <w:rPr>
            <w:rFonts w:ascii="仿宋" w:eastAsia="仿宋" w:hAnsi="仿宋" w:cs="仿宋" w:hint="eastAsia"/>
            <w:lang w:eastAsia="zh-CN"/>
          </w:rPr>
          <w:t>七、第七章员工培训与发展</w:t>
        </w:r>
        <w:r>
          <w:tab/>
        </w:r>
        <w:r>
          <w:fldChar w:fldCharType="begin"/>
        </w:r>
        <w:r>
          <w:instrText xml:space="preserve"> PAGEREF _Toc25783 \h </w:instrText>
        </w:r>
        <w:r>
          <w:fldChar w:fldCharType="separate"/>
        </w:r>
        <w:r>
          <w:t>40</w:t>
        </w:r>
        <w:r>
          <w:fldChar w:fldCharType="end"/>
        </w:r>
      </w:hyperlink>
    </w:p>
    <w:p>
      <w:pPr>
        <w:pStyle w:val="TOC2"/>
        <w:tabs>
          <w:tab w:val="right" w:leader="dot" w:pos="8306"/>
        </w:tabs>
      </w:pPr>
      <w:hyperlink w:anchor="_Toc30776" w:history="1">
        <w:r>
          <w:rPr>
            <w:rFonts w:ascii="仿宋" w:eastAsia="仿宋" w:hAnsi="仿宋" w:cs="仿宋" w:hint="eastAsia"/>
            <w:lang w:eastAsia="zh-CN"/>
          </w:rPr>
          <w:t>(一)、培训需求分析</w:t>
        </w:r>
        <w:r>
          <w:tab/>
        </w:r>
        <w:r>
          <w:fldChar w:fldCharType="begin"/>
        </w:r>
        <w:r>
          <w:instrText xml:space="preserve"> PAGEREF _Toc30776 \h </w:instrText>
        </w:r>
        <w:r>
          <w:fldChar w:fldCharType="separate"/>
        </w:r>
        <w:r>
          <w:t>40</w:t>
        </w:r>
        <w:r>
          <w:fldChar w:fldCharType="end"/>
        </w:r>
      </w:hyperlink>
    </w:p>
    <w:p>
      <w:pPr>
        <w:pStyle w:val="TOC2"/>
        <w:tabs>
          <w:tab w:val="right" w:leader="dot" w:pos="8306"/>
        </w:tabs>
      </w:pPr>
      <w:hyperlink w:anchor="_Toc7731" w:history="1">
        <w:r>
          <w:rPr>
            <w:rFonts w:ascii="仿宋" w:eastAsia="仿宋" w:hAnsi="仿宋" w:cs="仿宋" w:hint="eastAsia"/>
            <w:lang w:eastAsia="zh-CN"/>
          </w:rPr>
          <w:t>(二)、培训计划制定</w:t>
        </w:r>
        <w:r>
          <w:tab/>
        </w:r>
        <w:r>
          <w:fldChar w:fldCharType="begin"/>
        </w:r>
        <w:r>
          <w:instrText xml:space="preserve"> PAGEREF _Toc7731 \h </w:instrText>
        </w:r>
        <w:r>
          <w:fldChar w:fldCharType="separate"/>
        </w:r>
        <w:r>
          <w:t>41</w:t>
        </w:r>
        <w:r>
          <w:fldChar w:fldCharType="end"/>
        </w:r>
      </w:hyperlink>
    </w:p>
    <w:p>
      <w:pPr>
        <w:pStyle w:val="TOC2"/>
        <w:tabs>
          <w:tab w:val="right" w:leader="dot" w:pos="8306"/>
        </w:tabs>
      </w:pPr>
      <w:hyperlink w:anchor="_Toc18749" w:history="1">
        <w:r>
          <w:rPr>
            <w:rFonts w:ascii="仿宋" w:eastAsia="仿宋" w:hAnsi="仿宋" w:cs="仿宋" w:hint="eastAsia"/>
            <w:lang w:eastAsia="zh-CN"/>
          </w:rPr>
          <w:t>(三)、培训实施与评估</w:t>
        </w:r>
        <w:r>
          <w:tab/>
        </w:r>
        <w:r>
          <w:fldChar w:fldCharType="begin"/>
        </w:r>
        <w:r>
          <w:instrText xml:space="preserve"> PAGEREF _Toc18749 \h </w:instrText>
        </w:r>
        <w:r>
          <w:fldChar w:fldCharType="separate"/>
        </w:r>
        <w:r>
          <w:t>41</w:t>
        </w:r>
        <w:r>
          <w:fldChar w:fldCharType="end"/>
        </w:r>
      </w:hyperlink>
    </w:p>
    <w:p>
      <w:pPr>
        <w:pStyle w:val="TOC2"/>
        <w:tabs>
          <w:tab w:val="right" w:leader="dot" w:pos="8306"/>
        </w:tabs>
      </w:pPr>
      <w:hyperlink w:anchor="_Toc30177" w:history="1">
        <w:r>
          <w:rPr>
            <w:rFonts w:ascii="仿宋" w:eastAsia="仿宋" w:hAnsi="仿宋" w:cs="仿宋" w:hint="eastAsia"/>
            <w:lang w:eastAsia="zh-CN"/>
          </w:rPr>
          <w:t>(四)、持续学习与专业发展支持</w:t>
        </w:r>
        <w:r>
          <w:tab/>
        </w:r>
        <w:r>
          <w:fldChar w:fldCharType="begin"/>
        </w:r>
        <w:r>
          <w:instrText xml:space="preserve"> PAGEREF _Toc30177 \h </w:instrText>
        </w:r>
        <w:r>
          <w:fldChar w:fldCharType="separate"/>
        </w:r>
        <w:r>
          <w:t>43</w:t>
        </w:r>
        <w:r>
          <w:fldChar w:fldCharType="end"/>
        </w:r>
      </w:hyperlink>
    </w:p>
    <w:p>
      <w:pPr>
        <w:pStyle w:val="TOC1"/>
        <w:tabs>
          <w:tab w:val="right" w:leader="dot" w:pos="8306"/>
        </w:tabs>
      </w:pPr>
      <w:hyperlink w:anchor="_Toc6299" w:history="1">
        <w:r>
          <w:rPr>
            <w:rFonts w:ascii="仿宋" w:eastAsia="仿宋" w:hAnsi="仿宋" w:cs="仿宋" w:hint="eastAsia"/>
            <w:lang w:eastAsia="zh-CN"/>
          </w:rPr>
          <w:t>八、项目市场分析</w:t>
        </w:r>
        <w:r>
          <w:tab/>
        </w:r>
        <w:r>
          <w:fldChar w:fldCharType="begin"/>
        </w:r>
        <w:r>
          <w:instrText xml:space="preserve"> PAGEREF _Toc6299 \h </w:instrText>
        </w:r>
        <w:r>
          <w:fldChar w:fldCharType="separate"/>
        </w:r>
        <w:r>
          <w:t>44</w:t>
        </w:r>
        <w:r>
          <w:fldChar w:fldCharType="end"/>
        </w:r>
      </w:hyperlink>
    </w:p>
    <w:p>
      <w:pPr>
        <w:pStyle w:val="TOC2"/>
        <w:tabs>
          <w:tab w:val="right" w:leader="dot" w:pos="8306"/>
        </w:tabs>
      </w:pPr>
      <w:hyperlink w:anchor="_Toc24749" w:history="1">
        <w:r>
          <w:rPr>
            <w:rFonts w:ascii="仿宋" w:eastAsia="仿宋" w:hAnsi="仿宋" w:cs="仿宋" w:hint="eastAsia"/>
            <w:lang w:eastAsia="zh-CN"/>
          </w:rPr>
          <w:t>(一)、XXX市场分析</w:t>
        </w:r>
        <w:r>
          <w:tab/>
        </w:r>
        <w:r>
          <w:fldChar w:fldCharType="begin"/>
        </w:r>
        <w:r>
          <w:instrText xml:space="preserve"> PAGEREF _Toc24749 \h </w:instrText>
        </w:r>
        <w:r>
          <w:fldChar w:fldCharType="separate"/>
        </w:r>
        <w:r>
          <w:t>44</w:t>
        </w:r>
        <w:r>
          <w:fldChar w:fldCharType="end"/>
        </w:r>
      </w:hyperlink>
    </w:p>
    <w:p>
      <w:pPr>
        <w:pStyle w:val="TOC2"/>
        <w:tabs>
          <w:tab w:val="right" w:leader="dot" w:pos="8306"/>
        </w:tabs>
      </w:pPr>
      <w:hyperlink w:anchor="_Toc14626" w:history="1">
        <w:r>
          <w:rPr>
            <w:rFonts w:ascii="仿宋" w:eastAsia="仿宋" w:hAnsi="仿宋" w:cs="仿宋" w:hint="eastAsia"/>
            <w:lang w:eastAsia="zh-CN"/>
          </w:rPr>
          <w:t>(二)、区域经济市场分析</w:t>
        </w:r>
        <w:r>
          <w:tab/>
        </w:r>
        <w:r>
          <w:fldChar w:fldCharType="begin"/>
        </w:r>
        <w:r>
          <w:instrText xml:space="preserve"> PAGEREF _Toc14626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13" w:history="1">
        <w:r>
          <w:rPr>
            <w:rFonts w:ascii="仿宋" w:eastAsia="仿宋" w:hAnsi="仿宋" w:cs="仿宋" w:hint="eastAsia"/>
            <w:lang w:eastAsia="zh-CN"/>
          </w:rPr>
          <w:t>(三)、项目建设的必要性</w:t>
        </w:r>
        <w:r>
          <w:tab/>
        </w:r>
        <w:r>
          <w:fldChar w:fldCharType="begin"/>
        </w:r>
        <w:r>
          <w:instrText xml:space="preserve"> PAGEREF _Toc6513 \h </w:instrText>
        </w:r>
        <w:r>
          <w:fldChar w:fldCharType="separate"/>
        </w:r>
        <w:r>
          <w:t>46</w:t>
        </w:r>
        <w:r>
          <w:fldChar w:fldCharType="end"/>
        </w:r>
      </w:hyperlink>
    </w:p>
    <w:p>
      <w:pPr>
        <w:pStyle w:val="TOC1"/>
        <w:tabs>
          <w:tab w:val="right" w:leader="dot" w:pos="8306"/>
        </w:tabs>
      </w:pPr>
      <w:hyperlink w:anchor="_Toc2154" w:history="1">
        <w:r>
          <w:rPr>
            <w:rFonts w:ascii="仿宋" w:eastAsia="仿宋" w:hAnsi="仿宋" w:cs="仿宋" w:hint="eastAsia"/>
            <w:lang w:eastAsia="zh-CN"/>
          </w:rPr>
          <w:t>九、风险评估与应对策略</w:t>
        </w:r>
        <w:r>
          <w:tab/>
        </w:r>
        <w:r>
          <w:fldChar w:fldCharType="begin"/>
        </w:r>
        <w:r>
          <w:instrText xml:space="preserve"> PAGEREF _Toc2154 \h </w:instrText>
        </w:r>
        <w:r>
          <w:fldChar w:fldCharType="separate"/>
        </w:r>
        <w:r>
          <w:t>46</w:t>
        </w:r>
        <w:r>
          <w:fldChar w:fldCharType="end"/>
        </w:r>
      </w:hyperlink>
    </w:p>
    <w:p>
      <w:pPr>
        <w:pStyle w:val="TOC2"/>
        <w:tabs>
          <w:tab w:val="right" w:leader="dot" w:pos="8306"/>
        </w:tabs>
      </w:pPr>
      <w:hyperlink w:anchor="_Toc25859" w:history="1">
        <w:r>
          <w:rPr>
            <w:rFonts w:ascii="仿宋" w:eastAsia="仿宋" w:hAnsi="仿宋" w:cs="仿宋" w:hint="eastAsia"/>
            <w:lang w:eastAsia="zh-CN"/>
          </w:rPr>
          <w:t>(一)、红外线气体分析仪项目风险分析</w:t>
        </w:r>
        <w:r>
          <w:tab/>
        </w:r>
        <w:r>
          <w:fldChar w:fldCharType="begin"/>
        </w:r>
        <w:r>
          <w:instrText xml:space="preserve"> PAGEREF _Toc25859 \h </w:instrText>
        </w:r>
        <w:r>
          <w:fldChar w:fldCharType="separate"/>
        </w:r>
        <w:r>
          <w:t>46</w:t>
        </w:r>
        <w:r>
          <w:fldChar w:fldCharType="end"/>
        </w:r>
      </w:hyperlink>
    </w:p>
    <w:p>
      <w:pPr>
        <w:pStyle w:val="TOC2"/>
        <w:tabs>
          <w:tab w:val="right" w:leader="dot" w:pos="8306"/>
        </w:tabs>
      </w:pPr>
      <w:hyperlink w:anchor="_Toc1824" w:history="1">
        <w:r>
          <w:rPr>
            <w:rFonts w:ascii="仿宋" w:eastAsia="仿宋" w:hAnsi="仿宋" w:cs="仿宋" w:hint="eastAsia"/>
            <w:lang w:eastAsia="zh-CN"/>
          </w:rPr>
          <w:t>(二)、风险管理与应对方法</w:t>
        </w:r>
        <w:r>
          <w:tab/>
        </w:r>
        <w:r>
          <w:fldChar w:fldCharType="begin"/>
        </w:r>
        <w:r>
          <w:instrText xml:space="preserve"> PAGEREF _Toc1824 \h </w:instrText>
        </w:r>
        <w:r>
          <w:fldChar w:fldCharType="separate"/>
        </w:r>
        <w:r>
          <w:t>48</w:t>
        </w:r>
        <w:r>
          <w:fldChar w:fldCharType="end"/>
        </w:r>
      </w:hyperlink>
    </w:p>
    <w:p>
      <w:pPr>
        <w:pStyle w:val="TOC1"/>
        <w:tabs>
          <w:tab w:val="right" w:leader="dot" w:pos="8306"/>
        </w:tabs>
      </w:pPr>
      <w:hyperlink w:anchor="_Toc7101" w:history="1">
        <w:r>
          <w:rPr>
            <w:rFonts w:ascii="仿宋" w:eastAsia="仿宋" w:hAnsi="仿宋" w:cs="仿宋" w:hint="eastAsia"/>
            <w:lang w:eastAsia="zh-CN"/>
          </w:rPr>
          <w:t>十、建筑工程可行性分析</w:t>
        </w:r>
        <w:r>
          <w:tab/>
        </w:r>
        <w:r>
          <w:fldChar w:fldCharType="begin"/>
        </w:r>
        <w:r>
          <w:instrText xml:space="preserve"> PAGEREF _Toc7101 \h </w:instrText>
        </w:r>
        <w:r>
          <w:fldChar w:fldCharType="separate"/>
        </w:r>
        <w:r>
          <w:t>50</w:t>
        </w:r>
        <w:r>
          <w:fldChar w:fldCharType="end"/>
        </w:r>
      </w:hyperlink>
    </w:p>
    <w:p>
      <w:pPr>
        <w:pStyle w:val="TOC2"/>
        <w:tabs>
          <w:tab w:val="right" w:leader="dot" w:pos="8306"/>
        </w:tabs>
      </w:pPr>
      <w:hyperlink w:anchor="_Toc17654" w:history="1">
        <w:r>
          <w:rPr>
            <w:rFonts w:ascii="仿宋" w:eastAsia="仿宋" w:hAnsi="仿宋" w:cs="仿宋" w:hint="eastAsia"/>
            <w:lang w:eastAsia="zh-CN"/>
          </w:rPr>
          <w:t>(一)、红外线气体分析仪项目工程设计总体要求</w:t>
        </w:r>
        <w:r>
          <w:tab/>
        </w:r>
        <w:r>
          <w:fldChar w:fldCharType="begin"/>
        </w:r>
        <w:r>
          <w:instrText xml:space="preserve"> PAGEREF _Toc17654 \h </w:instrText>
        </w:r>
        <w:r>
          <w:fldChar w:fldCharType="separate"/>
        </w:r>
        <w:r>
          <w:t>50</w:t>
        </w:r>
        <w:r>
          <w:fldChar w:fldCharType="end"/>
        </w:r>
      </w:hyperlink>
    </w:p>
    <w:p>
      <w:pPr>
        <w:pStyle w:val="TOC2"/>
        <w:tabs>
          <w:tab w:val="right" w:leader="dot" w:pos="8306"/>
        </w:tabs>
      </w:pPr>
      <w:hyperlink w:anchor="_Toc19530" w:history="1">
        <w:r>
          <w:rPr>
            <w:rFonts w:ascii="仿宋" w:eastAsia="仿宋" w:hAnsi="仿宋" w:cs="仿宋" w:hint="eastAsia"/>
            <w:lang w:eastAsia="zh-CN"/>
          </w:rPr>
          <w:t>(二)、建设方案</w:t>
        </w:r>
        <w:r>
          <w:tab/>
        </w:r>
        <w:r>
          <w:fldChar w:fldCharType="begin"/>
        </w:r>
        <w:r>
          <w:instrText xml:space="preserve"> PAGEREF _Toc19530 \h </w:instrText>
        </w:r>
        <w:r>
          <w:fldChar w:fldCharType="separate"/>
        </w:r>
        <w:r>
          <w:t>51</w:t>
        </w:r>
        <w:r>
          <w:fldChar w:fldCharType="end"/>
        </w:r>
      </w:hyperlink>
    </w:p>
    <w:p>
      <w:pPr>
        <w:pStyle w:val="TOC2"/>
        <w:tabs>
          <w:tab w:val="right" w:leader="dot" w:pos="8306"/>
        </w:tabs>
      </w:pPr>
      <w:hyperlink w:anchor="_Toc17601" w:history="1">
        <w:r>
          <w:rPr>
            <w:rFonts w:ascii="仿宋" w:eastAsia="仿宋" w:hAnsi="仿宋" w:cs="仿宋" w:hint="eastAsia"/>
            <w:lang w:eastAsia="zh-CN"/>
          </w:rPr>
          <w:t>(三)、建筑工程建设指标</w:t>
        </w:r>
        <w:r>
          <w:tab/>
        </w:r>
        <w:r>
          <w:fldChar w:fldCharType="begin"/>
        </w:r>
        <w:r>
          <w:instrText xml:space="preserve"> PAGEREF _Toc17601 \h </w:instrText>
        </w:r>
        <w:r>
          <w:fldChar w:fldCharType="separate"/>
        </w:r>
        <w:r>
          <w:t>52</w:t>
        </w:r>
        <w:r>
          <w:fldChar w:fldCharType="end"/>
        </w:r>
      </w:hyperlink>
    </w:p>
    <w:p>
      <w:pPr>
        <w:pStyle w:val="TOC1"/>
        <w:tabs>
          <w:tab w:val="right" w:leader="dot" w:pos="8306"/>
        </w:tabs>
      </w:pPr>
      <w:hyperlink w:anchor="_Toc10675" w:history="1">
        <w:r>
          <w:rPr>
            <w:rFonts w:ascii="仿宋" w:eastAsia="仿宋" w:hAnsi="仿宋" w:cs="仿宋" w:hint="eastAsia"/>
            <w:lang w:eastAsia="zh-CN"/>
          </w:rPr>
          <w:t>十一、劳动安全生产分析</w:t>
        </w:r>
        <w:r>
          <w:tab/>
        </w:r>
        <w:r>
          <w:fldChar w:fldCharType="begin"/>
        </w:r>
        <w:r>
          <w:instrText xml:space="preserve"> PAGEREF _Toc10675 \h </w:instrText>
        </w:r>
        <w:r>
          <w:fldChar w:fldCharType="separate"/>
        </w:r>
        <w:r>
          <w:t>53</w:t>
        </w:r>
        <w:r>
          <w:fldChar w:fldCharType="end"/>
        </w:r>
      </w:hyperlink>
    </w:p>
    <w:p>
      <w:pPr>
        <w:pStyle w:val="TOC2"/>
        <w:tabs>
          <w:tab w:val="right" w:leader="dot" w:pos="8306"/>
        </w:tabs>
      </w:pPr>
      <w:hyperlink w:anchor="_Toc25286" w:history="1">
        <w:r>
          <w:rPr>
            <w:rFonts w:ascii="仿宋" w:eastAsia="仿宋" w:hAnsi="仿宋" w:cs="仿宋" w:hint="eastAsia"/>
            <w:lang w:eastAsia="zh-CN"/>
          </w:rPr>
          <w:t>(一)、安全法规与依据</w:t>
        </w:r>
        <w:r>
          <w:tab/>
        </w:r>
        <w:r>
          <w:fldChar w:fldCharType="begin"/>
        </w:r>
        <w:r>
          <w:instrText xml:space="preserve"> PAGEREF _Toc25286 \h </w:instrText>
        </w:r>
        <w:r>
          <w:fldChar w:fldCharType="separate"/>
        </w:r>
        <w:r>
          <w:t>53</w:t>
        </w:r>
        <w:r>
          <w:fldChar w:fldCharType="end"/>
        </w:r>
      </w:hyperlink>
    </w:p>
    <w:p>
      <w:pPr>
        <w:pStyle w:val="TOC2"/>
        <w:tabs>
          <w:tab w:val="right" w:leader="dot" w:pos="8306"/>
        </w:tabs>
      </w:pPr>
      <w:hyperlink w:anchor="_Toc18182" w:history="1">
        <w:r>
          <w:rPr>
            <w:rFonts w:ascii="仿宋" w:eastAsia="仿宋" w:hAnsi="仿宋" w:cs="仿宋" w:hint="eastAsia"/>
            <w:lang w:eastAsia="zh-CN"/>
          </w:rPr>
          <w:t>(二)、安全措施与效果预估</w:t>
        </w:r>
        <w:r>
          <w:tab/>
        </w:r>
        <w:r>
          <w:fldChar w:fldCharType="begin"/>
        </w:r>
        <w:r>
          <w:instrText xml:space="preserve"> PAGEREF _Toc18182 \h </w:instrText>
        </w:r>
        <w:r>
          <w:fldChar w:fldCharType="separate"/>
        </w:r>
        <w:r>
          <w:t>53</w:t>
        </w:r>
        <w:r>
          <w:fldChar w:fldCharType="end"/>
        </w:r>
      </w:hyperlink>
    </w:p>
    <w:p>
      <w:pPr>
        <w:pStyle w:val="TOC1"/>
        <w:tabs>
          <w:tab w:val="right" w:leader="dot" w:pos="8306"/>
        </w:tabs>
      </w:pPr>
      <w:hyperlink w:anchor="_Toc22093" w:history="1">
        <w:r>
          <w:rPr>
            <w:rFonts w:ascii="仿宋" w:eastAsia="仿宋" w:hAnsi="仿宋" w:cs="仿宋" w:hint="eastAsia"/>
            <w:lang w:eastAsia="zh-CN"/>
          </w:rPr>
          <w:t>十二、实施计划</w:t>
        </w:r>
        <w:r>
          <w:tab/>
        </w:r>
        <w:r>
          <w:fldChar w:fldCharType="begin"/>
        </w:r>
        <w:r>
          <w:instrText xml:space="preserve"> PAGEREF _Toc22093 \h </w:instrText>
        </w:r>
        <w:r>
          <w:fldChar w:fldCharType="separate"/>
        </w:r>
        <w:r>
          <w:t>55</w:t>
        </w:r>
        <w:r>
          <w:fldChar w:fldCharType="end"/>
        </w:r>
      </w:hyperlink>
    </w:p>
    <w:p>
      <w:pPr>
        <w:pStyle w:val="TOC2"/>
        <w:tabs>
          <w:tab w:val="right" w:leader="dot" w:pos="8306"/>
        </w:tabs>
      </w:pPr>
      <w:hyperlink w:anchor="_Toc29968" w:history="1">
        <w:r>
          <w:rPr>
            <w:rFonts w:ascii="仿宋" w:eastAsia="仿宋" w:hAnsi="仿宋" w:cs="仿宋" w:hint="eastAsia"/>
            <w:lang w:eastAsia="zh-CN"/>
          </w:rPr>
          <w:t>(一)、建设周期</w:t>
        </w:r>
        <w:r>
          <w:tab/>
        </w:r>
        <w:r>
          <w:fldChar w:fldCharType="begin"/>
        </w:r>
        <w:r>
          <w:instrText xml:space="preserve"> PAGEREF _Toc29968 \h </w:instrText>
        </w:r>
        <w:r>
          <w:fldChar w:fldCharType="separate"/>
        </w:r>
        <w:r>
          <w:t>55</w:t>
        </w:r>
        <w:r>
          <w:fldChar w:fldCharType="end"/>
        </w:r>
      </w:hyperlink>
    </w:p>
    <w:p>
      <w:pPr>
        <w:pStyle w:val="TOC2"/>
        <w:tabs>
          <w:tab w:val="right" w:leader="dot" w:pos="8306"/>
        </w:tabs>
      </w:pPr>
      <w:hyperlink w:anchor="_Toc28913" w:history="1">
        <w:r>
          <w:rPr>
            <w:rFonts w:ascii="仿宋" w:eastAsia="仿宋" w:hAnsi="仿宋" w:cs="仿宋" w:hint="eastAsia"/>
            <w:lang w:eastAsia="zh-CN"/>
          </w:rPr>
          <w:t>(二)、建设进度</w:t>
        </w:r>
        <w:r>
          <w:tab/>
        </w:r>
        <w:r>
          <w:fldChar w:fldCharType="begin"/>
        </w:r>
        <w:r>
          <w:instrText xml:space="preserve"> PAGEREF _Toc28913 \h </w:instrText>
        </w:r>
        <w:r>
          <w:fldChar w:fldCharType="separate"/>
        </w:r>
        <w:r>
          <w:t>55</w:t>
        </w:r>
        <w:r>
          <w:fldChar w:fldCharType="end"/>
        </w:r>
      </w:hyperlink>
    </w:p>
    <w:p>
      <w:pPr>
        <w:pStyle w:val="TOC2"/>
        <w:tabs>
          <w:tab w:val="right" w:leader="dot" w:pos="8306"/>
        </w:tabs>
      </w:pPr>
      <w:hyperlink w:anchor="_Toc31483" w:history="1">
        <w:r>
          <w:rPr>
            <w:rFonts w:ascii="仿宋" w:eastAsia="仿宋" w:hAnsi="仿宋" w:cs="仿宋" w:hint="eastAsia"/>
            <w:lang w:eastAsia="zh-CN"/>
          </w:rPr>
          <w:t>(三)、进度安排注意事项</w:t>
        </w:r>
        <w:r>
          <w:tab/>
        </w:r>
        <w:r>
          <w:fldChar w:fldCharType="begin"/>
        </w:r>
        <w:r>
          <w:instrText xml:space="preserve"> PAGEREF _Toc31483 \h </w:instrText>
        </w:r>
        <w:r>
          <w:fldChar w:fldCharType="separate"/>
        </w:r>
        <w:r>
          <w:t>55</w:t>
        </w:r>
        <w:r>
          <w:fldChar w:fldCharType="end"/>
        </w:r>
      </w:hyperlink>
    </w:p>
    <w:p>
      <w:pPr>
        <w:pStyle w:val="TOC2"/>
        <w:tabs>
          <w:tab w:val="right" w:leader="dot" w:pos="8306"/>
        </w:tabs>
      </w:pPr>
      <w:hyperlink w:anchor="_Toc4424" w:history="1">
        <w:r>
          <w:rPr>
            <w:rFonts w:ascii="仿宋" w:eastAsia="仿宋" w:hAnsi="仿宋" w:cs="仿宋" w:hint="eastAsia"/>
            <w:lang w:eastAsia="zh-CN"/>
          </w:rPr>
          <w:t>(四)、人力资源配置和员工培训</w:t>
        </w:r>
        <w:r>
          <w:tab/>
        </w:r>
        <w:r>
          <w:fldChar w:fldCharType="begin"/>
        </w:r>
        <w:r>
          <w:instrText xml:space="preserve"> PAGEREF _Toc4424 \h </w:instrText>
        </w:r>
        <w:r>
          <w:fldChar w:fldCharType="separate"/>
        </w:r>
        <w:r>
          <w:t>56</w:t>
        </w:r>
        <w:r>
          <w:fldChar w:fldCharType="end"/>
        </w:r>
      </w:hyperlink>
    </w:p>
    <w:p>
      <w:pPr>
        <w:pStyle w:val="TOC2"/>
        <w:tabs>
          <w:tab w:val="right" w:leader="dot" w:pos="8306"/>
        </w:tabs>
      </w:pPr>
      <w:hyperlink w:anchor="_Toc26836" w:history="1">
        <w:r>
          <w:rPr>
            <w:rFonts w:ascii="仿宋" w:eastAsia="仿宋" w:hAnsi="仿宋" w:cs="仿宋" w:hint="eastAsia"/>
            <w:lang w:eastAsia="zh-CN"/>
          </w:rPr>
          <w:t>(五)、红外线气体分析仪项目实施保障</w:t>
        </w:r>
        <w:r>
          <w:tab/>
        </w:r>
        <w:r>
          <w:fldChar w:fldCharType="begin"/>
        </w:r>
        <w:r>
          <w:instrText xml:space="preserve"> PAGEREF _Toc26836 \h </w:instrText>
        </w:r>
        <w:r>
          <w:fldChar w:fldCharType="separate"/>
        </w:r>
        <w:r>
          <w:t>56</w:t>
        </w:r>
        <w:r>
          <w:fldChar w:fldCharType="end"/>
        </w:r>
      </w:hyperlink>
    </w:p>
    <w:p>
      <w:pPr>
        <w:pStyle w:val="TOC1"/>
        <w:tabs>
          <w:tab w:val="right" w:leader="dot" w:pos="8306"/>
        </w:tabs>
      </w:pPr>
      <w:hyperlink w:anchor="_Toc11212" w:history="1">
        <w:r>
          <w:rPr>
            <w:rFonts w:ascii="仿宋" w:eastAsia="仿宋" w:hAnsi="仿宋" w:cs="仿宋" w:hint="eastAsia"/>
            <w:lang w:eastAsia="zh-CN"/>
          </w:rPr>
          <w:t>十三、可持续发展和社会责任</w:t>
        </w:r>
        <w:r>
          <w:tab/>
        </w:r>
        <w:r>
          <w:fldChar w:fldCharType="begin"/>
        </w:r>
        <w:r>
          <w:instrText xml:space="preserve"> PAGEREF _Toc11212 \h </w:instrText>
        </w:r>
        <w:r>
          <w:fldChar w:fldCharType="separate"/>
        </w:r>
        <w:r>
          <w:t>57</w:t>
        </w:r>
        <w:r>
          <w:fldChar w:fldCharType="end"/>
        </w:r>
      </w:hyperlink>
    </w:p>
    <w:p>
      <w:pPr>
        <w:pStyle w:val="TOC2"/>
        <w:tabs>
          <w:tab w:val="right" w:leader="dot" w:pos="8306"/>
        </w:tabs>
      </w:pPr>
      <w:hyperlink w:anchor="_Toc31552" w:history="1">
        <w:r>
          <w:rPr>
            <w:rFonts w:ascii="仿宋" w:eastAsia="仿宋" w:hAnsi="仿宋" w:cs="仿宋" w:hint="eastAsia"/>
            <w:lang w:eastAsia="zh-CN"/>
          </w:rPr>
          <w:t>(一)、环境保护和可持续性策略</w:t>
        </w:r>
        <w:r>
          <w:tab/>
        </w:r>
        <w:r>
          <w:fldChar w:fldCharType="begin"/>
        </w:r>
        <w:r>
          <w:instrText xml:space="preserve"> PAGEREF _Toc31552 \h </w:instrText>
        </w:r>
        <w:r>
          <w:fldChar w:fldCharType="separate"/>
        </w:r>
        <w:r>
          <w:t>57</w:t>
        </w:r>
        <w:r>
          <w:fldChar w:fldCharType="end"/>
        </w:r>
      </w:hyperlink>
    </w:p>
    <w:p>
      <w:pPr>
        <w:pStyle w:val="TOC2"/>
        <w:tabs>
          <w:tab w:val="right" w:leader="dot" w:pos="8306"/>
        </w:tabs>
      </w:pPr>
      <w:hyperlink w:anchor="_Toc9275" w:history="1">
        <w:r>
          <w:rPr>
            <w:rFonts w:ascii="仿宋" w:eastAsia="仿宋" w:hAnsi="仿宋" w:cs="仿宋" w:hint="eastAsia"/>
            <w:lang w:eastAsia="zh-CN"/>
          </w:rPr>
          <w:t>(二)、社会责任和慈善活动</w:t>
        </w:r>
        <w:r>
          <w:tab/>
        </w:r>
        <w:r>
          <w:fldChar w:fldCharType="begin"/>
        </w:r>
        <w:r>
          <w:instrText xml:space="preserve"> PAGEREF _Toc9275 \h </w:instrText>
        </w:r>
        <w:r>
          <w:fldChar w:fldCharType="separate"/>
        </w:r>
        <w:r>
          <w:t>58</w:t>
        </w:r>
        <w:r>
          <w:fldChar w:fldCharType="end"/>
        </w:r>
      </w:hyperlink>
    </w:p>
    <w:p>
      <w:pPr>
        <w:pStyle w:val="TOC2"/>
        <w:tabs>
          <w:tab w:val="right" w:leader="dot" w:pos="8306"/>
        </w:tabs>
      </w:pPr>
      <w:hyperlink w:anchor="_Toc498" w:history="1">
        <w:r>
          <w:rPr>
            <w:rFonts w:ascii="仿宋" w:eastAsia="仿宋" w:hAnsi="仿宋" w:cs="仿宋" w:hint="eastAsia"/>
            <w:lang w:eastAsia="zh-CN"/>
          </w:rPr>
          <w:t>(三)、企业伦理和道德准则</w:t>
        </w:r>
        <w:r>
          <w:tab/>
        </w:r>
        <w:r>
          <w:fldChar w:fldCharType="begin"/>
        </w:r>
        <w:r>
          <w:instrText xml:space="preserve"> PAGEREF _Toc498 \h </w:instrText>
        </w:r>
        <w:r>
          <w:fldChar w:fldCharType="separate"/>
        </w:r>
        <w:r>
          <w:t>60</w:t>
        </w:r>
        <w:r>
          <w:fldChar w:fldCharType="end"/>
        </w:r>
      </w:hyperlink>
    </w:p>
    <w:p>
      <w:pPr>
        <w:pStyle w:val="TOC2"/>
        <w:tabs>
          <w:tab w:val="right" w:leader="dot" w:pos="8306"/>
        </w:tabs>
      </w:pPr>
      <w:hyperlink w:anchor="_Toc17093" w:history="1">
        <w:r>
          <w:rPr>
            <w:rFonts w:ascii="仿宋" w:eastAsia="仿宋" w:hAnsi="仿宋" w:cs="仿宋" w:hint="eastAsia"/>
            <w:lang w:eastAsia="zh-CN"/>
          </w:rPr>
          <w:t>(四)、社会影响评估</w:t>
        </w:r>
        <w:r>
          <w:tab/>
        </w:r>
        <w:r>
          <w:fldChar w:fldCharType="begin"/>
        </w:r>
        <w:r>
          <w:instrText xml:space="preserve"> PAGEREF _Toc17093 \h </w:instrText>
        </w:r>
        <w:r>
          <w:fldChar w:fldCharType="separate"/>
        </w:r>
        <w:r>
          <w:t>61</w:t>
        </w:r>
        <w:r>
          <w:fldChar w:fldCharType="end"/>
        </w:r>
      </w:hyperlink>
    </w:p>
    <w:p>
      <w:pPr>
        <w:pStyle w:val="TOC2"/>
        <w:tabs>
          <w:tab w:val="right" w:leader="dot" w:pos="8306"/>
        </w:tabs>
      </w:pPr>
      <w:hyperlink w:anchor="_Toc1685" w:history="1">
        <w:r>
          <w:rPr>
            <w:rFonts w:ascii="仿宋" w:eastAsia="仿宋" w:hAnsi="仿宋" w:cs="仿宋" w:hint="eastAsia"/>
            <w:lang w:eastAsia="zh-CN"/>
          </w:rPr>
          <w:t>(五)、可持续发展目标和计划</w:t>
        </w:r>
        <w:r>
          <w:tab/>
        </w:r>
        <w:r>
          <w:fldChar w:fldCharType="begin"/>
        </w:r>
        <w:r>
          <w:instrText xml:space="preserve"> PAGEREF _Toc1685 \h </w:instrText>
        </w:r>
        <w:r>
          <w:fldChar w:fldCharType="separate"/>
        </w:r>
        <w:r>
          <w:t>62</w:t>
        </w:r>
        <w:r>
          <w:fldChar w:fldCharType="end"/>
        </w:r>
      </w:hyperlink>
    </w:p>
    <w:p>
      <w:pPr>
        <w:pStyle w:val="TOC1"/>
        <w:tabs>
          <w:tab w:val="right" w:leader="dot" w:pos="8306"/>
        </w:tabs>
      </w:pPr>
      <w:hyperlink w:anchor="_Toc11192" w:history="1">
        <w:r>
          <w:rPr>
            <w:rFonts w:ascii="仿宋" w:eastAsia="仿宋" w:hAnsi="仿宋" w:cs="仿宋" w:hint="eastAsia"/>
            <w:lang w:eastAsia="zh-CN"/>
          </w:rPr>
          <w:t>十四、工艺技术分析</w:t>
        </w:r>
        <w:r>
          <w:tab/>
        </w:r>
        <w:r>
          <w:fldChar w:fldCharType="begin"/>
        </w:r>
        <w:r>
          <w:instrText xml:space="preserve"> PAGEREF _Toc11192 \h </w:instrText>
        </w:r>
        <w:r>
          <w:fldChar w:fldCharType="separate"/>
        </w:r>
        <w:r>
          <w:t>64</w:t>
        </w:r>
        <w:r>
          <w:fldChar w:fldCharType="end"/>
        </w:r>
      </w:hyperlink>
    </w:p>
    <w:p>
      <w:pPr>
        <w:pStyle w:val="TOC2"/>
        <w:tabs>
          <w:tab w:val="right" w:leader="dot" w:pos="8306"/>
        </w:tabs>
      </w:pPr>
      <w:hyperlink w:anchor="_Toc8267" w:history="1">
        <w:r>
          <w:rPr>
            <w:rFonts w:ascii="仿宋" w:eastAsia="仿宋" w:hAnsi="仿宋" w:cs="仿宋" w:hint="eastAsia"/>
            <w:lang w:eastAsia="zh-CN"/>
          </w:rPr>
          <w:t>(一)、企业技术研发分析</w:t>
        </w:r>
        <w:r>
          <w:tab/>
        </w:r>
        <w:r>
          <w:fldChar w:fldCharType="begin"/>
        </w:r>
        <w:r>
          <w:instrText xml:space="preserve"> PAGEREF _Toc8267 \h </w:instrText>
        </w:r>
        <w:r>
          <w:fldChar w:fldCharType="separate"/>
        </w:r>
        <w:r>
          <w:t>64</w:t>
        </w:r>
        <w:r>
          <w:fldChar w:fldCharType="end"/>
        </w:r>
      </w:hyperlink>
    </w:p>
    <w:p>
      <w:pPr>
        <w:pStyle w:val="TOC2"/>
        <w:tabs>
          <w:tab w:val="right" w:leader="dot" w:pos="8306"/>
        </w:tabs>
      </w:pPr>
      <w:hyperlink w:anchor="_Toc13711" w:history="1">
        <w:r>
          <w:rPr>
            <w:rFonts w:ascii="仿宋" w:eastAsia="仿宋" w:hAnsi="仿宋" w:cs="仿宋" w:hint="eastAsia"/>
            <w:lang w:eastAsia="zh-CN"/>
          </w:rPr>
          <w:t>(二)、红外线气体分析仪项目技术工艺分析</w:t>
        </w:r>
        <w:r>
          <w:tab/>
        </w:r>
        <w:r>
          <w:fldChar w:fldCharType="begin"/>
        </w:r>
        <w:r>
          <w:instrText xml:space="preserve"> PAGEREF _Toc13711 \h </w:instrText>
        </w:r>
        <w:r>
          <w:fldChar w:fldCharType="separate"/>
        </w:r>
        <w:r>
          <w:t>64</w:t>
        </w:r>
        <w:r>
          <w:fldChar w:fldCharType="end"/>
        </w:r>
      </w:hyperlink>
    </w:p>
    <w:p>
      <w:pPr>
        <w:pStyle w:val="TOC2"/>
        <w:tabs>
          <w:tab w:val="right" w:leader="dot" w:pos="8306"/>
        </w:tabs>
      </w:pPr>
      <w:hyperlink w:anchor="_Toc32758" w:history="1">
        <w:r>
          <w:rPr>
            <w:rFonts w:ascii="仿宋" w:eastAsia="仿宋" w:hAnsi="仿宋" w:cs="仿宋" w:hint="eastAsia"/>
            <w:lang w:eastAsia="zh-CN"/>
          </w:rPr>
          <w:t>(三)、红外线气体分析仪项目技术流程</w:t>
        </w:r>
        <w:r>
          <w:tab/>
        </w:r>
        <w:r>
          <w:fldChar w:fldCharType="begin"/>
        </w:r>
        <w:r>
          <w:instrText xml:space="preserve"> PAGEREF _Toc32758 \h </w:instrText>
        </w:r>
        <w:r>
          <w:fldChar w:fldCharType="separate"/>
        </w:r>
        <w:r>
          <w:t>66</w:t>
        </w:r>
        <w:r>
          <w:fldChar w:fldCharType="end"/>
        </w:r>
      </w:hyperlink>
    </w:p>
    <w:p>
      <w:pPr>
        <w:pStyle w:val="TOC1"/>
        <w:tabs>
          <w:tab w:val="right" w:leader="dot" w:pos="8306"/>
        </w:tabs>
      </w:pPr>
      <w:hyperlink w:anchor="_Toc6296" w:history="1">
        <w:r>
          <w:rPr>
            <w:rFonts w:ascii="仿宋" w:eastAsia="仿宋" w:hAnsi="仿宋" w:cs="仿宋" w:hint="eastAsia"/>
            <w:lang w:eastAsia="zh-CN"/>
          </w:rPr>
          <w:t>十五、第四十五章员工品牌建设</w:t>
        </w:r>
        <w:r>
          <w:tab/>
        </w:r>
        <w:r>
          <w:fldChar w:fldCharType="begin"/>
        </w:r>
        <w:r>
          <w:instrText xml:space="preserve"> PAGEREF _Toc6296 \h </w:instrText>
        </w:r>
        <w:r>
          <w:fldChar w:fldCharType="separate"/>
        </w:r>
        <w:r>
          <w:t>66</w:t>
        </w:r>
        <w:r>
          <w:fldChar w:fldCharType="end"/>
        </w:r>
      </w:hyperlink>
    </w:p>
    <w:p>
      <w:pPr>
        <w:pStyle w:val="TOC2"/>
        <w:tabs>
          <w:tab w:val="right" w:leader="dot" w:pos="8306"/>
        </w:tabs>
      </w:pPr>
      <w:hyperlink w:anchor="_Toc25565" w:history="1">
        <w:r>
          <w:rPr>
            <w:rFonts w:ascii="仿宋" w:eastAsia="仿宋" w:hAnsi="仿宋" w:cs="仿宋" w:hint="eastAsia"/>
            <w:lang w:eastAsia="zh-CN"/>
          </w:rPr>
          <w:t>(一)、个人品牌管理</w:t>
        </w:r>
        <w:r>
          <w:tab/>
        </w:r>
        <w:r>
          <w:fldChar w:fldCharType="begin"/>
        </w:r>
        <w:r>
          <w:instrText xml:space="preserve"> PAGEREF _Toc25565 \h </w:instrText>
        </w:r>
        <w:r>
          <w:fldChar w:fldCharType="separate"/>
        </w:r>
        <w:r>
          <w:t>66</w:t>
        </w:r>
        <w:r>
          <w:fldChar w:fldCharType="end"/>
        </w:r>
      </w:hyperlink>
    </w:p>
    <w:p>
      <w:pPr>
        <w:pStyle w:val="TOC2"/>
        <w:tabs>
          <w:tab w:val="right" w:leader="dot" w:pos="8306"/>
        </w:tabs>
      </w:pPr>
      <w:hyperlink w:anchor="_Toc3200" w:history="1">
        <w:r>
          <w:rPr>
            <w:rFonts w:ascii="仿宋" w:eastAsia="仿宋" w:hAnsi="仿宋" w:cs="仿宋" w:hint="eastAsia"/>
            <w:lang w:eastAsia="zh-CN"/>
          </w:rPr>
          <w:t>(二)、在红外线气体分析仪行业内建立个人影响力</w:t>
        </w:r>
        <w:r>
          <w:tab/>
        </w:r>
        <w:r>
          <w:fldChar w:fldCharType="begin"/>
        </w:r>
        <w:r>
          <w:instrText xml:space="preserve"> PAGEREF _Toc3200 \h </w:instrText>
        </w:r>
        <w:r>
          <w:fldChar w:fldCharType="separate"/>
        </w:r>
        <w:r>
          <w:t>67</w:t>
        </w:r>
        <w:r>
          <w:fldChar w:fldCharType="end"/>
        </w:r>
      </w:hyperlink>
    </w:p>
    <w:p>
      <w:pPr>
        <w:pStyle w:val="TOC2"/>
        <w:tabs>
          <w:tab w:val="right" w:leader="dot" w:pos="8306"/>
        </w:tabs>
      </w:pPr>
      <w:hyperlink w:anchor="_Toc21873" w:history="1">
        <w:r>
          <w:rPr>
            <w:rFonts w:ascii="仿宋" w:eastAsia="仿宋" w:hAnsi="仿宋" w:cs="仿宋" w:hint="eastAsia"/>
            <w:lang w:eastAsia="zh-CN"/>
          </w:rPr>
          <w:t>(三)、个人品牌与公司品牌的关联</w:t>
        </w:r>
        <w:r>
          <w:tab/>
        </w:r>
        <w:r>
          <w:fldChar w:fldCharType="begin"/>
        </w:r>
        <w:r>
          <w:instrText xml:space="preserve"> PAGEREF _Toc21873 \h </w:instrText>
        </w:r>
        <w:r>
          <w:fldChar w:fldCharType="separate"/>
        </w:r>
        <w:r>
          <w:t>68</w:t>
        </w:r>
        <w:r>
          <w:fldChar w:fldCharType="end"/>
        </w:r>
      </w:hyperlink>
    </w:p>
    <w:p>
      <w:pPr>
        <w:pStyle w:val="TOC2"/>
        <w:tabs>
          <w:tab w:val="right" w:leader="dot" w:pos="8306"/>
        </w:tabs>
      </w:pPr>
      <w:hyperlink w:anchor="_Toc19335" w:history="1">
        <w:r>
          <w:rPr>
            <w:rFonts w:ascii="仿宋" w:eastAsia="仿宋" w:hAnsi="仿宋" w:cs="仿宋" w:hint="eastAsia"/>
            <w:lang w:eastAsia="zh-CN"/>
          </w:rPr>
          <w:t>(四)、社交媒体与个人品牌</w:t>
        </w:r>
        <w:r>
          <w:tab/>
        </w:r>
        <w:r>
          <w:fldChar w:fldCharType="begin"/>
        </w:r>
        <w:r>
          <w:instrText xml:space="preserve"> PAGEREF _Toc19335 \h </w:instrText>
        </w:r>
        <w:r>
          <w:fldChar w:fldCharType="separate"/>
        </w:r>
        <w:r>
          <w:t>69</w:t>
        </w:r>
        <w:r>
          <w:fldChar w:fldCharType="end"/>
        </w:r>
      </w:hyperlink>
    </w:p>
    <w:p>
      <w:pPr>
        <w:pStyle w:val="TOC2"/>
        <w:tabs>
          <w:tab w:val="right" w:leader="dot" w:pos="8306"/>
        </w:tabs>
      </w:pPr>
      <w:hyperlink w:anchor="_Toc27192" w:history="1">
        <w:r>
          <w:rPr>
            <w:rFonts w:ascii="仿宋" w:eastAsia="仿宋" w:hAnsi="仿宋" w:cs="仿宋" w:hint="eastAsia"/>
            <w:lang w:eastAsia="zh-CN"/>
          </w:rPr>
          <w:t>(五)、个人品牌的社交媒体传播</w:t>
        </w:r>
        <w:r>
          <w:tab/>
        </w:r>
        <w:r>
          <w:fldChar w:fldCharType="begin"/>
        </w:r>
        <w:r>
          <w:instrText xml:space="preserve"> PAGEREF _Toc27192 \h </w:instrText>
        </w:r>
        <w:r>
          <w:fldChar w:fldCharType="separate"/>
        </w:r>
        <w:r>
          <w:t>70</w:t>
        </w:r>
        <w:r>
          <w:fldChar w:fldCharType="end"/>
        </w:r>
      </w:hyperlink>
    </w:p>
    <w:p>
      <w:pPr>
        <w:pStyle w:val="TOC2"/>
        <w:tabs>
          <w:tab w:val="right" w:leader="dot" w:pos="8306"/>
        </w:tabs>
      </w:pPr>
      <w:hyperlink w:anchor="_Toc28727" w:history="1">
        <w:r>
          <w:rPr>
            <w:rFonts w:ascii="仿宋" w:eastAsia="仿宋" w:hAnsi="仿宋" w:cs="仿宋" w:hint="eastAsia"/>
            <w:lang w:eastAsia="zh-CN"/>
          </w:rPr>
          <w:t>(六)、员工品牌建设与公司形象一致性</w:t>
        </w:r>
        <w:r>
          <w:tab/>
        </w:r>
        <w:r>
          <w:fldChar w:fldCharType="begin"/>
        </w:r>
        <w:r>
          <w:instrText xml:space="preserve"> PAGEREF _Toc28727 \h </w:instrText>
        </w:r>
        <w:r>
          <w:fldChar w:fldCharType="separate"/>
        </w:r>
        <w:r>
          <w:t>71</w:t>
        </w:r>
        <w:r>
          <w:fldChar w:fldCharType="end"/>
        </w:r>
      </w:hyperlink>
    </w:p>
    <w:p>
      <w:pPr>
        <w:pStyle w:val="TOC1"/>
        <w:tabs>
          <w:tab w:val="right" w:leader="dot" w:pos="8306"/>
        </w:tabs>
      </w:pPr>
      <w:hyperlink w:anchor="_Toc18740" w:history="1">
        <w:r>
          <w:rPr>
            <w:rFonts w:ascii="仿宋" w:eastAsia="仿宋" w:hAnsi="仿宋" w:cs="仿宋" w:hint="eastAsia"/>
            <w:lang w:eastAsia="zh-CN"/>
          </w:rPr>
          <w:t>十六、技术支持与维护</w:t>
        </w:r>
        <w:r>
          <w:tab/>
        </w:r>
        <w:r>
          <w:fldChar w:fldCharType="begin"/>
        </w:r>
        <w:r>
          <w:instrText xml:space="preserve"> PAGEREF _Toc18740 \h </w:instrText>
        </w:r>
        <w:r>
          <w:fldChar w:fldCharType="separate"/>
        </w:r>
        <w:r>
          <w:t>71</w:t>
        </w:r>
        <w:r>
          <w:fldChar w:fldCharType="end"/>
        </w:r>
      </w:hyperlink>
    </w:p>
    <w:p>
      <w:pPr>
        <w:pStyle w:val="TOC2"/>
        <w:tabs>
          <w:tab w:val="right" w:leader="dot" w:pos="8306"/>
        </w:tabs>
      </w:pPr>
      <w:hyperlink w:anchor="_Toc2499" w:history="1">
        <w:r>
          <w:rPr>
            <w:rFonts w:ascii="仿宋" w:eastAsia="仿宋" w:hAnsi="仿宋" w:cs="仿宋" w:hint="eastAsia"/>
            <w:lang w:eastAsia="zh-CN"/>
          </w:rPr>
          <w:t>(一)、技术支持策略</w:t>
        </w:r>
        <w:r>
          <w:tab/>
        </w:r>
        <w:r>
          <w:fldChar w:fldCharType="begin"/>
        </w:r>
        <w:r>
          <w:instrText xml:space="preserve"> PAGEREF _Toc2499 \h </w:instrText>
        </w:r>
        <w:r>
          <w:fldChar w:fldCharType="separate"/>
        </w:r>
        <w:r>
          <w:t>71</w:t>
        </w:r>
        <w:r>
          <w:fldChar w:fldCharType="end"/>
        </w:r>
      </w:hyperlink>
    </w:p>
    <w:p>
      <w:pPr>
        <w:pStyle w:val="TOC2"/>
        <w:tabs>
          <w:tab w:val="right" w:leader="dot" w:pos="8306"/>
        </w:tabs>
      </w:pPr>
      <w:hyperlink w:anchor="_Toc50" w:history="1">
        <w:r>
          <w:rPr>
            <w:rFonts w:ascii="仿宋" w:eastAsia="仿宋" w:hAnsi="仿宋" w:cs="仿宋" w:hint="eastAsia"/>
            <w:lang w:eastAsia="zh-CN"/>
          </w:rPr>
          <w:t>(二)、设备维护计划</w:t>
        </w:r>
        <w:r>
          <w:tab/>
        </w:r>
        <w:r>
          <w:fldChar w:fldCharType="begin"/>
        </w:r>
        <w:r>
          <w:instrText xml:space="preserve"> PAGEREF _Toc50 \h </w:instrText>
        </w:r>
        <w:r>
          <w:fldChar w:fldCharType="separate"/>
        </w:r>
        <w:r>
          <w:t>72</w:t>
        </w:r>
        <w:r>
          <w:fldChar w:fldCharType="end"/>
        </w:r>
      </w:hyperlink>
    </w:p>
    <w:p>
      <w:pPr>
        <w:pStyle w:val="TOC2"/>
        <w:tabs>
          <w:tab w:val="right" w:leader="dot" w:pos="8306"/>
        </w:tabs>
      </w:pPr>
      <w:hyperlink w:anchor="_Toc25729" w:history="1">
        <w:r>
          <w:rPr>
            <w:rFonts w:ascii="仿宋" w:eastAsia="仿宋" w:hAnsi="仿宋" w:cs="仿宋" w:hint="eastAsia"/>
            <w:lang w:eastAsia="zh-CN"/>
          </w:rPr>
          <w:t>(三)、紧急事件计划</w:t>
        </w:r>
        <w:r>
          <w:tab/>
        </w:r>
        <w:r>
          <w:fldChar w:fldCharType="begin"/>
        </w:r>
        <w:r>
          <w:instrText xml:space="preserve"> PAGEREF _Toc25729 \h </w:instrText>
        </w:r>
        <w:r>
          <w:fldChar w:fldCharType="separate"/>
        </w:r>
        <w:r>
          <w:t>73</w:t>
        </w:r>
        <w:r>
          <w:fldChar w:fldCharType="end"/>
        </w:r>
      </w:hyperlink>
    </w:p>
    <w:p>
      <w:pPr>
        <w:pStyle w:val="TOC1"/>
        <w:tabs>
          <w:tab w:val="right" w:leader="dot" w:pos="8306"/>
        </w:tabs>
      </w:pPr>
      <w:hyperlink w:anchor="_Toc20714" w:history="1">
        <w:r>
          <w:rPr>
            <w:rFonts w:ascii="仿宋" w:eastAsia="仿宋" w:hAnsi="仿宋" w:cs="仿宋" w:hint="eastAsia"/>
            <w:lang w:eastAsia="zh-CN"/>
          </w:rPr>
          <w:t>十七、资源开发及综合利用分析</w:t>
        </w:r>
        <w:r>
          <w:tab/>
        </w:r>
        <w:r>
          <w:fldChar w:fldCharType="begin"/>
        </w:r>
        <w:r>
          <w:instrText xml:space="preserve"> PAGEREF _Toc20714 \h </w:instrText>
        </w:r>
        <w:r>
          <w:fldChar w:fldCharType="separate"/>
        </w:r>
        <w:r>
          <w:t>74</w:t>
        </w:r>
        <w:r>
          <w:fldChar w:fldCharType="end"/>
        </w:r>
      </w:hyperlink>
    </w:p>
    <w:p>
      <w:pPr>
        <w:pStyle w:val="TOC2"/>
        <w:tabs>
          <w:tab w:val="right" w:leader="dot" w:pos="8306"/>
        </w:tabs>
      </w:pPr>
      <w:hyperlink w:anchor="_Toc12064" w:history="1">
        <w:r>
          <w:rPr>
            <w:rFonts w:ascii="仿宋" w:eastAsia="仿宋" w:hAnsi="仿宋" w:cs="仿宋" w:hint="eastAsia"/>
            <w:lang w:eastAsia="zh-CN"/>
          </w:rPr>
          <w:t>(一)、资源开发方案。</w:t>
        </w:r>
        <w:r>
          <w:tab/>
        </w:r>
        <w:r>
          <w:fldChar w:fldCharType="begin"/>
        </w:r>
        <w:r>
          <w:instrText xml:space="preserve"> PAGEREF _Toc12064 \h </w:instrText>
        </w:r>
        <w:r>
          <w:fldChar w:fldCharType="separate"/>
        </w:r>
        <w:r>
          <w:t>74</w:t>
        </w:r>
        <w:r>
          <w:fldChar w:fldCharType="end"/>
        </w:r>
      </w:hyperlink>
    </w:p>
    <w:p>
      <w:pPr>
        <w:pStyle w:val="TOC2"/>
        <w:tabs>
          <w:tab w:val="right" w:leader="dot" w:pos="8306"/>
        </w:tabs>
      </w:pPr>
      <w:hyperlink w:anchor="_Toc7132" w:history="1">
        <w:r>
          <w:rPr>
            <w:rFonts w:ascii="仿宋" w:eastAsia="仿宋" w:hAnsi="仿宋" w:cs="仿宋" w:hint="eastAsia"/>
            <w:lang w:eastAsia="zh-CN"/>
          </w:rPr>
          <w:t>(二)、资源利用方案</w:t>
        </w:r>
        <w:r>
          <w:tab/>
        </w:r>
        <w:r>
          <w:fldChar w:fldCharType="begin"/>
        </w:r>
        <w:r>
          <w:instrText xml:space="preserve"> PAGEREF _Toc7132 \h </w:instrText>
        </w:r>
        <w:r>
          <w:fldChar w:fldCharType="separate"/>
        </w:r>
        <w:r>
          <w:t>74</w:t>
        </w:r>
        <w:r>
          <w:fldChar w:fldCharType="end"/>
        </w:r>
      </w:hyperlink>
    </w:p>
    <w:p>
      <w:pPr>
        <w:pStyle w:val="TOC2"/>
        <w:tabs>
          <w:tab w:val="right" w:leader="dot" w:pos="8306"/>
        </w:tabs>
      </w:pPr>
      <w:hyperlink w:anchor="_Toc10878" w:history="1">
        <w:r>
          <w:rPr>
            <w:rFonts w:ascii="仿宋" w:eastAsia="仿宋" w:hAnsi="仿宋" w:cs="仿宋" w:hint="eastAsia"/>
            <w:lang w:eastAsia="zh-CN"/>
          </w:rPr>
          <w:t>(三)、资源节约措施</w:t>
        </w:r>
        <w:r>
          <w:tab/>
        </w:r>
        <w:r>
          <w:fldChar w:fldCharType="begin"/>
        </w:r>
        <w:r>
          <w:instrText xml:space="preserve"> PAGEREF _Toc10878 \h </w:instrText>
        </w:r>
        <w:r>
          <w:fldChar w:fldCharType="separate"/>
        </w:r>
        <w:r>
          <w:t>76</w:t>
        </w:r>
        <w:r>
          <w:fldChar w:fldCharType="end"/>
        </w:r>
      </w:hyperlink>
    </w:p>
    <w:p>
      <w:pPr>
        <w:pStyle w:val="TOC1"/>
        <w:tabs>
          <w:tab w:val="right" w:leader="dot" w:pos="8306"/>
        </w:tabs>
      </w:pPr>
      <w:hyperlink w:anchor="_Toc32584" w:history="1">
        <w:r>
          <w:rPr>
            <w:rFonts w:ascii="仿宋" w:eastAsia="仿宋" w:hAnsi="仿宋" w:cs="仿宋" w:hint="eastAsia"/>
            <w:lang w:eastAsia="zh-CN"/>
          </w:rPr>
          <w:t>十八、市场分析、调研</w:t>
        </w:r>
        <w:r>
          <w:tab/>
        </w:r>
        <w:r>
          <w:fldChar w:fldCharType="begin"/>
        </w:r>
        <w:r>
          <w:instrText xml:space="preserve"> PAGEREF _Toc32584 \h </w:instrText>
        </w:r>
        <w:r>
          <w:fldChar w:fldCharType="separate"/>
        </w:r>
        <w:r>
          <w:t>77</w:t>
        </w:r>
        <w:r>
          <w:fldChar w:fldCharType="end"/>
        </w:r>
      </w:hyperlink>
    </w:p>
    <w:p>
      <w:pPr>
        <w:pStyle w:val="TOC2"/>
        <w:tabs>
          <w:tab w:val="right" w:leader="dot" w:pos="8306"/>
        </w:tabs>
      </w:pPr>
      <w:hyperlink w:anchor="_Toc16720" w:history="1">
        <w:r>
          <w:rPr>
            <w:rFonts w:ascii="仿宋" w:eastAsia="仿宋" w:hAnsi="仿宋" w:cs="仿宋" w:hint="eastAsia"/>
            <w:lang w:eastAsia="zh-CN"/>
          </w:rPr>
          <w:t>(一)、红外线气体分析仪行业分析</w:t>
        </w:r>
        <w:r>
          <w:tab/>
        </w:r>
        <w:r>
          <w:fldChar w:fldCharType="begin"/>
        </w:r>
        <w:r>
          <w:instrText xml:space="preserve"> PAGEREF _Toc16720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981" w:history="1">
        <w:r>
          <w:rPr>
            <w:rFonts w:ascii="仿宋" w:eastAsia="仿宋" w:hAnsi="仿宋" w:cs="仿宋" w:hint="eastAsia"/>
            <w:lang w:eastAsia="zh-CN"/>
          </w:rPr>
          <w:t>(二)、红外线气体分析仪市场分析预测</w:t>
        </w:r>
        <w:r>
          <w:tab/>
        </w:r>
        <w:r>
          <w:fldChar w:fldCharType="begin"/>
        </w:r>
        <w:r>
          <w:instrText xml:space="preserve"> PAGEREF _Toc12981 \h </w:instrText>
        </w:r>
        <w:r>
          <w:fldChar w:fldCharType="separate"/>
        </w:r>
        <w:r>
          <w:t>79</w:t>
        </w:r>
        <w:r>
          <w:fldChar w:fldCharType="end"/>
        </w:r>
      </w:hyperlink>
    </w:p>
    <w:p>
      <w:pPr>
        <w:pStyle w:val="TOC1"/>
        <w:tabs>
          <w:tab w:val="right" w:leader="dot" w:pos="8306"/>
        </w:tabs>
      </w:pPr>
      <w:hyperlink w:anchor="_Toc3583" w:history="1">
        <w:r>
          <w:rPr>
            <w:rFonts w:ascii="仿宋" w:eastAsia="仿宋" w:hAnsi="仿宋" w:cs="仿宋" w:hint="eastAsia"/>
            <w:lang w:eastAsia="zh-CN"/>
          </w:rPr>
          <w:t>十九、红外线气体分析仪项目人才培养与团队建设</w:t>
        </w:r>
        <w:r>
          <w:tab/>
        </w:r>
        <w:r>
          <w:fldChar w:fldCharType="begin"/>
        </w:r>
        <w:r>
          <w:instrText xml:space="preserve"> PAGEREF _Toc3583 \h </w:instrText>
        </w:r>
        <w:r>
          <w:fldChar w:fldCharType="separate"/>
        </w:r>
        <w:r>
          <w:t>80</w:t>
        </w:r>
        <w:r>
          <w:fldChar w:fldCharType="end"/>
        </w:r>
      </w:hyperlink>
    </w:p>
    <w:p>
      <w:pPr>
        <w:pStyle w:val="TOC2"/>
        <w:tabs>
          <w:tab w:val="right" w:leader="dot" w:pos="8306"/>
        </w:tabs>
      </w:pPr>
      <w:hyperlink w:anchor="_Toc11234" w:history="1">
        <w:r>
          <w:rPr>
            <w:rFonts w:ascii="仿宋" w:eastAsia="仿宋" w:hAnsi="仿宋" w:cs="仿宋" w:hint="eastAsia"/>
            <w:lang w:eastAsia="zh-CN"/>
          </w:rPr>
          <w:t>(一)、人才需求分析</w:t>
        </w:r>
        <w:r>
          <w:tab/>
        </w:r>
        <w:r>
          <w:fldChar w:fldCharType="begin"/>
        </w:r>
        <w:r>
          <w:instrText xml:space="preserve"> PAGEREF _Toc11234 \h </w:instrText>
        </w:r>
        <w:r>
          <w:fldChar w:fldCharType="separate"/>
        </w:r>
        <w:r>
          <w:t>80</w:t>
        </w:r>
        <w:r>
          <w:fldChar w:fldCharType="end"/>
        </w:r>
      </w:hyperlink>
    </w:p>
    <w:p>
      <w:pPr>
        <w:pStyle w:val="TOC2"/>
        <w:tabs>
          <w:tab w:val="right" w:leader="dot" w:pos="8306"/>
        </w:tabs>
      </w:pPr>
      <w:hyperlink w:anchor="_Toc18529" w:history="1">
        <w:r>
          <w:rPr>
            <w:rFonts w:ascii="仿宋" w:eastAsia="仿宋" w:hAnsi="仿宋" w:cs="仿宋" w:hint="eastAsia"/>
            <w:lang w:eastAsia="zh-CN"/>
          </w:rPr>
          <w:t>(二)、招聘与选拔计划</w:t>
        </w:r>
        <w:r>
          <w:tab/>
        </w:r>
        <w:r>
          <w:fldChar w:fldCharType="begin"/>
        </w:r>
        <w:r>
          <w:instrText xml:space="preserve"> PAGEREF _Toc18529 \h </w:instrText>
        </w:r>
        <w:r>
          <w:fldChar w:fldCharType="separate"/>
        </w:r>
        <w:r>
          <w:t>81</w:t>
        </w:r>
        <w:r>
          <w:fldChar w:fldCharType="end"/>
        </w:r>
      </w:hyperlink>
    </w:p>
    <w:p>
      <w:pPr>
        <w:pStyle w:val="TOC2"/>
        <w:tabs>
          <w:tab w:val="right" w:leader="dot" w:pos="8306"/>
        </w:tabs>
      </w:pPr>
      <w:hyperlink w:anchor="_Toc16413" w:history="1">
        <w:r>
          <w:rPr>
            <w:rFonts w:ascii="仿宋" w:eastAsia="仿宋" w:hAnsi="仿宋" w:cs="仿宋" w:hint="eastAsia"/>
            <w:lang w:eastAsia="zh-CN"/>
          </w:rPr>
          <w:t>(三)、员工培训与发展</w:t>
        </w:r>
        <w:r>
          <w:tab/>
        </w:r>
        <w:r>
          <w:fldChar w:fldCharType="begin"/>
        </w:r>
        <w:r>
          <w:instrText xml:space="preserve"> PAGEREF _Toc16413 \h </w:instrText>
        </w:r>
        <w:r>
          <w:fldChar w:fldCharType="separate"/>
        </w:r>
        <w:r>
          <w:t>83</w:t>
        </w:r>
        <w:r>
          <w:fldChar w:fldCharType="end"/>
        </w:r>
      </w:hyperlink>
    </w:p>
    <w:p>
      <w:pPr>
        <w:pStyle w:val="TOC2"/>
        <w:tabs>
          <w:tab w:val="right" w:leader="dot" w:pos="8306"/>
        </w:tabs>
      </w:pPr>
      <w:hyperlink w:anchor="_Toc8755" w:history="1">
        <w:r>
          <w:rPr>
            <w:rFonts w:ascii="仿宋" w:eastAsia="仿宋" w:hAnsi="仿宋" w:cs="仿宋" w:hint="eastAsia"/>
            <w:lang w:eastAsia="zh-CN"/>
          </w:rPr>
          <w:t>(四)、团队建设活动规划</w:t>
        </w:r>
        <w:r>
          <w:tab/>
        </w:r>
        <w:r>
          <w:fldChar w:fldCharType="begin"/>
        </w:r>
        <w:r>
          <w:instrText xml:space="preserve"> PAGEREF _Toc8755 \h </w:instrText>
        </w:r>
        <w:r>
          <w:fldChar w:fldCharType="separate"/>
        </w:r>
        <w:r>
          <w:t>84</w:t>
        </w:r>
        <w:r>
          <w:fldChar w:fldCharType="end"/>
        </w:r>
      </w:hyperlink>
    </w:p>
    <w:p>
      <w:pPr>
        <w:pStyle w:val="TOC2"/>
        <w:tabs>
          <w:tab w:val="right" w:leader="dot" w:pos="8306"/>
        </w:tabs>
      </w:pPr>
      <w:hyperlink w:anchor="_Toc19780" w:history="1">
        <w:r>
          <w:rPr>
            <w:rFonts w:ascii="仿宋" w:eastAsia="仿宋" w:hAnsi="仿宋" w:cs="仿宋" w:hint="eastAsia"/>
            <w:lang w:eastAsia="zh-CN"/>
          </w:rPr>
          <w:t>(五)、员工关怀与激励措施</w:t>
        </w:r>
        <w:r>
          <w:tab/>
        </w:r>
        <w:r>
          <w:fldChar w:fldCharType="begin"/>
        </w:r>
        <w:r>
          <w:instrText xml:space="preserve"> PAGEREF _Toc19780 \h </w:instrText>
        </w:r>
        <w:r>
          <w:fldChar w:fldCharType="separate"/>
        </w:r>
        <w:r>
          <w:t>85</w:t>
        </w:r>
        <w:r>
          <w:fldChar w:fldCharType="end"/>
        </w:r>
      </w:hyperlink>
    </w:p>
    <w:p>
      <w:pPr>
        <w:pStyle w:val="TOC1"/>
        <w:tabs>
          <w:tab w:val="right" w:leader="dot" w:pos="8306"/>
        </w:tabs>
      </w:pPr>
      <w:hyperlink w:anchor="_Toc4231" w:history="1">
        <w:r>
          <w:rPr>
            <w:rFonts w:ascii="仿宋" w:eastAsia="仿宋" w:hAnsi="仿宋" w:cs="仿宋" w:hint="eastAsia"/>
            <w:lang w:eastAsia="zh-CN"/>
          </w:rPr>
          <w:t>二十、员工关系管理与危机处理</w:t>
        </w:r>
        <w:r>
          <w:tab/>
        </w:r>
        <w:r>
          <w:fldChar w:fldCharType="begin"/>
        </w:r>
        <w:r>
          <w:instrText xml:space="preserve"> PAGEREF _Toc4231 \h </w:instrText>
        </w:r>
        <w:r>
          <w:fldChar w:fldCharType="separate"/>
        </w:r>
        <w:r>
          <w:t>87</w:t>
        </w:r>
        <w:r>
          <w:fldChar w:fldCharType="end"/>
        </w:r>
      </w:hyperlink>
    </w:p>
    <w:p>
      <w:pPr>
        <w:pStyle w:val="TOC2"/>
        <w:tabs>
          <w:tab w:val="right" w:leader="dot" w:pos="8306"/>
        </w:tabs>
      </w:pPr>
      <w:hyperlink w:anchor="_Toc4108" w:history="1">
        <w:r>
          <w:rPr>
            <w:rFonts w:ascii="仿宋" w:eastAsia="仿宋" w:hAnsi="仿宋" w:cs="仿宋" w:hint="eastAsia"/>
            <w:lang w:eastAsia="zh-CN"/>
          </w:rPr>
          <w:t>(一)、员工关系管理原则与方法</w:t>
        </w:r>
        <w:r>
          <w:tab/>
        </w:r>
        <w:r>
          <w:fldChar w:fldCharType="begin"/>
        </w:r>
        <w:r>
          <w:instrText xml:space="preserve"> PAGEREF _Toc4108 \h </w:instrText>
        </w:r>
        <w:r>
          <w:fldChar w:fldCharType="separate"/>
        </w:r>
        <w:r>
          <w:t>87</w:t>
        </w:r>
        <w:r>
          <w:fldChar w:fldCharType="end"/>
        </w:r>
      </w:hyperlink>
    </w:p>
    <w:p>
      <w:pPr>
        <w:pStyle w:val="TOC2"/>
        <w:tabs>
          <w:tab w:val="right" w:leader="dot" w:pos="8306"/>
        </w:tabs>
      </w:pPr>
      <w:hyperlink w:anchor="_Toc12675" w:history="1">
        <w:r>
          <w:rPr>
            <w:rFonts w:ascii="仿宋" w:eastAsia="仿宋" w:hAnsi="仿宋" w:cs="仿宋" w:hint="eastAsia"/>
            <w:lang w:eastAsia="zh-CN"/>
          </w:rPr>
          <w:t>(二)、危机处理机制的建立与实施</w:t>
        </w:r>
        <w:r>
          <w:tab/>
        </w:r>
        <w:r>
          <w:fldChar w:fldCharType="begin"/>
        </w:r>
        <w:r>
          <w:instrText xml:space="preserve"> PAGEREF _Toc12675 \h </w:instrText>
        </w:r>
        <w:r>
          <w:fldChar w:fldCharType="separate"/>
        </w:r>
        <w:r>
          <w:t>88</w:t>
        </w:r>
        <w:r>
          <w:fldChar w:fldCharType="end"/>
        </w:r>
      </w:hyperlink>
    </w:p>
    <w:p>
      <w:pPr>
        <w:pStyle w:val="TOC2"/>
        <w:tabs>
          <w:tab w:val="right" w:leader="dot" w:pos="8306"/>
        </w:tabs>
      </w:pPr>
      <w:hyperlink w:anchor="_Toc14654" w:history="1">
        <w:r>
          <w:rPr>
            <w:rFonts w:ascii="仿宋" w:eastAsia="仿宋" w:hAnsi="仿宋" w:cs="仿宋" w:hint="eastAsia"/>
            <w:lang w:eastAsia="zh-CN"/>
          </w:rPr>
          <w:t>(三)、劳动争议解决与法律风险防范</w:t>
        </w:r>
        <w:r>
          <w:tab/>
        </w:r>
        <w:r>
          <w:fldChar w:fldCharType="begin"/>
        </w:r>
        <w:r>
          <w:instrText xml:space="preserve"> PAGEREF _Toc14654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5712"/>
      <w:r>
        <w:rPr>
          <w:rFonts w:ascii="仿宋" w:eastAsia="仿宋" w:hAnsi="仿宋" w:cs="仿宋" w:hint="eastAsia"/>
          <w:sz w:val="28"/>
          <w:lang w:eastAsia="zh-CN"/>
        </w:rPr>
        <w:t>一、进度计划</w:t>
      </w:r>
      <w:bookmarkEnd w:id="2"/>
    </w:p>
    <w:p>
      <w:pPr>
        <w:pStyle w:val="Heading2"/>
        <w:rPr>
          <w:rFonts w:ascii="仿宋" w:eastAsia="仿宋" w:hAnsi="仿宋" w:cs="仿宋" w:hint="eastAsia"/>
          <w:lang w:eastAsia="zh-CN"/>
        </w:rPr>
      </w:pPr>
      <w:bookmarkStart w:id="3" w:name="_Toc8813"/>
      <w:r>
        <w:rPr>
          <w:rFonts w:ascii="仿宋" w:eastAsia="仿宋" w:hAnsi="仿宋" w:cs="仿宋" w:hint="eastAsia"/>
          <w:lang w:eastAsia="zh-CN"/>
        </w:rPr>
        <w:t>(一)、建设周期</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此红外线气体分析仪项目的建设周期长达XX个月，它包括一系列的工作流程。首先，红外线气体分析仪项目的前期准备工作需要认真对待，这包括对红外线气体分析仪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红外线气体分析仪项目的要求。设备安装调试阶段需要技术人员对设备进行安装和调试，确保设备的正常运行。最后，进入试车投产阶段，对整个红外线气体分析仪项目进行测试和优化，确认其生产能力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https://d.book118.com/315011144332011112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63204"/>
    <w:rsid w:val="3046320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501114433201111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2024-02-19T03:45:00Z</dcterms:created>
  <dcterms:modified xsi:type="dcterms:W3CDTF">2024-02-19T03:45:30Z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28D1DCEC753B4246B6A33084144F5741_11</vt:lpwstr>
  </property>
  <property fmtid="{D5CDD505-2E9C-101B-9397-08002B2CF9AE}" pid="3" name="KSOProductBuildVer">
    <vt:lpwstr>2052-12.1.0.16250</vt:lpwstr>
  </property>
</Properties>
</file>