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21A40" w14:paraId="6B364DD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21A40" w14:paraId="4DF1454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21A40" w14:paraId="68CAD1A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21A40" w:rsidRPr="00321A40" w14:paraId="71EC84F6" w14:textId="06A563F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21A40">
        <w:rPr>
          <w:rFonts w:ascii="宋体" w:eastAsia="宋体" w:hAnsi="宋体" w:hint="eastAsia"/>
          <w:b/>
          <w:sz w:val="60"/>
        </w:rPr>
        <w:t>鳕鱼企业风险管理与内控</w:t>
      </w:r>
    </w:p>
    <w:p w:rsidR="00321A40" w:rsidP="00321A40" w14:paraId="237E4867" w14:textId="1471EF0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21A40">
        <w:rPr>
          <w:rFonts w:ascii="仿宋" w:eastAsia="仿宋" w:hAnsi="仿宋" w:hint="eastAsia"/>
          <w:b/>
          <w:sz w:val="40"/>
        </w:rPr>
        <w:t>目录</w:t>
      </w:r>
    </w:p>
    <w:p w:rsidR="00321A40" w14:paraId="0A9E3FB7" w14:textId="7D334B5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_Toc155702694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21A40" w14:paraId="73FF1490" w14:textId="71A7DE3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一、流程风险的识别和评估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_Toc155702695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21A40" w14:paraId="1BC4C449" w14:textId="21049E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(一)、风险清单识别法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_Toc155702696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21A40" w14:paraId="66AAF49E" w14:textId="7D14AF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(二)、流程图法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_Toc155702697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21A40" w14:paraId="477731E8" w14:textId="164F25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(三)、风险矩阵评估法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_Toc155702698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21A40" w14:paraId="42C26952" w14:textId="05D6D4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(四)、内部威胁分析法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_Toc155702699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21A40" w14:paraId="374F590A" w14:textId="7B81299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_Toc155702700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21A40" w14:paraId="7A179DD6" w14:textId="564AFD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_Toc155702701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21A40" w14:paraId="770F0656" w14:textId="3FEA481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三、鳕鱼行业企业业务流程管理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_Toc155702702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21A40" w14:paraId="16730B27" w14:textId="049583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(一)、业务流程的建立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_Toc155702703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21A40" w14:paraId="567F9F06" w14:textId="2704EA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(二)、业务流程的优化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_Toc155702704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21A40" w14:paraId="79048A6F" w14:textId="6D7582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(三)、业务流程的重组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_Toc155702705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21A40" w14:paraId="3E3FBBAF" w14:textId="24CA6DC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_Toc155702706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21A40" w14:paraId="2E10100D" w14:textId="254FEC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_Toc155702707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21A40" w14:paraId="394496A5" w14:textId="5A8401B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五、战略风险的含义及分类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_Toc155702708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21A40" w14:paraId="1753FC34" w14:textId="7DB739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(一)、战略风险的定义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_Toc155702709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21A40" w14:paraId="0BFF1C94" w14:textId="786366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(二)、鳕鱼行业企业战略风险的分类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_Toc155702710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21A40" w14:paraId="54F80A65" w14:textId="76D8DFD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_Toc155702711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21A40" w14:paraId="4AB39A1C" w14:textId="0B8DFA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_Toc155702712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21A40" w14:paraId="672C00B5" w14:textId="3F09E71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_Toc155702713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21A40" w14:paraId="1E24061C" w14:textId="13F98949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_Toc155702714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21A40" w14:paraId="670B184B" w14:textId="0E0CDF8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八、SWOT分析说明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_Toc155702715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321A40" w14:paraId="2FAFD0F6" w14:textId="377D07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(一)、优势分析(S)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_Toc155702716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321A40" w14:paraId="06F02D6F" w14:textId="1F6749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(二)、劣势分析(W)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_Toc155702717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321A40" w14:paraId="470BBA6A" w14:textId="06B69C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(三)、机会分析()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_Toc155702718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321A40" w14:paraId="27FB4C1A" w14:textId="1B7E81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(四)、威胁分析(T)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_Toc155702719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21A40" w14:paraId="6EA341E2" w14:textId="7D5A04A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_Toc155702720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321A40" w14:paraId="08235D09" w14:textId="0961DE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_Toc155702721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321A40" w14:paraId="4FB4E554" w14:textId="205BB15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_Toc155702722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321A40" w14:paraId="69CEB728" w14:textId="1DAA6F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_Toc155702723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321A40" w14:paraId="3A556C19" w14:textId="005D290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十一、鳕鱼项目风险分析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_Toc155702724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321A40" w14:paraId="7A20CA81" w14:textId="2F37AD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_Toc155702725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321A40" w14:paraId="5705A562" w14:textId="372BF5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_Toc155702726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321A40" w14:paraId="0EA67772" w14:textId="3840E9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_Toc155702727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321A40" w14:paraId="234117E6" w14:textId="65AA25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_Toc155702728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21A40" w14:paraId="133E90F9" w14:textId="17B1FC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_Toc155702729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21A40" w14:paraId="624C5FB2" w14:textId="47D4FE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_Toc155702730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21A40" w14:paraId="27001532" w14:textId="32F796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_Toc155702731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21A40" w14:paraId="4939D75C" w14:textId="7C04F0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_Toc155702732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21A40" w14:paraId="4B07C71A" w14:textId="2EC880A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十二、鳕鱼项目基本情况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_Toc155702733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21A40" w14:paraId="046E12C1" w14:textId="1F1E74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(一)、鳕鱼项目投资人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_Toc155702734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21A40" w14:paraId="0DD23595" w14:textId="496B0F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(二)、鳕鱼项目选址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_Toc155702735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21A40" w14:paraId="545E42D6" w14:textId="518E3DE7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(三)、鳕鱼项目实施进度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_Toc155702736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21A40" w14:paraId="3F36DDF0" w14:textId="0C7467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_Toc155702737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21A40" w14:paraId="36ED23FE" w14:textId="796D97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_Toc155702738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21A40" w14:paraId="428A9F04" w14:textId="24C9D7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_Toc155702739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21A40" w14:paraId="5B032AD4" w14:textId="5198D0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(七)、主要经济技术指标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_Toc155702740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21A40" w14:paraId="238EE0B5" w14:textId="1D91EC7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十三、社会责任管理与可持续发展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_Toc155702741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321A40" w14:paraId="3B4F437D" w14:textId="1B6E58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(一)、社会责任战略与执行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_Toc155702742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321A40" w14:paraId="6ADCF40A" w14:textId="6FFF09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(二)、环保与可持续经济发展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_Toc155702743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321A40" w14:paraId="398B1779" w14:textId="002F44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(三)、员工权益与劳工标准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_Toc155702744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321A40" w14:paraId="28104FE8" w14:textId="1E18A2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(四)、社会参与与公益事业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_Toc155702745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321A40" w14:paraId="14D62DAF" w14:textId="30E88E6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_Toc155702746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321A40" w14:paraId="77A3411A" w14:textId="798CAF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(一)、鳕鱼行业企业在确定愿景及使命时的风险识别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_Toc155702747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321A40" w14:paraId="4D057AEE" w14:textId="4B2AC8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(二)、制定鳕鱼行业企业战略目标的风险识别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_Toc155702748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321A40" w14:paraId="6649D94C" w14:textId="28C494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(三)、鳕鱼行业企业战略分析的风险识别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_Toc155702749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321A40" w14:paraId="3A221479" w14:textId="1CA444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(四)、鳕鱼行业企业战略选择的风险识别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_Toc155702750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321A40" w14:paraId="487833F5" w14:textId="1EEDEA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(五)、鳕鱼行业企业战略实施的风险识别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_Toc155702751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321A40" w14:paraId="466E1B37" w14:textId="27CE3F1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十五、市场趋势与消费者洞察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_Toc155702752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321A40" w14:paraId="0916E553" w14:textId="4E990D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(一)、市场趋势分析与预测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_Toc155702753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321A40" w14:paraId="4E685A8C" w14:textId="35B7F0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(二)、消费者洞察与行为研究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_Toc155702754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321A40" w14:paraId="14668BF2" w14:textId="49A64A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(三)、产品创新与市场适应性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_Toc155702755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321A40" w14:paraId="3D1389A6" w14:textId="0D5844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(四)、服务体验与客户满意度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_Toc155702756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321A40" w14:paraId="31946AC4" w14:textId="13C9187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_Toc155702757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321A40" w14:paraId="25D0A34B" w14:textId="621B94FA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_Toc155702758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321A40" w14:paraId="50152FAA" w14:textId="30CE62E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_Toc155702759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321A40" w14:paraId="57D2682B" w14:textId="4D3565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_Toc155702760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321A40" w:rsidP="00321A40" w14:paraId="0B1EA138" w14:textId="3DF32A8A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https://d.book118.com/315023101121011102</w:t>
        </w:r>
      </w:hyperlink>
    </w:p>
    <w:p w:rsidR="00321A40" w:rsidP="00321A40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1A40" w:rsidP="00803AD7" w14:paraId="2CB90E4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21A40" w14:paraId="2011385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1A40" w:rsidP="00803AD7" w14:paraId="5265756F" w14:textId="3C995F2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21A40" w14:paraId="15C4602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1A40" w14:paraId="5ED5481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1A40" w:rsidP="00803AD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21A4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1A40" w:rsidP="00803AD7" w14:textId="3C995F2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21A4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1A4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1A40" w:rsidP="00803AD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21A4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1A40" w:rsidP="00803AD7" w14:textId="3C995F2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21A4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1A40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1A40" w:rsidP="00803AD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21A40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1A40" w:rsidP="00803AD7" w14:textId="3C995F2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321A40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1A40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1A40" w:rsidP="00803AD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21A40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1A40" w:rsidP="00803AD7" w14:textId="3C995F2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321A40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1A4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1A40" w14:paraId="5CD9633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1A40" w:rsidRPr="00321A40" w:rsidP="00321A40" w14:paraId="6FBEAC2A" w14:textId="373B6655">
    <w:pPr>
      <w:pStyle w:val="Header"/>
      <w:rPr>
        <w:rFonts w:ascii="仿宋" w:eastAsia="仿宋" w:hAnsi="仿宋"/>
      </w:rPr>
    </w:pPr>
    <w:r w:rsidRPr="00321A40">
      <w:rPr>
        <w:rFonts w:ascii="仿宋" w:eastAsia="仿宋" w:hAnsi="仿宋" w:hint="eastAsia"/>
      </w:rPr>
      <w:t>鳕鱼企业风险管理与内控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1A40" w14:paraId="56DA9D2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1A4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1A40" w:rsidRPr="00321A40" w:rsidP="00321A40" w14:textId="373B6655">
    <w:pPr>
      <w:pStyle w:val="Header"/>
      <w:rPr>
        <w:rFonts w:ascii="仿宋" w:eastAsia="仿宋" w:hAnsi="仿宋"/>
      </w:rPr>
    </w:pPr>
    <w:r w:rsidRPr="00321A40">
      <w:rPr>
        <w:rFonts w:ascii="仿宋" w:eastAsia="仿宋" w:hAnsi="仿宋" w:hint="eastAsia"/>
      </w:rPr>
      <w:t>鳕鱼企业风险管理与内控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1A4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1A4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1A40" w:rsidRPr="00321A40" w:rsidP="00321A40" w14:textId="373B6655">
    <w:pPr>
      <w:pStyle w:val="Header"/>
      <w:rPr>
        <w:rFonts w:ascii="仿宋" w:eastAsia="仿宋" w:hAnsi="仿宋"/>
      </w:rPr>
    </w:pPr>
    <w:r w:rsidRPr="00321A40">
      <w:rPr>
        <w:rFonts w:ascii="仿宋" w:eastAsia="仿宋" w:hAnsi="仿宋" w:hint="eastAsia"/>
      </w:rPr>
      <w:t>鳕鱼企业风险管理与内控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1A40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1A40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1A40" w:rsidRPr="00321A40" w:rsidP="00321A40" w14:textId="373B6655">
    <w:pPr>
      <w:pStyle w:val="Header"/>
      <w:rPr>
        <w:rFonts w:ascii="仿宋" w:eastAsia="仿宋" w:hAnsi="仿宋"/>
      </w:rPr>
    </w:pPr>
    <w:r w:rsidRPr="00321A40">
      <w:rPr>
        <w:rFonts w:ascii="仿宋" w:eastAsia="仿宋" w:hAnsi="仿宋" w:hint="eastAsia"/>
      </w:rPr>
      <w:t>鳕鱼企业风险管理与内控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1A40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1A40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1A40" w:rsidRPr="00321A40" w:rsidP="00321A40" w14:textId="373B6655">
    <w:pPr>
      <w:pStyle w:val="Header"/>
      <w:rPr>
        <w:rFonts w:ascii="仿宋" w:eastAsia="仿宋" w:hAnsi="仿宋"/>
      </w:rPr>
    </w:pPr>
    <w:r w:rsidRPr="00321A40">
      <w:rPr>
        <w:rFonts w:ascii="仿宋" w:eastAsia="仿宋" w:hAnsi="仿宋" w:hint="eastAsia"/>
      </w:rPr>
      <w:t>鳕鱼企业风险管理与内控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1A4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1A40"/>
    <w:rsid w:val="00321A40"/>
    <w:rsid w:val="00803AD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D9544E5"/>
  <w15:chartTrackingRefBased/>
  <w15:docId w15:val="{04C9EE0A-D8B3-46F9-AF0A-49B7001D47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21A4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21A4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21A4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21A4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21A4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21A4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21A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21A4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21A40"/>
  </w:style>
  <w:style w:type="paragraph" w:styleId="TOC1">
    <w:name w:val="toc 1"/>
    <w:basedOn w:val="Normal"/>
    <w:next w:val="Normal"/>
    <w:autoRedefine/>
    <w:uiPriority w:val="39"/>
    <w:unhideWhenUsed/>
    <w:rsid w:val="00321A40"/>
  </w:style>
  <w:style w:type="paragraph" w:styleId="TOC2">
    <w:name w:val="toc 2"/>
    <w:basedOn w:val="Normal"/>
    <w:next w:val="Normal"/>
    <w:autoRedefine/>
    <w:uiPriority w:val="39"/>
    <w:unhideWhenUsed/>
    <w:rsid w:val="00321A4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315023101121011102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4677</Words>
  <Characters>26663</Characters>
  <Application>Microsoft Office Word</Application>
  <DocSecurity>0</DocSecurity>
  <Lines>222</Lines>
  <Paragraphs>62</Paragraphs>
  <ScaleCrop>false</ScaleCrop>
  <Company/>
  <LinksUpToDate>false</LinksUpToDate>
  <CharactersWithSpaces>31278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2024-01-09T06:24:00Z</dcterms:created>
  <dcterms:modified xsi:type="dcterms:W3CDTF">2024-01-09T06:24:00Z</dcterms:modified>
</cp:coreProperties>
</file>