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防静电垫项目计划设计方案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65" w:history="1">
        <w:r>
          <w:rPr>
            <w:rFonts w:ascii="仿宋" w:eastAsia="仿宋" w:hAnsi="仿宋" w:cs="仿宋" w:hint="eastAsia"/>
            <w:lang w:eastAsia="zh-CN"/>
          </w:rPr>
          <w:t>概论</w:t>
        </w:r>
        <w:r>
          <w:tab/>
        </w:r>
        <w:r>
          <w:fldChar w:fldCharType="begin"/>
        </w:r>
        <w:r>
          <w:instrText xml:space="preserve"> PAGEREF _Toc30065 \h </w:instrText>
        </w:r>
        <w:r>
          <w:fldChar w:fldCharType="separate"/>
        </w:r>
        <w:r>
          <w:t>3</w:t>
        </w:r>
        <w:r>
          <w:fldChar w:fldCharType="end"/>
        </w:r>
      </w:hyperlink>
    </w:p>
    <w:p>
      <w:pPr>
        <w:pStyle w:val="TOC1"/>
        <w:tabs>
          <w:tab w:val="right" w:leader="dot" w:pos="8306"/>
        </w:tabs>
      </w:pPr>
      <w:hyperlink w:anchor="_Toc25638" w:history="1">
        <w:r>
          <w:rPr>
            <w:rFonts w:ascii="仿宋" w:eastAsia="仿宋" w:hAnsi="仿宋" w:cs="仿宋" w:hint="eastAsia"/>
            <w:lang w:eastAsia="zh-CN"/>
          </w:rPr>
          <w:t>一、防静电垫项目建设背景及必要性分析</w:t>
        </w:r>
        <w:r>
          <w:tab/>
        </w:r>
        <w:r>
          <w:fldChar w:fldCharType="begin"/>
        </w:r>
        <w:r>
          <w:instrText xml:space="preserve"> PAGEREF _Toc25638 \h </w:instrText>
        </w:r>
        <w:r>
          <w:fldChar w:fldCharType="separate"/>
        </w:r>
        <w:r>
          <w:t>3</w:t>
        </w:r>
        <w:r>
          <w:fldChar w:fldCharType="end"/>
        </w:r>
      </w:hyperlink>
    </w:p>
    <w:p>
      <w:pPr>
        <w:pStyle w:val="TOC2"/>
        <w:tabs>
          <w:tab w:val="right" w:leader="dot" w:pos="8306"/>
        </w:tabs>
      </w:pPr>
      <w:hyperlink w:anchor="_Toc1257" w:history="1">
        <w:r>
          <w:rPr>
            <w:rFonts w:ascii="仿宋" w:eastAsia="仿宋" w:hAnsi="仿宋" w:cs="仿宋" w:hint="eastAsia"/>
            <w:lang w:eastAsia="zh-CN"/>
          </w:rPr>
          <w:t>(一)、防静电垫项目背景分析</w:t>
        </w:r>
        <w:r>
          <w:tab/>
        </w:r>
        <w:r>
          <w:fldChar w:fldCharType="begin"/>
        </w:r>
        <w:r>
          <w:instrText xml:space="preserve"> PAGEREF _Toc1257 \h </w:instrText>
        </w:r>
        <w:r>
          <w:fldChar w:fldCharType="separate"/>
        </w:r>
        <w:r>
          <w:t>3</w:t>
        </w:r>
        <w:r>
          <w:fldChar w:fldCharType="end"/>
        </w:r>
      </w:hyperlink>
    </w:p>
    <w:p>
      <w:pPr>
        <w:pStyle w:val="TOC2"/>
        <w:tabs>
          <w:tab w:val="right" w:leader="dot" w:pos="8306"/>
        </w:tabs>
      </w:pPr>
      <w:hyperlink w:anchor="_Toc18222" w:history="1">
        <w:r>
          <w:rPr>
            <w:rFonts w:ascii="仿宋" w:eastAsia="仿宋" w:hAnsi="仿宋" w:cs="仿宋" w:hint="eastAsia"/>
            <w:lang w:eastAsia="zh-CN"/>
          </w:rPr>
          <w:t>(二)、防静电垫项目建设必要性分析</w:t>
        </w:r>
        <w:r>
          <w:tab/>
        </w:r>
        <w:r>
          <w:fldChar w:fldCharType="begin"/>
        </w:r>
        <w:r>
          <w:instrText xml:space="preserve"> PAGEREF _Toc18222 \h </w:instrText>
        </w:r>
        <w:r>
          <w:fldChar w:fldCharType="separate"/>
        </w:r>
        <w:r>
          <w:t>5</w:t>
        </w:r>
        <w:r>
          <w:fldChar w:fldCharType="end"/>
        </w:r>
      </w:hyperlink>
    </w:p>
    <w:p>
      <w:pPr>
        <w:pStyle w:val="TOC1"/>
        <w:tabs>
          <w:tab w:val="right" w:leader="dot" w:pos="8306"/>
        </w:tabs>
      </w:pPr>
      <w:hyperlink w:anchor="_Toc4392" w:history="1">
        <w:r>
          <w:rPr>
            <w:rFonts w:ascii="仿宋" w:eastAsia="仿宋" w:hAnsi="仿宋" w:cs="仿宋" w:hint="eastAsia"/>
            <w:lang w:eastAsia="zh-CN"/>
          </w:rPr>
          <w:t>二、防静电垫项目危机管理</w:t>
        </w:r>
        <w:r>
          <w:tab/>
        </w:r>
        <w:r>
          <w:fldChar w:fldCharType="begin"/>
        </w:r>
        <w:r>
          <w:instrText xml:space="preserve"> PAGEREF _Toc4392 \h </w:instrText>
        </w:r>
        <w:r>
          <w:fldChar w:fldCharType="separate"/>
        </w:r>
        <w:r>
          <w:t>6</w:t>
        </w:r>
        <w:r>
          <w:fldChar w:fldCharType="end"/>
        </w:r>
      </w:hyperlink>
    </w:p>
    <w:p>
      <w:pPr>
        <w:pStyle w:val="TOC2"/>
        <w:tabs>
          <w:tab w:val="right" w:leader="dot" w:pos="8306"/>
        </w:tabs>
      </w:pPr>
      <w:hyperlink w:anchor="_Toc17804" w:history="1">
        <w:r>
          <w:rPr>
            <w:rFonts w:ascii="仿宋" w:eastAsia="仿宋" w:hAnsi="仿宋" w:cs="仿宋" w:hint="eastAsia"/>
            <w:lang w:eastAsia="zh-CN"/>
          </w:rPr>
          <w:t>(一)、危机预警与识别</w:t>
        </w:r>
        <w:r>
          <w:tab/>
        </w:r>
        <w:r>
          <w:fldChar w:fldCharType="begin"/>
        </w:r>
        <w:r>
          <w:instrText xml:space="preserve"> PAGEREF _Toc17804 \h </w:instrText>
        </w:r>
        <w:r>
          <w:fldChar w:fldCharType="separate"/>
        </w:r>
        <w:r>
          <w:t>6</w:t>
        </w:r>
        <w:r>
          <w:fldChar w:fldCharType="end"/>
        </w:r>
      </w:hyperlink>
    </w:p>
    <w:p>
      <w:pPr>
        <w:pStyle w:val="TOC2"/>
        <w:tabs>
          <w:tab w:val="right" w:leader="dot" w:pos="8306"/>
        </w:tabs>
      </w:pPr>
      <w:hyperlink w:anchor="_Toc25430" w:history="1">
        <w:r>
          <w:rPr>
            <w:rFonts w:ascii="仿宋" w:eastAsia="仿宋" w:hAnsi="仿宋" w:cs="仿宋" w:hint="eastAsia"/>
            <w:lang w:eastAsia="zh-CN"/>
          </w:rPr>
          <w:t>(二)、危机应对与恢复</w:t>
        </w:r>
        <w:r>
          <w:tab/>
        </w:r>
        <w:r>
          <w:fldChar w:fldCharType="begin"/>
        </w:r>
        <w:r>
          <w:instrText xml:space="preserve"> PAGEREF _Toc25430 \h </w:instrText>
        </w:r>
        <w:r>
          <w:fldChar w:fldCharType="separate"/>
        </w:r>
        <w:r>
          <w:t>7</w:t>
        </w:r>
        <w:r>
          <w:fldChar w:fldCharType="end"/>
        </w:r>
      </w:hyperlink>
    </w:p>
    <w:p>
      <w:pPr>
        <w:pStyle w:val="TOC1"/>
        <w:tabs>
          <w:tab w:val="right" w:leader="dot" w:pos="8306"/>
        </w:tabs>
      </w:pPr>
      <w:hyperlink w:anchor="_Toc17226" w:history="1">
        <w:r>
          <w:rPr>
            <w:rFonts w:ascii="仿宋" w:eastAsia="仿宋" w:hAnsi="仿宋" w:cs="仿宋" w:hint="eastAsia"/>
            <w:lang w:eastAsia="zh-CN"/>
          </w:rPr>
          <w:t>三、产品规划分析</w:t>
        </w:r>
        <w:r>
          <w:tab/>
        </w:r>
        <w:r>
          <w:fldChar w:fldCharType="begin"/>
        </w:r>
        <w:r>
          <w:instrText xml:space="preserve"> PAGEREF _Toc17226 \h </w:instrText>
        </w:r>
        <w:r>
          <w:fldChar w:fldCharType="separate"/>
        </w:r>
        <w:r>
          <w:t>8</w:t>
        </w:r>
        <w:r>
          <w:fldChar w:fldCharType="end"/>
        </w:r>
      </w:hyperlink>
    </w:p>
    <w:p>
      <w:pPr>
        <w:pStyle w:val="TOC2"/>
        <w:tabs>
          <w:tab w:val="right" w:leader="dot" w:pos="8306"/>
        </w:tabs>
      </w:pPr>
      <w:hyperlink w:anchor="_Toc30951" w:history="1">
        <w:r>
          <w:rPr>
            <w:rFonts w:ascii="仿宋" w:eastAsia="仿宋" w:hAnsi="仿宋" w:cs="仿宋" w:hint="eastAsia"/>
            <w:lang w:eastAsia="zh-CN"/>
          </w:rPr>
          <w:t>(一)、产品规划</w:t>
        </w:r>
        <w:r>
          <w:tab/>
        </w:r>
        <w:r>
          <w:fldChar w:fldCharType="begin"/>
        </w:r>
        <w:r>
          <w:instrText xml:space="preserve"> PAGEREF _Toc30951 \h </w:instrText>
        </w:r>
        <w:r>
          <w:fldChar w:fldCharType="separate"/>
        </w:r>
        <w:r>
          <w:t>8</w:t>
        </w:r>
        <w:r>
          <w:fldChar w:fldCharType="end"/>
        </w:r>
      </w:hyperlink>
    </w:p>
    <w:p>
      <w:pPr>
        <w:pStyle w:val="TOC2"/>
        <w:tabs>
          <w:tab w:val="right" w:leader="dot" w:pos="8306"/>
        </w:tabs>
      </w:pPr>
      <w:hyperlink w:anchor="_Toc4944" w:history="1">
        <w:r>
          <w:rPr>
            <w:rFonts w:ascii="仿宋" w:eastAsia="仿宋" w:hAnsi="仿宋" w:cs="仿宋" w:hint="eastAsia"/>
            <w:lang w:eastAsia="zh-CN"/>
          </w:rPr>
          <w:t>(二)、建设规模</w:t>
        </w:r>
        <w:r>
          <w:tab/>
        </w:r>
        <w:r>
          <w:fldChar w:fldCharType="begin"/>
        </w:r>
        <w:r>
          <w:instrText xml:space="preserve"> PAGEREF _Toc4944 \h </w:instrText>
        </w:r>
        <w:r>
          <w:fldChar w:fldCharType="separate"/>
        </w:r>
        <w:r>
          <w:t>9</w:t>
        </w:r>
        <w:r>
          <w:fldChar w:fldCharType="end"/>
        </w:r>
      </w:hyperlink>
    </w:p>
    <w:p>
      <w:pPr>
        <w:pStyle w:val="TOC1"/>
        <w:tabs>
          <w:tab w:val="right" w:leader="dot" w:pos="8306"/>
        </w:tabs>
      </w:pPr>
      <w:hyperlink w:anchor="_Toc8009" w:history="1">
        <w:r>
          <w:rPr>
            <w:rFonts w:ascii="仿宋" w:eastAsia="仿宋" w:hAnsi="仿宋" w:cs="仿宋" w:hint="eastAsia"/>
            <w:lang w:eastAsia="zh-CN"/>
          </w:rPr>
          <w:t>四、防静电垫项目文档管理</w:t>
        </w:r>
        <w:r>
          <w:tab/>
        </w:r>
        <w:r>
          <w:fldChar w:fldCharType="begin"/>
        </w:r>
        <w:r>
          <w:instrText xml:space="preserve"> PAGEREF _Toc8009 \h </w:instrText>
        </w:r>
        <w:r>
          <w:fldChar w:fldCharType="separate"/>
        </w:r>
        <w:r>
          <w:t>10</w:t>
        </w:r>
        <w:r>
          <w:fldChar w:fldCharType="end"/>
        </w:r>
      </w:hyperlink>
    </w:p>
    <w:p>
      <w:pPr>
        <w:pStyle w:val="TOC2"/>
        <w:tabs>
          <w:tab w:val="right" w:leader="dot" w:pos="8306"/>
        </w:tabs>
      </w:pPr>
      <w:hyperlink w:anchor="_Toc753" w:history="1">
        <w:r>
          <w:rPr>
            <w:rFonts w:ascii="仿宋" w:eastAsia="仿宋" w:hAnsi="仿宋" w:cs="仿宋" w:hint="eastAsia"/>
            <w:lang w:eastAsia="zh-CN"/>
          </w:rPr>
          <w:t>(一)、文档编制与审查</w:t>
        </w:r>
        <w:r>
          <w:tab/>
        </w:r>
        <w:r>
          <w:fldChar w:fldCharType="begin"/>
        </w:r>
        <w:r>
          <w:instrText xml:space="preserve"> PAGEREF _Toc753 \h </w:instrText>
        </w:r>
        <w:r>
          <w:fldChar w:fldCharType="separate"/>
        </w:r>
        <w:r>
          <w:t>10</w:t>
        </w:r>
        <w:r>
          <w:fldChar w:fldCharType="end"/>
        </w:r>
      </w:hyperlink>
    </w:p>
    <w:p>
      <w:pPr>
        <w:pStyle w:val="TOC2"/>
        <w:tabs>
          <w:tab w:val="right" w:leader="dot" w:pos="8306"/>
        </w:tabs>
      </w:pPr>
      <w:hyperlink w:anchor="_Toc13745" w:history="1">
        <w:r>
          <w:rPr>
            <w:rFonts w:ascii="仿宋" w:eastAsia="仿宋" w:hAnsi="仿宋" w:cs="仿宋" w:hint="eastAsia"/>
            <w:lang w:eastAsia="zh-CN"/>
          </w:rPr>
          <w:t>(二)、文档发布与分发</w:t>
        </w:r>
        <w:r>
          <w:tab/>
        </w:r>
        <w:r>
          <w:fldChar w:fldCharType="begin"/>
        </w:r>
        <w:r>
          <w:instrText xml:space="preserve"> PAGEREF _Toc13745 \h </w:instrText>
        </w:r>
        <w:r>
          <w:fldChar w:fldCharType="separate"/>
        </w:r>
        <w:r>
          <w:t>11</w:t>
        </w:r>
        <w:r>
          <w:fldChar w:fldCharType="end"/>
        </w:r>
      </w:hyperlink>
    </w:p>
    <w:p>
      <w:pPr>
        <w:pStyle w:val="TOC2"/>
        <w:tabs>
          <w:tab w:val="right" w:leader="dot" w:pos="8306"/>
        </w:tabs>
      </w:pPr>
      <w:hyperlink w:anchor="_Toc26359" w:history="1">
        <w:r>
          <w:rPr>
            <w:rFonts w:ascii="仿宋" w:eastAsia="仿宋" w:hAnsi="仿宋" w:cs="仿宋" w:hint="eastAsia"/>
            <w:lang w:eastAsia="zh-CN"/>
          </w:rPr>
          <w:t>(三)、文档存档与归档</w:t>
        </w:r>
        <w:r>
          <w:tab/>
        </w:r>
        <w:r>
          <w:fldChar w:fldCharType="begin"/>
        </w:r>
        <w:r>
          <w:instrText xml:space="preserve"> PAGEREF _Toc26359 \h </w:instrText>
        </w:r>
        <w:r>
          <w:fldChar w:fldCharType="separate"/>
        </w:r>
        <w:r>
          <w:t>12</w:t>
        </w:r>
        <w:r>
          <w:fldChar w:fldCharType="end"/>
        </w:r>
      </w:hyperlink>
    </w:p>
    <w:p>
      <w:pPr>
        <w:pStyle w:val="TOC1"/>
        <w:tabs>
          <w:tab w:val="right" w:leader="dot" w:pos="8306"/>
        </w:tabs>
      </w:pPr>
      <w:hyperlink w:anchor="_Toc3717" w:history="1">
        <w:r>
          <w:rPr>
            <w:rFonts w:ascii="仿宋" w:eastAsia="仿宋" w:hAnsi="仿宋" w:cs="仿宋" w:hint="eastAsia"/>
            <w:lang w:eastAsia="zh-CN"/>
          </w:rPr>
          <w:t>五、工艺说明</w:t>
        </w:r>
        <w:r>
          <w:tab/>
        </w:r>
        <w:r>
          <w:fldChar w:fldCharType="begin"/>
        </w:r>
        <w:r>
          <w:instrText xml:space="preserve"> PAGEREF _Toc3717 \h </w:instrText>
        </w:r>
        <w:r>
          <w:fldChar w:fldCharType="separate"/>
        </w:r>
        <w:r>
          <w:t>14</w:t>
        </w:r>
        <w:r>
          <w:fldChar w:fldCharType="end"/>
        </w:r>
      </w:hyperlink>
    </w:p>
    <w:p>
      <w:pPr>
        <w:pStyle w:val="TOC2"/>
        <w:tabs>
          <w:tab w:val="right" w:leader="dot" w:pos="8306"/>
        </w:tabs>
      </w:pPr>
      <w:hyperlink w:anchor="_Toc24041" w:history="1">
        <w:r>
          <w:rPr>
            <w:rFonts w:ascii="仿宋" w:eastAsia="仿宋" w:hAnsi="仿宋" w:cs="仿宋" w:hint="eastAsia"/>
            <w:lang w:eastAsia="zh-CN"/>
          </w:rPr>
          <w:t>(一)、技术管理特点</w:t>
        </w:r>
        <w:r>
          <w:tab/>
        </w:r>
        <w:r>
          <w:fldChar w:fldCharType="begin"/>
        </w:r>
        <w:r>
          <w:instrText xml:space="preserve"> PAGEREF _Toc24041 \h </w:instrText>
        </w:r>
        <w:r>
          <w:fldChar w:fldCharType="separate"/>
        </w:r>
        <w:r>
          <w:t>14</w:t>
        </w:r>
        <w:r>
          <w:fldChar w:fldCharType="end"/>
        </w:r>
      </w:hyperlink>
    </w:p>
    <w:p>
      <w:pPr>
        <w:pStyle w:val="TOC2"/>
        <w:tabs>
          <w:tab w:val="right" w:leader="dot" w:pos="8306"/>
        </w:tabs>
      </w:pPr>
      <w:hyperlink w:anchor="_Toc29954" w:history="1">
        <w:r>
          <w:rPr>
            <w:rFonts w:ascii="仿宋" w:eastAsia="仿宋" w:hAnsi="仿宋" w:cs="仿宋" w:hint="eastAsia"/>
            <w:lang w:eastAsia="zh-CN"/>
          </w:rPr>
          <w:t>(二)、防静电垫项目工艺技术设计方案</w:t>
        </w:r>
        <w:r>
          <w:tab/>
        </w:r>
        <w:r>
          <w:fldChar w:fldCharType="begin"/>
        </w:r>
        <w:r>
          <w:instrText xml:space="preserve"> PAGEREF _Toc29954 \h </w:instrText>
        </w:r>
        <w:r>
          <w:fldChar w:fldCharType="separate"/>
        </w:r>
        <w:r>
          <w:t>15</w:t>
        </w:r>
        <w:r>
          <w:fldChar w:fldCharType="end"/>
        </w:r>
      </w:hyperlink>
    </w:p>
    <w:p>
      <w:pPr>
        <w:pStyle w:val="TOC2"/>
        <w:tabs>
          <w:tab w:val="right" w:leader="dot" w:pos="8306"/>
        </w:tabs>
      </w:pPr>
      <w:hyperlink w:anchor="_Toc22943" w:history="1">
        <w:r>
          <w:rPr>
            <w:rFonts w:ascii="仿宋" w:eastAsia="仿宋" w:hAnsi="仿宋" w:cs="仿宋" w:hint="eastAsia"/>
            <w:lang w:eastAsia="zh-CN"/>
          </w:rPr>
          <w:t>(三)、设备选型方案</w:t>
        </w:r>
        <w:r>
          <w:tab/>
        </w:r>
        <w:r>
          <w:fldChar w:fldCharType="begin"/>
        </w:r>
        <w:r>
          <w:instrText xml:space="preserve"> PAGEREF _Toc22943 \h </w:instrText>
        </w:r>
        <w:r>
          <w:fldChar w:fldCharType="separate"/>
        </w:r>
        <w:r>
          <w:t>16</w:t>
        </w:r>
        <w:r>
          <w:fldChar w:fldCharType="end"/>
        </w:r>
      </w:hyperlink>
    </w:p>
    <w:p>
      <w:pPr>
        <w:pStyle w:val="TOC1"/>
        <w:tabs>
          <w:tab w:val="right" w:leader="dot" w:pos="8306"/>
        </w:tabs>
      </w:pPr>
      <w:hyperlink w:anchor="_Toc16640" w:history="1">
        <w:r>
          <w:rPr>
            <w:rFonts w:ascii="仿宋" w:eastAsia="仿宋" w:hAnsi="仿宋" w:cs="仿宋" w:hint="eastAsia"/>
            <w:lang w:eastAsia="zh-CN"/>
          </w:rPr>
          <w:t>六、防静电垫项目可持续发展</w:t>
        </w:r>
        <w:r>
          <w:tab/>
        </w:r>
        <w:r>
          <w:fldChar w:fldCharType="begin"/>
        </w:r>
        <w:r>
          <w:instrText xml:space="preserve"> PAGEREF _Toc16640 \h </w:instrText>
        </w:r>
        <w:r>
          <w:fldChar w:fldCharType="separate"/>
        </w:r>
        <w:r>
          <w:t>17</w:t>
        </w:r>
        <w:r>
          <w:fldChar w:fldCharType="end"/>
        </w:r>
      </w:hyperlink>
    </w:p>
    <w:p>
      <w:pPr>
        <w:pStyle w:val="TOC2"/>
        <w:tabs>
          <w:tab w:val="right" w:leader="dot" w:pos="8306"/>
        </w:tabs>
      </w:pPr>
      <w:hyperlink w:anchor="_Toc21092" w:history="1">
        <w:r>
          <w:rPr>
            <w:rFonts w:ascii="仿宋" w:eastAsia="仿宋" w:hAnsi="仿宋" w:cs="仿宋" w:hint="eastAsia"/>
            <w:lang w:eastAsia="zh-CN"/>
          </w:rPr>
          <w:t>(一)、可持续战略与实践</w:t>
        </w:r>
        <w:r>
          <w:tab/>
        </w:r>
        <w:r>
          <w:fldChar w:fldCharType="begin"/>
        </w:r>
        <w:r>
          <w:instrText xml:space="preserve"> PAGEREF _Toc21092 \h </w:instrText>
        </w:r>
        <w:r>
          <w:fldChar w:fldCharType="separate"/>
        </w:r>
        <w:r>
          <w:t>17</w:t>
        </w:r>
        <w:r>
          <w:fldChar w:fldCharType="end"/>
        </w:r>
      </w:hyperlink>
    </w:p>
    <w:p>
      <w:pPr>
        <w:pStyle w:val="TOC2"/>
        <w:tabs>
          <w:tab w:val="right" w:leader="dot" w:pos="8306"/>
        </w:tabs>
      </w:pPr>
      <w:hyperlink w:anchor="_Toc29199" w:history="1">
        <w:r>
          <w:rPr>
            <w:rFonts w:ascii="仿宋" w:eastAsia="仿宋" w:hAnsi="仿宋" w:cs="仿宋" w:hint="eastAsia"/>
            <w:lang w:eastAsia="zh-CN"/>
          </w:rPr>
          <w:t>(二)、环保与社会责任</w:t>
        </w:r>
        <w:r>
          <w:tab/>
        </w:r>
        <w:r>
          <w:fldChar w:fldCharType="begin"/>
        </w:r>
        <w:r>
          <w:instrText xml:space="preserve"> PAGEREF _Toc29199 \h </w:instrText>
        </w:r>
        <w:r>
          <w:fldChar w:fldCharType="separate"/>
        </w:r>
        <w:r>
          <w:t>18</w:t>
        </w:r>
        <w:r>
          <w:fldChar w:fldCharType="end"/>
        </w:r>
      </w:hyperlink>
    </w:p>
    <w:p>
      <w:pPr>
        <w:pStyle w:val="TOC1"/>
        <w:tabs>
          <w:tab w:val="right" w:leader="dot" w:pos="8306"/>
        </w:tabs>
      </w:pPr>
      <w:hyperlink w:anchor="_Toc22580" w:history="1">
        <w:r>
          <w:rPr>
            <w:rFonts w:ascii="仿宋" w:eastAsia="仿宋" w:hAnsi="仿宋" w:cs="仿宋" w:hint="eastAsia"/>
            <w:lang w:eastAsia="zh-CN"/>
          </w:rPr>
          <w:t>七、防静电垫项目财务管理</w:t>
        </w:r>
        <w:r>
          <w:tab/>
        </w:r>
        <w:r>
          <w:fldChar w:fldCharType="begin"/>
        </w:r>
        <w:r>
          <w:instrText xml:space="preserve"> PAGEREF _Toc22580 \h </w:instrText>
        </w:r>
        <w:r>
          <w:fldChar w:fldCharType="separate"/>
        </w:r>
        <w:r>
          <w:t>19</w:t>
        </w:r>
        <w:r>
          <w:fldChar w:fldCharType="end"/>
        </w:r>
      </w:hyperlink>
    </w:p>
    <w:p>
      <w:pPr>
        <w:pStyle w:val="TOC2"/>
        <w:tabs>
          <w:tab w:val="right" w:leader="dot" w:pos="8306"/>
        </w:tabs>
      </w:pPr>
      <w:hyperlink w:anchor="_Toc21569" w:history="1">
        <w:r>
          <w:rPr>
            <w:rFonts w:ascii="仿宋" w:eastAsia="仿宋" w:hAnsi="仿宋" w:cs="仿宋" w:hint="eastAsia"/>
            <w:lang w:eastAsia="zh-CN"/>
          </w:rPr>
          <w:t>(一)、资金需求大</w:t>
        </w:r>
        <w:r>
          <w:tab/>
        </w:r>
        <w:r>
          <w:fldChar w:fldCharType="begin"/>
        </w:r>
        <w:r>
          <w:instrText xml:space="preserve"> PAGEREF _Toc21569 \h </w:instrText>
        </w:r>
        <w:r>
          <w:fldChar w:fldCharType="separate"/>
        </w:r>
        <w:r>
          <w:t>19</w:t>
        </w:r>
        <w:r>
          <w:fldChar w:fldCharType="end"/>
        </w:r>
      </w:hyperlink>
    </w:p>
    <w:p>
      <w:pPr>
        <w:pStyle w:val="TOC2"/>
        <w:tabs>
          <w:tab w:val="right" w:leader="dot" w:pos="8306"/>
        </w:tabs>
      </w:pPr>
      <w:hyperlink w:anchor="_Toc6871" w:history="1">
        <w:r>
          <w:rPr>
            <w:rFonts w:ascii="仿宋" w:eastAsia="仿宋" w:hAnsi="仿宋" w:cs="仿宋" w:hint="eastAsia"/>
            <w:lang w:eastAsia="zh-CN"/>
          </w:rPr>
          <w:t>(二)、研发周期长</w:t>
        </w:r>
        <w:r>
          <w:tab/>
        </w:r>
        <w:r>
          <w:fldChar w:fldCharType="begin"/>
        </w:r>
        <w:r>
          <w:instrText xml:space="preserve"> PAGEREF _Toc6871 \h </w:instrText>
        </w:r>
        <w:r>
          <w:fldChar w:fldCharType="separate"/>
        </w:r>
        <w:r>
          <w:t>20</w:t>
        </w:r>
        <w:r>
          <w:fldChar w:fldCharType="end"/>
        </w:r>
      </w:hyperlink>
    </w:p>
    <w:p>
      <w:pPr>
        <w:pStyle w:val="TOC2"/>
        <w:tabs>
          <w:tab w:val="right" w:leader="dot" w:pos="8306"/>
        </w:tabs>
      </w:pPr>
      <w:hyperlink w:anchor="_Toc1104" w:history="1">
        <w:r>
          <w:rPr>
            <w:rFonts w:ascii="仿宋" w:eastAsia="仿宋" w:hAnsi="仿宋" w:cs="仿宋" w:hint="eastAsia"/>
            <w:lang w:eastAsia="zh-CN"/>
          </w:rPr>
          <w:t>(三)、市场风险大</w:t>
        </w:r>
        <w:r>
          <w:tab/>
        </w:r>
        <w:r>
          <w:fldChar w:fldCharType="begin"/>
        </w:r>
        <w:r>
          <w:instrText xml:space="preserve"> PAGEREF _Toc1104 \h </w:instrText>
        </w:r>
        <w:r>
          <w:fldChar w:fldCharType="separate"/>
        </w:r>
        <w:r>
          <w:t>21</w:t>
        </w:r>
        <w:r>
          <w:fldChar w:fldCharType="end"/>
        </w:r>
      </w:hyperlink>
    </w:p>
    <w:p>
      <w:pPr>
        <w:pStyle w:val="TOC2"/>
        <w:tabs>
          <w:tab w:val="right" w:leader="dot" w:pos="8306"/>
        </w:tabs>
      </w:pPr>
      <w:hyperlink w:anchor="_Toc2023" w:history="1">
        <w:r>
          <w:rPr>
            <w:rFonts w:ascii="仿宋" w:eastAsia="仿宋" w:hAnsi="仿宋" w:cs="仿宋" w:hint="eastAsia"/>
            <w:lang w:eastAsia="zh-CN"/>
          </w:rPr>
          <w:t>(四)、利润率高</w:t>
        </w:r>
        <w:r>
          <w:tab/>
        </w:r>
        <w:r>
          <w:fldChar w:fldCharType="begin"/>
        </w:r>
        <w:r>
          <w:instrText xml:space="preserve"> PAGEREF _Toc2023 \h </w:instrText>
        </w:r>
        <w:r>
          <w:fldChar w:fldCharType="separate"/>
        </w:r>
        <w:r>
          <w:t>24</w:t>
        </w:r>
        <w:r>
          <w:fldChar w:fldCharType="end"/>
        </w:r>
      </w:hyperlink>
    </w:p>
    <w:p>
      <w:pPr>
        <w:pStyle w:val="TOC1"/>
        <w:tabs>
          <w:tab w:val="right" w:leader="dot" w:pos="8306"/>
        </w:tabs>
      </w:pPr>
      <w:hyperlink w:anchor="_Toc5645" w:history="1">
        <w:r>
          <w:rPr>
            <w:rFonts w:ascii="仿宋" w:eastAsia="仿宋" w:hAnsi="仿宋" w:cs="仿宋" w:hint="eastAsia"/>
            <w:lang w:eastAsia="zh-CN"/>
          </w:rPr>
          <w:t>八、防静电垫项目计划安排</w:t>
        </w:r>
        <w:r>
          <w:tab/>
        </w:r>
        <w:r>
          <w:fldChar w:fldCharType="begin"/>
        </w:r>
        <w:r>
          <w:instrText xml:space="preserve"> PAGEREF _Toc5645 \h </w:instrText>
        </w:r>
        <w:r>
          <w:fldChar w:fldCharType="separate"/>
        </w:r>
        <w:r>
          <w:t>26</w:t>
        </w:r>
        <w:r>
          <w:fldChar w:fldCharType="end"/>
        </w:r>
      </w:hyperlink>
    </w:p>
    <w:p>
      <w:pPr>
        <w:pStyle w:val="TOC2"/>
        <w:tabs>
          <w:tab w:val="right" w:leader="dot" w:pos="8306"/>
        </w:tabs>
      </w:pPr>
      <w:hyperlink w:anchor="_Toc22025" w:history="1">
        <w:r>
          <w:rPr>
            <w:rFonts w:ascii="仿宋" w:eastAsia="仿宋" w:hAnsi="仿宋" w:cs="仿宋" w:hint="eastAsia"/>
            <w:lang w:eastAsia="zh-CN"/>
          </w:rPr>
          <w:t>(一)、建设周期</w:t>
        </w:r>
        <w:r>
          <w:tab/>
        </w:r>
        <w:r>
          <w:fldChar w:fldCharType="begin"/>
        </w:r>
        <w:r>
          <w:instrText xml:space="preserve"> PAGEREF _Toc22025 \h </w:instrText>
        </w:r>
        <w:r>
          <w:fldChar w:fldCharType="separate"/>
        </w:r>
        <w:r>
          <w:t>26</w:t>
        </w:r>
        <w:r>
          <w:fldChar w:fldCharType="end"/>
        </w:r>
      </w:hyperlink>
    </w:p>
    <w:p>
      <w:pPr>
        <w:pStyle w:val="TOC2"/>
        <w:tabs>
          <w:tab w:val="right" w:leader="dot" w:pos="8306"/>
        </w:tabs>
      </w:pPr>
      <w:hyperlink w:anchor="_Toc30524" w:history="1">
        <w:r>
          <w:rPr>
            <w:rFonts w:ascii="仿宋" w:eastAsia="仿宋" w:hAnsi="仿宋" w:cs="仿宋" w:hint="eastAsia"/>
            <w:lang w:eastAsia="zh-CN"/>
          </w:rPr>
          <w:t>(二)、建设进度</w:t>
        </w:r>
        <w:r>
          <w:tab/>
        </w:r>
        <w:r>
          <w:fldChar w:fldCharType="begin"/>
        </w:r>
        <w:r>
          <w:instrText xml:space="preserve"> PAGEREF _Toc30524 \h </w:instrText>
        </w:r>
        <w:r>
          <w:fldChar w:fldCharType="separate"/>
        </w:r>
        <w:r>
          <w:t>27</w:t>
        </w:r>
        <w:r>
          <w:fldChar w:fldCharType="end"/>
        </w:r>
      </w:hyperlink>
    </w:p>
    <w:p>
      <w:pPr>
        <w:pStyle w:val="TOC2"/>
        <w:tabs>
          <w:tab w:val="right" w:leader="dot" w:pos="8306"/>
        </w:tabs>
      </w:pPr>
      <w:hyperlink w:anchor="_Toc20188" w:history="1">
        <w:r>
          <w:rPr>
            <w:rFonts w:ascii="仿宋" w:eastAsia="仿宋" w:hAnsi="仿宋" w:cs="仿宋" w:hint="eastAsia"/>
            <w:lang w:eastAsia="zh-CN"/>
          </w:rPr>
          <w:t>(三)、进度安排注意事项</w:t>
        </w:r>
        <w:r>
          <w:tab/>
        </w:r>
        <w:r>
          <w:fldChar w:fldCharType="begin"/>
        </w:r>
        <w:r>
          <w:instrText xml:space="preserve"> PAGEREF _Toc20188 \h </w:instrText>
        </w:r>
        <w:r>
          <w:fldChar w:fldCharType="separate"/>
        </w:r>
        <w:r>
          <w:t>28</w:t>
        </w:r>
        <w:r>
          <w:fldChar w:fldCharType="end"/>
        </w:r>
      </w:hyperlink>
    </w:p>
    <w:p>
      <w:pPr>
        <w:pStyle w:val="TOC2"/>
        <w:tabs>
          <w:tab w:val="right" w:leader="dot" w:pos="8306"/>
        </w:tabs>
      </w:pPr>
      <w:hyperlink w:anchor="_Toc14914" w:history="1">
        <w:r>
          <w:rPr>
            <w:rFonts w:ascii="仿宋" w:eastAsia="仿宋" w:hAnsi="仿宋" w:cs="仿宋" w:hint="eastAsia"/>
            <w:lang w:eastAsia="zh-CN"/>
          </w:rPr>
          <w:t>(四)、人力资源配置</w:t>
        </w:r>
        <w:r>
          <w:tab/>
        </w:r>
        <w:r>
          <w:fldChar w:fldCharType="begin"/>
        </w:r>
        <w:r>
          <w:instrText xml:space="preserve"> PAGEREF _Toc14914 \h </w:instrText>
        </w:r>
        <w:r>
          <w:fldChar w:fldCharType="separate"/>
        </w:r>
        <w:r>
          <w:t>29</w:t>
        </w:r>
        <w:r>
          <w:fldChar w:fldCharType="end"/>
        </w:r>
      </w:hyperlink>
    </w:p>
    <w:p>
      <w:pPr>
        <w:pStyle w:val="TOC1"/>
        <w:tabs>
          <w:tab w:val="right" w:leader="dot" w:pos="8306"/>
        </w:tabs>
      </w:pPr>
      <w:hyperlink w:anchor="_Toc30059" w:history="1">
        <w:r>
          <w:rPr>
            <w:rFonts w:ascii="仿宋" w:eastAsia="仿宋" w:hAnsi="仿宋" w:cs="仿宋" w:hint="eastAsia"/>
            <w:lang w:eastAsia="zh-CN"/>
          </w:rPr>
          <w:t>九、防静电垫项目创新与研发</w:t>
        </w:r>
        <w:r>
          <w:tab/>
        </w:r>
        <w:r>
          <w:fldChar w:fldCharType="begin"/>
        </w:r>
        <w:r>
          <w:instrText xml:space="preserve"> PAGEREF _Toc30059 \h </w:instrText>
        </w:r>
        <w:r>
          <w:fldChar w:fldCharType="separate"/>
        </w:r>
        <w:r>
          <w:t>30</w:t>
        </w:r>
        <w:r>
          <w:fldChar w:fldCharType="end"/>
        </w:r>
      </w:hyperlink>
    </w:p>
    <w:p>
      <w:pPr>
        <w:pStyle w:val="TOC2"/>
        <w:tabs>
          <w:tab w:val="right" w:leader="dot" w:pos="8306"/>
        </w:tabs>
      </w:pPr>
      <w:hyperlink w:anchor="_Toc3924" w:history="1">
        <w:r>
          <w:rPr>
            <w:rFonts w:ascii="仿宋" w:eastAsia="仿宋" w:hAnsi="仿宋" w:cs="仿宋" w:hint="eastAsia"/>
            <w:lang w:eastAsia="zh-CN"/>
          </w:rPr>
          <w:t>(一)、创新策略与方向</w:t>
        </w:r>
        <w:r>
          <w:tab/>
        </w:r>
        <w:r>
          <w:fldChar w:fldCharType="begin"/>
        </w:r>
        <w:r>
          <w:instrText xml:space="preserve"> PAGEREF _Toc3924 \h </w:instrText>
        </w:r>
        <w:r>
          <w:fldChar w:fldCharType="separate"/>
        </w:r>
        <w:r>
          <w:t>30</w:t>
        </w:r>
        <w:r>
          <w:fldChar w:fldCharType="end"/>
        </w:r>
      </w:hyperlink>
    </w:p>
    <w:p>
      <w:pPr>
        <w:pStyle w:val="TOC2"/>
        <w:tabs>
          <w:tab w:val="right" w:leader="dot" w:pos="8306"/>
        </w:tabs>
      </w:pPr>
      <w:hyperlink w:anchor="_Toc21795" w:history="1">
        <w:r>
          <w:rPr>
            <w:rFonts w:ascii="仿宋" w:eastAsia="仿宋" w:hAnsi="仿宋" w:cs="仿宋" w:hint="eastAsia"/>
            <w:lang w:eastAsia="zh-CN"/>
          </w:rPr>
          <w:t>(二)、研发规划与投入</w:t>
        </w:r>
        <w:r>
          <w:tab/>
        </w:r>
        <w:r>
          <w:fldChar w:fldCharType="begin"/>
        </w:r>
        <w:r>
          <w:instrText xml:space="preserve"> PAGEREF _Toc21795 \h </w:instrText>
        </w:r>
        <w:r>
          <w:fldChar w:fldCharType="separate"/>
        </w:r>
        <w:r>
          <w:t>32</w:t>
        </w:r>
        <w:r>
          <w:fldChar w:fldCharType="end"/>
        </w:r>
      </w:hyperlink>
    </w:p>
    <w:p>
      <w:pPr>
        <w:pStyle w:val="TOC1"/>
        <w:tabs>
          <w:tab w:val="right" w:leader="dot" w:pos="8306"/>
        </w:tabs>
      </w:pPr>
      <w:hyperlink w:anchor="_Toc10243" w:history="1">
        <w:r>
          <w:rPr>
            <w:rFonts w:ascii="仿宋" w:eastAsia="仿宋" w:hAnsi="仿宋" w:cs="仿宋" w:hint="eastAsia"/>
            <w:lang w:eastAsia="zh-CN"/>
          </w:rPr>
          <w:t>十、防静电垫项目风险管理</w:t>
        </w:r>
        <w:r>
          <w:tab/>
        </w:r>
        <w:r>
          <w:fldChar w:fldCharType="begin"/>
        </w:r>
        <w:r>
          <w:instrText xml:space="preserve"> PAGEREF _Toc10243 \h </w:instrText>
        </w:r>
        <w:r>
          <w:fldChar w:fldCharType="separate"/>
        </w:r>
        <w:r>
          <w:t>33</w:t>
        </w:r>
        <w:r>
          <w:fldChar w:fldCharType="end"/>
        </w:r>
      </w:hyperlink>
    </w:p>
    <w:p>
      <w:pPr>
        <w:pStyle w:val="TOC2"/>
        <w:tabs>
          <w:tab w:val="right" w:leader="dot" w:pos="8306"/>
        </w:tabs>
      </w:pPr>
      <w:hyperlink w:anchor="_Toc26023" w:history="1">
        <w:r>
          <w:rPr>
            <w:rFonts w:ascii="仿宋" w:eastAsia="仿宋" w:hAnsi="仿宋" w:cs="仿宋" w:hint="eastAsia"/>
            <w:lang w:eastAsia="zh-CN"/>
          </w:rPr>
          <w:t>(一)、风险识别与评估</w:t>
        </w:r>
        <w:r>
          <w:tab/>
        </w:r>
        <w:r>
          <w:fldChar w:fldCharType="begin"/>
        </w:r>
        <w:r>
          <w:instrText xml:space="preserve"> PAGEREF _Toc26023 \h </w:instrText>
        </w:r>
        <w:r>
          <w:fldChar w:fldCharType="separate"/>
        </w:r>
        <w:r>
          <w:t>33</w:t>
        </w:r>
        <w:r>
          <w:fldChar w:fldCharType="end"/>
        </w:r>
      </w:hyperlink>
    </w:p>
    <w:p>
      <w:pPr>
        <w:pStyle w:val="TOC2"/>
        <w:tabs>
          <w:tab w:val="right" w:leader="dot" w:pos="8306"/>
        </w:tabs>
      </w:pPr>
      <w:hyperlink w:anchor="_Toc24674" w:history="1">
        <w:r>
          <w:rPr>
            <w:rFonts w:ascii="仿宋" w:eastAsia="仿宋" w:hAnsi="仿宋" w:cs="仿宋" w:hint="eastAsia"/>
            <w:lang w:eastAsia="zh-CN"/>
          </w:rPr>
          <w:t>(二)、风险应对策略</w:t>
        </w:r>
        <w:r>
          <w:tab/>
        </w:r>
        <w:r>
          <w:fldChar w:fldCharType="begin"/>
        </w:r>
        <w:r>
          <w:instrText xml:space="preserve"> PAGEREF _Toc24674 \h </w:instrText>
        </w:r>
        <w:r>
          <w:fldChar w:fldCharType="separate"/>
        </w:r>
        <w:r>
          <w:t>34</w:t>
        </w:r>
        <w:r>
          <w:fldChar w:fldCharType="end"/>
        </w:r>
      </w:hyperlink>
    </w:p>
    <w:p>
      <w:pPr>
        <w:pStyle w:val="TOC2"/>
        <w:tabs>
          <w:tab w:val="right" w:leader="dot" w:pos="8306"/>
        </w:tabs>
      </w:pPr>
      <w:hyperlink w:anchor="_Toc4586" w:history="1">
        <w:r>
          <w:rPr>
            <w:rFonts w:ascii="仿宋" w:eastAsia="仿宋" w:hAnsi="仿宋" w:cs="仿宋" w:hint="eastAsia"/>
            <w:lang w:eastAsia="zh-CN"/>
          </w:rPr>
          <w:t>(三)、风险监控与控制</w:t>
        </w:r>
        <w:r>
          <w:tab/>
        </w:r>
        <w:r>
          <w:fldChar w:fldCharType="begin"/>
        </w:r>
        <w:r>
          <w:instrText xml:space="preserve"> PAGEREF _Toc4586 \h </w:instrText>
        </w:r>
        <w:r>
          <w:fldChar w:fldCharType="separate"/>
        </w:r>
        <w:r>
          <w:t>36</w:t>
        </w:r>
        <w:r>
          <w:fldChar w:fldCharType="end"/>
        </w:r>
      </w:hyperlink>
    </w:p>
    <w:p>
      <w:pPr>
        <w:pStyle w:val="TOC1"/>
        <w:tabs>
          <w:tab w:val="right" w:leader="dot" w:pos="8306"/>
        </w:tabs>
      </w:pPr>
      <w:hyperlink w:anchor="_Toc8725" w:history="1">
        <w:r>
          <w:rPr>
            <w:rFonts w:ascii="仿宋" w:eastAsia="仿宋" w:hAnsi="仿宋" w:cs="仿宋" w:hint="eastAsia"/>
            <w:lang w:eastAsia="zh-CN"/>
          </w:rPr>
          <w:t>十一、防静电垫项目环境影响分析</w:t>
        </w:r>
        <w:r>
          <w:tab/>
        </w:r>
        <w:r>
          <w:fldChar w:fldCharType="begin"/>
        </w:r>
        <w:r>
          <w:instrText xml:space="preserve"> PAGEREF _Toc8725 \h </w:instrText>
        </w:r>
        <w:r>
          <w:fldChar w:fldCharType="separate"/>
        </w:r>
        <w:r>
          <w:t>37</w:t>
        </w:r>
        <w:r>
          <w:fldChar w:fldCharType="end"/>
        </w:r>
      </w:hyperlink>
    </w:p>
    <w:p>
      <w:pPr>
        <w:pStyle w:val="TOC2"/>
        <w:tabs>
          <w:tab w:val="right" w:leader="dot" w:pos="8306"/>
        </w:tabs>
      </w:pPr>
      <w:hyperlink w:anchor="_Toc9595" w:history="1">
        <w:r>
          <w:rPr>
            <w:rFonts w:ascii="仿宋" w:eastAsia="仿宋" w:hAnsi="仿宋" w:cs="仿宋" w:hint="eastAsia"/>
            <w:lang w:eastAsia="zh-CN"/>
          </w:rPr>
          <w:t>(一)、建设区域环境质量现状</w:t>
        </w:r>
        <w:r>
          <w:tab/>
        </w:r>
        <w:r>
          <w:fldChar w:fldCharType="begin"/>
        </w:r>
        <w:r>
          <w:instrText xml:space="preserve"> PAGEREF _Toc9595 \h </w:instrText>
        </w:r>
        <w:r>
          <w:fldChar w:fldCharType="separate"/>
        </w:r>
        <w:r>
          <w:t>37</w:t>
        </w:r>
        <w:r>
          <w:fldChar w:fldCharType="end"/>
        </w:r>
      </w:hyperlink>
    </w:p>
    <w:p>
      <w:pPr>
        <w:pStyle w:val="TOC2"/>
        <w:tabs>
          <w:tab w:val="right" w:leader="dot" w:pos="8306"/>
        </w:tabs>
      </w:pPr>
      <w:hyperlink w:anchor="_Toc22787" w:history="1">
        <w:r>
          <w:rPr>
            <w:rFonts w:ascii="仿宋" w:eastAsia="仿宋" w:hAnsi="仿宋" w:cs="仿宋" w:hint="eastAsia"/>
            <w:lang w:eastAsia="zh-CN"/>
          </w:rPr>
          <w:t>(二)、建设期环境保护</w:t>
        </w:r>
        <w:r>
          <w:tab/>
        </w:r>
        <w:r>
          <w:fldChar w:fldCharType="begin"/>
        </w:r>
        <w:r>
          <w:instrText xml:space="preserve"> PAGEREF _Toc22787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77" w:history="1">
        <w:r>
          <w:rPr>
            <w:rFonts w:ascii="仿宋" w:eastAsia="仿宋" w:hAnsi="仿宋" w:cs="仿宋" w:hint="eastAsia"/>
            <w:lang w:eastAsia="zh-CN"/>
          </w:rPr>
          <w:t>(三)、运营期环境保护</w:t>
        </w:r>
        <w:r>
          <w:tab/>
        </w:r>
        <w:r>
          <w:fldChar w:fldCharType="begin"/>
        </w:r>
        <w:r>
          <w:instrText xml:space="preserve"> PAGEREF _Toc14577 \h </w:instrText>
        </w:r>
        <w:r>
          <w:fldChar w:fldCharType="separate"/>
        </w:r>
        <w:r>
          <w:t>40</w:t>
        </w:r>
        <w:r>
          <w:fldChar w:fldCharType="end"/>
        </w:r>
      </w:hyperlink>
    </w:p>
    <w:p>
      <w:pPr>
        <w:pStyle w:val="TOC2"/>
        <w:tabs>
          <w:tab w:val="right" w:leader="dot" w:pos="8306"/>
        </w:tabs>
      </w:pPr>
      <w:hyperlink w:anchor="_Toc20105" w:history="1">
        <w:r>
          <w:rPr>
            <w:rFonts w:ascii="仿宋" w:eastAsia="仿宋" w:hAnsi="仿宋" w:cs="仿宋" w:hint="eastAsia"/>
            <w:lang w:eastAsia="zh-CN"/>
          </w:rPr>
          <w:t>(四)、防静电垫项目建设对区域经济的影响</w:t>
        </w:r>
        <w:r>
          <w:tab/>
        </w:r>
        <w:r>
          <w:fldChar w:fldCharType="begin"/>
        </w:r>
        <w:r>
          <w:instrText xml:space="preserve"> PAGEREF _Toc20105 \h </w:instrText>
        </w:r>
        <w:r>
          <w:fldChar w:fldCharType="separate"/>
        </w:r>
        <w:r>
          <w:t>41</w:t>
        </w:r>
        <w:r>
          <w:fldChar w:fldCharType="end"/>
        </w:r>
      </w:hyperlink>
    </w:p>
    <w:p>
      <w:pPr>
        <w:pStyle w:val="TOC2"/>
        <w:tabs>
          <w:tab w:val="right" w:leader="dot" w:pos="8306"/>
        </w:tabs>
      </w:pPr>
      <w:hyperlink w:anchor="_Toc16072" w:history="1">
        <w:r>
          <w:rPr>
            <w:rFonts w:ascii="仿宋" w:eastAsia="仿宋" w:hAnsi="仿宋" w:cs="仿宋" w:hint="eastAsia"/>
            <w:lang w:eastAsia="zh-CN"/>
          </w:rPr>
          <w:t>(五)、废弃物处理</w:t>
        </w:r>
        <w:r>
          <w:tab/>
        </w:r>
        <w:r>
          <w:fldChar w:fldCharType="begin"/>
        </w:r>
        <w:r>
          <w:instrText xml:space="preserve"> PAGEREF _Toc16072 \h </w:instrText>
        </w:r>
        <w:r>
          <w:fldChar w:fldCharType="separate"/>
        </w:r>
        <w:r>
          <w:t>43</w:t>
        </w:r>
        <w:r>
          <w:fldChar w:fldCharType="end"/>
        </w:r>
      </w:hyperlink>
    </w:p>
    <w:p>
      <w:pPr>
        <w:pStyle w:val="TOC2"/>
        <w:tabs>
          <w:tab w:val="right" w:leader="dot" w:pos="8306"/>
        </w:tabs>
      </w:pPr>
      <w:hyperlink w:anchor="_Toc10083" w:history="1">
        <w:r>
          <w:rPr>
            <w:rFonts w:ascii="仿宋" w:eastAsia="仿宋" w:hAnsi="仿宋" w:cs="仿宋" w:hint="eastAsia"/>
            <w:lang w:eastAsia="zh-CN"/>
          </w:rPr>
          <w:t>(六)、特殊环境影响分析</w:t>
        </w:r>
        <w:r>
          <w:tab/>
        </w:r>
        <w:r>
          <w:fldChar w:fldCharType="begin"/>
        </w:r>
        <w:r>
          <w:instrText xml:space="preserve"> PAGEREF _Toc10083 \h </w:instrText>
        </w:r>
        <w:r>
          <w:fldChar w:fldCharType="separate"/>
        </w:r>
        <w:r>
          <w:t>44</w:t>
        </w:r>
        <w:r>
          <w:fldChar w:fldCharType="end"/>
        </w:r>
      </w:hyperlink>
    </w:p>
    <w:p>
      <w:pPr>
        <w:pStyle w:val="TOC2"/>
        <w:tabs>
          <w:tab w:val="right" w:leader="dot" w:pos="8306"/>
        </w:tabs>
      </w:pPr>
      <w:hyperlink w:anchor="_Toc7230" w:history="1">
        <w:r>
          <w:rPr>
            <w:rFonts w:ascii="仿宋" w:eastAsia="仿宋" w:hAnsi="仿宋" w:cs="仿宋" w:hint="eastAsia"/>
            <w:lang w:eastAsia="zh-CN"/>
          </w:rPr>
          <w:t>(七)、清洁生产</w:t>
        </w:r>
        <w:r>
          <w:tab/>
        </w:r>
        <w:r>
          <w:fldChar w:fldCharType="begin"/>
        </w:r>
        <w:r>
          <w:instrText xml:space="preserve"> PAGEREF _Toc7230 \h </w:instrText>
        </w:r>
        <w:r>
          <w:fldChar w:fldCharType="separate"/>
        </w:r>
        <w:r>
          <w:t>45</w:t>
        </w:r>
        <w:r>
          <w:fldChar w:fldCharType="end"/>
        </w:r>
      </w:hyperlink>
    </w:p>
    <w:p>
      <w:pPr>
        <w:pStyle w:val="TOC2"/>
        <w:tabs>
          <w:tab w:val="right" w:leader="dot" w:pos="8306"/>
        </w:tabs>
      </w:pPr>
      <w:hyperlink w:anchor="_Toc24988" w:history="1">
        <w:r>
          <w:rPr>
            <w:rFonts w:ascii="仿宋" w:eastAsia="仿宋" w:hAnsi="仿宋" w:cs="仿宋" w:hint="eastAsia"/>
            <w:lang w:eastAsia="zh-CN"/>
          </w:rPr>
          <w:t>(八)、环境保护综合评价</w:t>
        </w:r>
        <w:r>
          <w:tab/>
        </w:r>
        <w:r>
          <w:fldChar w:fldCharType="begin"/>
        </w:r>
        <w:r>
          <w:instrText xml:space="preserve"> PAGEREF _Toc24988 \h </w:instrText>
        </w:r>
        <w:r>
          <w:fldChar w:fldCharType="separate"/>
        </w:r>
        <w:r>
          <w:t>47</w:t>
        </w:r>
        <w:r>
          <w:fldChar w:fldCharType="end"/>
        </w:r>
      </w:hyperlink>
    </w:p>
    <w:p>
      <w:pPr>
        <w:pStyle w:val="TOC1"/>
        <w:tabs>
          <w:tab w:val="right" w:leader="dot" w:pos="8306"/>
        </w:tabs>
      </w:pPr>
      <w:hyperlink w:anchor="_Toc21990" w:history="1">
        <w:r>
          <w:rPr>
            <w:rFonts w:ascii="仿宋" w:eastAsia="仿宋" w:hAnsi="仿宋" w:cs="仿宋" w:hint="eastAsia"/>
            <w:lang w:eastAsia="zh-CN"/>
          </w:rPr>
          <w:t>十二、防静电垫项目技术管理</w:t>
        </w:r>
        <w:r>
          <w:tab/>
        </w:r>
        <w:r>
          <w:fldChar w:fldCharType="begin"/>
        </w:r>
        <w:r>
          <w:instrText xml:space="preserve"> PAGEREF _Toc21990 \h </w:instrText>
        </w:r>
        <w:r>
          <w:fldChar w:fldCharType="separate"/>
        </w:r>
        <w:r>
          <w:t>48</w:t>
        </w:r>
        <w:r>
          <w:fldChar w:fldCharType="end"/>
        </w:r>
      </w:hyperlink>
    </w:p>
    <w:p>
      <w:pPr>
        <w:pStyle w:val="TOC2"/>
        <w:tabs>
          <w:tab w:val="right" w:leader="dot" w:pos="8306"/>
        </w:tabs>
      </w:pPr>
      <w:hyperlink w:anchor="_Toc23368" w:history="1">
        <w:r>
          <w:rPr>
            <w:rFonts w:ascii="仿宋" w:eastAsia="仿宋" w:hAnsi="仿宋" w:cs="仿宋" w:hint="eastAsia"/>
            <w:lang w:eastAsia="zh-CN"/>
          </w:rPr>
          <w:t>(一)、技术方案选用方向</w:t>
        </w:r>
        <w:r>
          <w:tab/>
        </w:r>
        <w:r>
          <w:fldChar w:fldCharType="begin"/>
        </w:r>
        <w:r>
          <w:instrText xml:space="preserve"> PAGEREF _Toc23368 \h </w:instrText>
        </w:r>
        <w:r>
          <w:fldChar w:fldCharType="separate"/>
        </w:r>
        <w:r>
          <w:t>48</w:t>
        </w:r>
        <w:r>
          <w:fldChar w:fldCharType="end"/>
        </w:r>
      </w:hyperlink>
    </w:p>
    <w:p>
      <w:pPr>
        <w:pStyle w:val="TOC2"/>
        <w:tabs>
          <w:tab w:val="right" w:leader="dot" w:pos="8306"/>
        </w:tabs>
      </w:pPr>
      <w:hyperlink w:anchor="_Toc22033" w:history="1">
        <w:r>
          <w:rPr>
            <w:rFonts w:ascii="仿宋" w:eastAsia="仿宋" w:hAnsi="仿宋" w:cs="仿宋" w:hint="eastAsia"/>
            <w:lang w:eastAsia="zh-CN"/>
          </w:rPr>
          <w:t>(二)、工艺技术方案选用原则</w:t>
        </w:r>
        <w:r>
          <w:tab/>
        </w:r>
        <w:r>
          <w:fldChar w:fldCharType="begin"/>
        </w:r>
        <w:r>
          <w:instrText xml:space="preserve"> PAGEREF _Toc22033 \h </w:instrText>
        </w:r>
        <w:r>
          <w:fldChar w:fldCharType="separate"/>
        </w:r>
        <w:r>
          <w:t>50</w:t>
        </w:r>
        <w:r>
          <w:fldChar w:fldCharType="end"/>
        </w:r>
      </w:hyperlink>
    </w:p>
    <w:p>
      <w:pPr>
        <w:pStyle w:val="TOC2"/>
        <w:tabs>
          <w:tab w:val="right" w:leader="dot" w:pos="8306"/>
        </w:tabs>
      </w:pPr>
      <w:hyperlink w:anchor="_Toc28635" w:history="1">
        <w:r>
          <w:rPr>
            <w:rFonts w:ascii="仿宋" w:eastAsia="仿宋" w:hAnsi="仿宋" w:cs="仿宋" w:hint="eastAsia"/>
            <w:lang w:eastAsia="zh-CN"/>
          </w:rPr>
          <w:t>(三)、工艺技术方案要求</w:t>
        </w:r>
        <w:r>
          <w:tab/>
        </w:r>
        <w:r>
          <w:fldChar w:fldCharType="begin"/>
        </w:r>
        <w:r>
          <w:instrText xml:space="preserve"> PAGEREF _Toc28635 \h </w:instrText>
        </w:r>
        <w:r>
          <w:fldChar w:fldCharType="separate"/>
        </w:r>
        <w:r>
          <w:t>52</w:t>
        </w:r>
        <w:r>
          <w:fldChar w:fldCharType="end"/>
        </w:r>
      </w:hyperlink>
    </w:p>
    <w:p>
      <w:pPr>
        <w:pStyle w:val="TOC1"/>
        <w:tabs>
          <w:tab w:val="right" w:leader="dot" w:pos="8306"/>
        </w:tabs>
      </w:pPr>
      <w:hyperlink w:anchor="_Toc17211" w:history="1">
        <w:r>
          <w:rPr>
            <w:rFonts w:ascii="仿宋" w:eastAsia="仿宋" w:hAnsi="仿宋" w:cs="仿宋" w:hint="eastAsia"/>
            <w:lang w:eastAsia="zh-CN"/>
          </w:rPr>
          <w:t>十三、防静电垫项目实施时间节点</w:t>
        </w:r>
        <w:r>
          <w:tab/>
        </w:r>
        <w:r>
          <w:fldChar w:fldCharType="begin"/>
        </w:r>
        <w:r>
          <w:instrText xml:space="preserve"> PAGEREF _Toc17211 \h </w:instrText>
        </w:r>
        <w:r>
          <w:fldChar w:fldCharType="separate"/>
        </w:r>
        <w:r>
          <w:t>54</w:t>
        </w:r>
        <w:r>
          <w:fldChar w:fldCharType="end"/>
        </w:r>
      </w:hyperlink>
    </w:p>
    <w:p>
      <w:pPr>
        <w:pStyle w:val="TOC2"/>
        <w:tabs>
          <w:tab w:val="right" w:leader="dot" w:pos="8306"/>
        </w:tabs>
      </w:pPr>
      <w:hyperlink w:anchor="_Toc26962" w:history="1">
        <w:r>
          <w:rPr>
            <w:rFonts w:ascii="仿宋" w:eastAsia="仿宋" w:hAnsi="仿宋" w:cs="仿宋" w:hint="eastAsia"/>
            <w:lang w:eastAsia="zh-CN"/>
          </w:rPr>
          <w:t>(一)、防静电垫项目启动阶段时间节点</w:t>
        </w:r>
        <w:r>
          <w:tab/>
        </w:r>
        <w:r>
          <w:fldChar w:fldCharType="begin"/>
        </w:r>
        <w:r>
          <w:instrText xml:space="preserve"> PAGEREF _Toc26962 \h </w:instrText>
        </w:r>
        <w:r>
          <w:fldChar w:fldCharType="separate"/>
        </w:r>
        <w:r>
          <w:t>54</w:t>
        </w:r>
        <w:r>
          <w:fldChar w:fldCharType="end"/>
        </w:r>
      </w:hyperlink>
    </w:p>
    <w:p>
      <w:pPr>
        <w:pStyle w:val="TOC2"/>
        <w:tabs>
          <w:tab w:val="right" w:leader="dot" w:pos="8306"/>
        </w:tabs>
      </w:pPr>
      <w:hyperlink w:anchor="_Toc20250" w:history="1">
        <w:r>
          <w:rPr>
            <w:rFonts w:ascii="仿宋" w:eastAsia="仿宋" w:hAnsi="仿宋" w:cs="仿宋" w:hint="eastAsia"/>
            <w:lang w:eastAsia="zh-CN"/>
          </w:rPr>
          <w:t>(二)、防静电垫项目执行阶段时间节点</w:t>
        </w:r>
        <w:r>
          <w:tab/>
        </w:r>
        <w:r>
          <w:fldChar w:fldCharType="begin"/>
        </w:r>
        <w:r>
          <w:instrText xml:space="preserve"> PAGEREF _Toc20250 \h </w:instrText>
        </w:r>
        <w:r>
          <w:fldChar w:fldCharType="separate"/>
        </w:r>
        <w:r>
          <w:t>55</w:t>
        </w:r>
        <w:r>
          <w:fldChar w:fldCharType="end"/>
        </w:r>
      </w:hyperlink>
    </w:p>
    <w:p>
      <w:pPr>
        <w:pStyle w:val="TOC2"/>
        <w:tabs>
          <w:tab w:val="right" w:leader="dot" w:pos="8306"/>
        </w:tabs>
      </w:pPr>
      <w:hyperlink w:anchor="_Toc11147" w:history="1">
        <w:r>
          <w:rPr>
            <w:rFonts w:ascii="仿宋" w:eastAsia="仿宋" w:hAnsi="仿宋" w:cs="仿宋" w:hint="eastAsia"/>
            <w:lang w:eastAsia="zh-CN"/>
          </w:rPr>
          <w:t>(三)、防静电垫项目完成阶段时间节点</w:t>
        </w:r>
        <w:r>
          <w:tab/>
        </w:r>
        <w:r>
          <w:fldChar w:fldCharType="begin"/>
        </w:r>
        <w:r>
          <w:instrText xml:space="preserve"> PAGEREF _Toc11147 \h </w:instrText>
        </w:r>
        <w:r>
          <w:fldChar w:fldCharType="separate"/>
        </w:r>
        <w:r>
          <w:t>56</w:t>
        </w:r>
        <w:r>
          <w:fldChar w:fldCharType="end"/>
        </w:r>
      </w:hyperlink>
    </w:p>
    <w:p>
      <w:pPr>
        <w:pStyle w:val="TOC1"/>
        <w:tabs>
          <w:tab w:val="right" w:leader="dot" w:pos="8306"/>
        </w:tabs>
      </w:pPr>
      <w:hyperlink w:anchor="_Toc27404" w:history="1">
        <w:r>
          <w:rPr>
            <w:rFonts w:ascii="仿宋" w:eastAsia="仿宋" w:hAnsi="仿宋" w:cs="仿宋" w:hint="eastAsia"/>
            <w:lang w:eastAsia="zh-CN"/>
          </w:rPr>
          <w:t>十四、营销与推广策略</w:t>
        </w:r>
        <w:r>
          <w:tab/>
        </w:r>
        <w:r>
          <w:fldChar w:fldCharType="begin"/>
        </w:r>
        <w:r>
          <w:instrText xml:space="preserve"> PAGEREF _Toc27404 \h </w:instrText>
        </w:r>
        <w:r>
          <w:fldChar w:fldCharType="separate"/>
        </w:r>
        <w:r>
          <w:t>57</w:t>
        </w:r>
        <w:r>
          <w:fldChar w:fldCharType="end"/>
        </w:r>
      </w:hyperlink>
    </w:p>
    <w:p>
      <w:pPr>
        <w:pStyle w:val="TOC2"/>
        <w:tabs>
          <w:tab w:val="right" w:leader="dot" w:pos="8306"/>
        </w:tabs>
      </w:pPr>
      <w:hyperlink w:anchor="_Toc29569" w:history="1">
        <w:r>
          <w:rPr>
            <w:rFonts w:ascii="仿宋" w:eastAsia="仿宋" w:hAnsi="仿宋" w:cs="仿宋" w:hint="eastAsia"/>
            <w:lang w:eastAsia="zh-CN"/>
          </w:rPr>
          <w:t>(一)、产品/服务定位与特点</w:t>
        </w:r>
        <w:r>
          <w:tab/>
        </w:r>
        <w:r>
          <w:fldChar w:fldCharType="begin"/>
        </w:r>
        <w:r>
          <w:instrText xml:space="preserve"> PAGEREF _Toc29569 \h </w:instrText>
        </w:r>
        <w:r>
          <w:fldChar w:fldCharType="separate"/>
        </w:r>
        <w:r>
          <w:t>57</w:t>
        </w:r>
        <w:r>
          <w:fldChar w:fldCharType="end"/>
        </w:r>
      </w:hyperlink>
    </w:p>
    <w:p>
      <w:pPr>
        <w:pStyle w:val="TOC2"/>
        <w:tabs>
          <w:tab w:val="right" w:leader="dot" w:pos="8306"/>
        </w:tabs>
      </w:pPr>
      <w:hyperlink w:anchor="_Toc29930" w:history="1">
        <w:r>
          <w:rPr>
            <w:rFonts w:ascii="仿宋" w:eastAsia="仿宋" w:hAnsi="仿宋" w:cs="仿宋" w:hint="eastAsia"/>
            <w:lang w:eastAsia="zh-CN"/>
          </w:rPr>
          <w:t>(二)、市场定位与竞争分析</w:t>
        </w:r>
        <w:r>
          <w:tab/>
        </w:r>
        <w:r>
          <w:fldChar w:fldCharType="begin"/>
        </w:r>
        <w:r>
          <w:instrText xml:space="preserve"> PAGEREF _Toc29930 \h </w:instrText>
        </w:r>
        <w:r>
          <w:fldChar w:fldCharType="separate"/>
        </w:r>
        <w:r>
          <w:t>58</w:t>
        </w:r>
        <w:r>
          <w:fldChar w:fldCharType="end"/>
        </w:r>
      </w:hyperlink>
    </w:p>
    <w:p>
      <w:pPr>
        <w:pStyle w:val="TOC2"/>
        <w:tabs>
          <w:tab w:val="right" w:leader="dot" w:pos="8306"/>
        </w:tabs>
      </w:pPr>
      <w:hyperlink w:anchor="_Toc4423" w:history="1">
        <w:r>
          <w:rPr>
            <w:rFonts w:ascii="仿宋" w:eastAsia="仿宋" w:hAnsi="仿宋" w:cs="仿宋" w:hint="eastAsia"/>
            <w:lang w:eastAsia="zh-CN"/>
          </w:rPr>
          <w:t>(三)、营销渠道与策略</w:t>
        </w:r>
        <w:r>
          <w:tab/>
        </w:r>
        <w:r>
          <w:fldChar w:fldCharType="begin"/>
        </w:r>
        <w:r>
          <w:instrText xml:space="preserve"> PAGEREF _Toc4423 \h </w:instrText>
        </w:r>
        <w:r>
          <w:fldChar w:fldCharType="separate"/>
        </w:r>
        <w:r>
          <w:t>60</w:t>
        </w:r>
        <w:r>
          <w:fldChar w:fldCharType="end"/>
        </w:r>
      </w:hyperlink>
    </w:p>
    <w:p>
      <w:pPr>
        <w:pStyle w:val="TOC2"/>
        <w:tabs>
          <w:tab w:val="right" w:leader="dot" w:pos="8306"/>
        </w:tabs>
      </w:pPr>
      <w:hyperlink w:anchor="_Toc18322" w:history="1">
        <w:r>
          <w:rPr>
            <w:rFonts w:ascii="仿宋" w:eastAsia="仿宋" w:hAnsi="仿宋" w:cs="仿宋" w:hint="eastAsia"/>
            <w:lang w:eastAsia="zh-CN"/>
          </w:rPr>
          <w:t>(四)、推广与宣传活动</w:t>
        </w:r>
        <w:r>
          <w:tab/>
        </w:r>
        <w:r>
          <w:fldChar w:fldCharType="begin"/>
        </w:r>
        <w:r>
          <w:instrText xml:space="preserve"> PAGEREF _Toc18322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38"/>
      <w:r>
        <w:rPr>
          <w:rFonts w:ascii="仿宋" w:eastAsia="仿宋" w:hAnsi="仿宋" w:cs="仿宋" w:hint="eastAsia"/>
          <w:sz w:val="28"/>
          <w:lang w:eastAsia="zh-CN"/>
        </w:rPr>
        <w:t>一、防静电垫项目建设背景及必要性分析</w:t>
      </w:r>
      <w:bookmarkEnd w:id="2"/>
    </w:p>
    <w:p>
      <w:pPr>
        <w:pStyle w:val="Heading2"/>
        <w:rPr>
          <w:rFonts w:ascii="仿宋" w:eastAsia="仿宋" w:hAnsi="仿宋" w:cs="仿宋" w:hint="eastAsia"/>
          <w:lang w:eastAsia="zh-CN"/>
        </w:rPr>
      </w:pPr>
      <w:bookmarkStart w:id="3" w:name="_Toc1257"/>
      <w:r>
        <w:rPr>
          <w:rFonts w:ascii="仿宋" w:eastAsia="仿宋" w:hAnsi="仿宋" w:cs="仿宋" w:hint="eastAsia"/>
          <w:lang w:eastAsia="zh-CN"/>
        </w:rPr>
        <w:t>(一)、防静电垫项目背景分析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垫项目在这个潮流中的定位。同时，我们将关注行业内涌现的新兴机遇，以便防静电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垫项目提供了强大的发展动力。我们将聚焦于行业内最新的技术发展趋势，包括但不限于人工智能、大数据分析、物联网等领域。通过深度的技术研究，我们将确保防静电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垫项目发展的源泉。我们将投入更多的精力对市场需求进行深入剖析，超越表面的需求，深入挖掘潜在的市场痛点和机遇。通过对市场需求的细致了解，防静电垫项目将更有针对性地设计解决方案，满足市场的多样化需求，从而更好地促进防静电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垫项目战略至关重要。我们将对竞争态势进行更为深入的分析，包括但不限于市场份额、产品特点、客户满意度等多个维度。通过深度的竞争分析，防静电垫项目将能够更准确地把握市场脉搏，制定具有竞争力的防静电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防静电垫项目的发展具有直接的影响。我们将进行更为全面的法规和政策分析，了解行业发展中的潜在法律风险和合规挑战。通过充分了解和遵守相关法规，防静电垫项目将确保在法律框架内合法合规运营，为防静电垫项目的稳健发展提供有力支持。</w:t>
      </w:r>
    </w:p>
    <w:p>
      <w:pPr>
        <w:pStyle w:val="Heading2"/>
        <w:ind w:firstLine="560" w:firstLineChars="200"/>
        <w:rPr>
          <w:rFonts w:ascii="仿宋" w:eastAsia="仿宋" w:hAnsi="仿宋" w:cs="仿宋" w:hint="eastAsia"/>
          <w:sz w:val="28"/>
          <w:lang w:eastAsia="zh-CN"/>
        </w:rPr>
      </w:pPr>
      <w:bookmarkStart w:id="4" w:name="_Toc18222"/>
      <w:r>
        <w:rPr>
          <w:rFonts w:ascii="仿宋" w:eastAsia="仿宋" w:hAnsi="仿宋" w:cs="仿宋" w:hint="eastAsia"/>
          <w:sz w:val="28"/>
          <w:lang w:eastAsia="zh-CN"/>
        </w:rPr>
        <w:t>(二)、防静电垫项目建设必要性分析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的迫切性源于对行业发展趋势的深刻洞察。我们正处于一个行业变革的时代，科技创新、数字化转型成为企业发展的关键动力。防静电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不仅仅是为了跟上潮流，更是为了通过技术创新推动企业的持续发展。通过引入先进的技术和解决方案，防静电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垫项目的建设成为必然选择，通过提高产品质量、拓展服务领域，从而在竞争中获得更多的机会。防静电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静电垫项目建设的必要性体现在对客户需求更精准的满足。通过防静电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建设的背后是对企业持续创新的追求。只有通过不断创新，企业才能在竞争中立于不败之地。防静电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392"/>
      <w:r>
        <w:rPr>
          <w:rFonts w:ascii="仿宋" w:eastAsia="仿宋" w:hAnsi="仿宋" w:cs="仿宋" w:hint="eastAsia"/>
          <w:sz w:val="28"/>
          <w:lang w:eastAsia="zh-CN"/>
        </w:rPr>
        <w:t>二、防静电垫项目危机管理</w:t>
      </w:r>
      <w:bookmarkEnd w:id="5"/>
    </w:p>
    <w:p>
      <w:pPr>
        <w:pStyle w:val="Heading2"/>
        <w:rPr>
          <w:rFonts w:ascii="仿宋" w:eastAsia="仿宋" w:hAnsi="仿宋" w:cs="仿宋" w:hint="eastAsia"/>
          <w:lang w:eastAsia="zh-CN"/>
        </w:rPr>
      </w:pPr>
      <w:bookmarkStart w:id="6" w:name="_Toc1780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危机管理中，危机预警与识别是确保防静电垫项目稳健运行的核心步骤。通过建立全面的监测机制，防静电垫项目团队旨在及时发现和理解潜在的风险和危机因素，以便采取及时的预防和应对措施，确保防静电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首先，通过深入的风险评估，防静电垫项目团队全面分析了整个防静电垫项目和各个阶段可能存在的威胁。这包括准确评估每个潜在风险的发生概率和可能影响的程度，为后续危机预警提供了有力支持。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静电垫项目团队着重于明确定义防静电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垫项目进展的持续监控，团队能够及时发现潜在问题并作出迅速反应。防静电垫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在这一阶段，团队的专业素养和反应速度将发挥至关重要的作用，以确保潜在危机能够在初期得到有效的处理，最大程度地减轻负面影响。通过危机预警与识别，防静电垫项目得以更有序、可控地推进。</w:t>
      </w:r>
    </w:p>
    <w:p>
      <w:pPr>
        <w:pStyle w:val="Heading2"/>
        <w:ind w:firstLine="560" w:firstLineChars="200"/>
        <w:rPr>
          <w:rFonts w:ascii="仿宋" w:eastAsia="仿宋" w:hAnsi="仿宋" w:cs="仿宋" w:hint="eastAsia"/>
          <w:sz w:val="28"/>
          <w:lang w:eastAsia="zh-CN"/>
        </w:rPr>
      </w:pPr>
      <w:bookmarkStart w:id="7" w:name="_Toc2543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暂停防静电垫项目进度：为遏制危机蔓延，防静电垫项目暂时停止进行，以便全面评估当前状况。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实时沟通：与关键利益相关者建立实时沟通机制，向他们传递防静电垫项目危机的实际状况，保障防静电垫项目核心利益。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在紧急应对的同时，防静电垫项目团队强调了团队协作和有效沟通的重要性。以下是团队协作的关键举措：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随着危机得到初步控制，防静电垫项目团队转向制定恢复计划，以确保防静电垫项目能够从中迅速恢复。主要恢复计划包括：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修复受损的进度计划：重新评估防静电垫项目进度，制定修复计划，确保防静电垫项目尽快回归正常进程。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风险管理机制加强：对防静电垫项目风险进行全面评估，制定更强化的风险管理策略，以预防未来可能的危机。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226"/>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09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防静电垫项目的主要产品是XXXX，预计年产值为XXX万元。这一产品在市场中占据着重要的地位，其广泛的应用范围使得该防静电垫项目的市场前景非常广阔。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静电垫项目的xxx产品作为重要的原材料之一，将在多个领域发挥关键作用。其在建筑、交通、能源等方面的广泛应用将为整个产业链提供强大的支持，形成产业协同效应。防静电垫项目的年产值XXX万XXX万XXX万万元不仅反映了其在市场上的巨大潜力，更预示着它对国民经济的积极贡献。这种关联度高、涉及面广的产业关系，使得该防静电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94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总征地面积为XXXX平方米，相当于约XX.XX亩，其中净用地面积为XXXX平方米，红线范围内相当于约XX.XX亩。这一用地规模充分考虑了防静电垫项目的建设需求，保障了防静电垫项目在合适的空间内得以充分发展。防静电垫项目规划的总建筑面积为XXXX平方米，其中主体工程建设占XXXX平方米，计容建筑面积达XXXX平方米。预计建筑工程的投资将达到XXXX万元，为防静电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计划购置的设备共计XXXX台（套），设备购置费用为XXXX万元。这一设备购置计划充分考虑到防静电垫项目的生产需求和技术要求，确保了防静电垫项目在生产运营中具备先进的技术装备和高效的生产能力。设备的合理配置将为防静电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计划总投资为XXXX万元，预计年实现营业收入为XXXX万元。这一产能规模的设定旨在确保防静电垫项目能够在投资与回报之间取得平衡，实现长期可持续的发展。防静电垫项目的总投资充分考虑到各个方面的需求，包括用地建设、设备购置等多个环节，以确保防静电垫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009"/>
      <w:r>
        <w:rPr>
          <w:rFonts w:ascii="仿宋" w:eastAsia="仿宋" w:hAnsi="仿宋" w:cs="仿宋" w:hint="eastAsia"/>
          <w:sz w:val="28"/>
          <w:lang w:eastAsia="zh-CN"/>
        </w:rPr>
        <w:t>四、防静电垫项目文档管理</w:t>
      </w:r>
      <w:bookmarkEnd w:id="11"/>
    </w:p>
    <w:p>
      <w:pPr>
        <w:pStyle w:val="Heading2"/>
        <w:rPr>
          <w:rFonts w:ascii="仿宋" w:eastAsia="仿宋" w:hAnsi="仿宋" w:cs="仿宋" w:hint="eastAsia"/>
          <w:lang w:eastAsia="zh-CN"/>
        </w:rPr>
      </w:pPr>
      <w:bookmarkStart w:id="12" w:name="_Toc75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防静电垫项目高度重视文档的质量和准确性，以支持防静电垫项目的各项活动和决策。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文档的编制始于防静电垫项目计划的初期，我们制定了详细的文档编制计划，明确了每个文档的内容、格式和编写责任人。在防静电垫项目启动阶段，我们首先编制了防静电垫项目章程，明确定义了防静电垫项目的目标、范围、风险等关键要素。随后，防静电垫项目团队根据计划陆续编制了需求文档、设计文档、测试文档等各类文档，确保防静电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静电垫项目管理中的重要环节，旨在确保防静电垫项目文档符合质量标准和防静电垫项目需求。在防静电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除了内部审查，我们还进行了外部审查，邀请防静电垫项目相关利益方和专业领域的专家对文档进行独立审查。这有助于获取更全面、客观的反馈，确保防静电垫项目文档不仅符合内部标准，也满足外部需求。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防静电垫项目在文档编制与审查方面建立了严格的管理机制，通过规范的流程和多维度的审查，确保防静电垫项目文档的质量、准确性和可靠性，为防静电垫项目的顺利推进提供了有力支持。</w:t>
      </w:r>
    </w:p>
    <w:p>
      <w:pPr>
        <w:pStyle w:val="Heading2"/>
        <w:ind w:firstLine="560" w:firstLineChars="200"/>
        <w:rPr>
          <w:rFonts w:ascii="仿宋" w:eastAsia="仿宋" w:hAnsi="仿宋" w:cs="仿宋" w:hint="eastAsia"/>
          <w:sz w:val="28"/>
          <w:lang w:eastAsia="zh-CN"/>
        </w:rPr>
      </w:pPr>
      <w:bookmarkStart w:id="13" w:name="_Toc137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我们通过多渠道发布文档，包括电子邮件、防静电垫项目管理平台、内部网站等，以满足不同团队成员的偏好和需求。多渠道发布确保了信息的全面覆盖。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我们采用了精细的权限控制，确保只有授权人员可以访问敏感信息。这种安全措施保护了防静电垫项目文档的机密性，防止了未经授权的信息泄露。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35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文档存档与归档是防静电垫项目生命周期中一个至关重要的环节，直接关系到防静电垫项目信息的长期保存和历史记录的完整性。在防静电垫项目中，我们实施了一系列有效的文档存档与归档管理策略：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717"/>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404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静电垫项目的技术管理特点体现在其创新导向。通过引入最先进的技术趋势和解决方案，防静电垫项目致力于提升科技含量、提高质量和效率水平。这意味着我们将采用最新的工具和方法，确保防静电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静电垫项目技术管理的显著特征。通过整合不同领域的技术资源，我们实现了跨学科的协同工作。这有助于优化技术架构，提高整体效能。此外，整合性策略还促进了不同技术团队之间的紧密沟通和高效合作，确保防静电垫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静电垫项目所采用的技术。通过不断优化技术方案，防静电垫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防静电垫项目团队将在防静电垫项目初期识别可能的技术风险，并采取相应的预防和应对措施。通过建立健全的风险评估机制，防静电垫项目能够在实施过程中及时发现并解决潜在的技术问题，保障防静电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静电垫项目中，技术将成为防静电垫项目成功的有力支持。这一深度剖析揭示了技术管理在防静电垫项目实施中的关键作用，为防静电垫项目的技术基础奠定了坚实的基础。</w:t>
      </w:r>
    </w:p>
    <w:p>
      <w:pPr>
        <w:pStyle w:val="Heading2"/>
        <w:ind w:firstLine="560" w:firstLineChars="200"/>
        <w:rPr>
          <w:rFonts w:ascii="仿宋" w:eastAsia="仿宋" w:hAnsi="仿宋" w:cs="仿宋" w:hint="eastAsia"/>
          <w:sz w:val="28"/>
          <w:lang w:eastAsia="zh-CN"/>
        </w:rPr>
      </w:pPr>
      <w:bookmarkStart w:id="17" w:name="_Toc29954"/>
      <w:r>
        <w:rPr>
          <w:rFonts w:ascii="仿宋" w:eastAsia="仿宋" w:hAnsi="仿宋" w:cs="仿宋" w:hint="eastAsia"/>
          <w:sz w:val="28"/>
          <w:lang w:eastAsia="zh-CN"/>
        </w:rPr>
        <w:t>(二)、防静电垫项目工艺技术设计方案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静电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防静电垫项目将严格按照相关行业规范要求进行组织。通过有效控制产品质量，防静电垫项目将致力于为顾客提供优质的防静电垫项目产品和良好的服务。这体现了防静电垫项目对于生产活动合规性和质量标准的高度重视，为防静电垫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防静电垫项目注重生态效益和清洁生产原则。防静电垫项目建设将紧密结合地方特色经济发展，与社会经济发展规划和区域环境保护规划方案相协调一致。通过与当地区域自然生态系统的结合，防静电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静电垫项目产品具有多样化的客户需求和个性化的特点。因此，防静电垫项目产品规格品种多样，且单批生产数量较小。为满足这一特点，防静电垫项目承办单位将建设先进的柔性制造生产线。通过广泛应用柔性制造技术，防静电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静电垫项目采用的技术具有较高的技术含量和自动化水平，处于国内先进水平。这一技术选用不仅体现了对生产效率、质量和环境友好性的高标准要求，同时为防静电垫项目的可持续发展奠定了坚实的基础。</w:t>
      </w:r>
    </w:p>
    <w:p>
      <w:pPr>
        <w:pStyle w:val="Heading2"/>
        <w:ind w:firstLine="560" w:firstLineChars="200"/>
        <w:rPr>
          <w:rFonts w:ascii="仿宋" w:eastAsia="仿宋" w:hAnsi="仿宋" w:cs="仿宋" w:hint="eastAsia"/>
          <w:sz w:val="28"/>
          <w:lang w:eastAsia="zh-CN"/>
        </w:rPr>
      </w:pPr>
      <w:bookmarkStart w:id="18" w:name="_Toc2294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为确保防静电垫项目的高效生产和技术实施，我们制定了一套精心设计的设备选型方案，以满足防静电垫项目生产、质量和环保的要求。该方案的主要特点如下：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https://d.book118.com/315024001102011044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防静电垫项目计划设计方案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B07AF"/>
    <w:rsid w:val="05EB07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2400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2024-01-20T22:38:00Z</dcterms:created>
  <dcterms:modified xsi:type="dcterms:W3CDTF">2024-01-20T22:38:51Z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5391CBC1BE50403599D44305857D25E3_11</vt:lpwstr>
  </property>
  <property fmtid="{D5CDD505-2E9C-101B-9397-08002B2CF9AE}" pid="3" name="KSOProductBuildVer">
    <vt:lpwstr>2052-12.1.0.16120</vt:lpwstr>
  </property>
</Properties>
</file>