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试验机械，相关检测仪器项目计划设计方案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7" w:history="1">
        <w:r>
          <w:rPr>
            <w:rFonts w:ascii="仿宋" w:eastAsia="仿宋" w:hAnsi="仿宋" w:cs="仿宋" w:hint="eastAsia"/>
            <w:lang w:eastAsia="zh-CN"/>
          </w:rPr>
          <w:t>概论</w:t>
        </w:r>
        <w:r>
          <w:tab/>
        </w:r>
        <w:r>
          <w:fldChar w:fldCharType="begin"/>
        </w:r>
        <w:r>
          <w:instrText xml:space="preserve"> PAGEREF _Toc2227 \h </w:instrText>
        </w:r>
        <w:r>
          <w:fldChar w:fldCharType="separate"/>
        </w:r>
        <w:r>
          <w:t>3</w:t>
        </w:r>
        <w:r>
          <w:fldChar w:fldCharType="end"/>
        </w:r>
      </w:hyperlink>
    </w:p>
    <w:p>
      <w:pPr>
        <w:pStyle w:val="TOC1"/>
        <w:tabs>
          <w:tab w:val="right" w:leader="dot" w:pos="8306"/>
        </w:tabs>
      </w:pPr>
      <w:hyperlink w:anchor="_Toc20514" w:history="1">
        <w:r>
          <w:rPr>
            <w:rFonts w:ascii="仿宋" w:eastAsia="仿宋" w:hAnsi="仿宋" w:cs="仿宋" w:hint="eastAsia"/>
            <w:lang w:eastAsia="zh-CN"/>
          </w:rPr>
          <w:t>一、产品规划分析</w:t>
        </w:r>
        <w:r>
          <w:tab/>
        </w:r>
        <w:r>
          <w:fldChar w:fldCharType="begin"/>
        </w:r>
        <w:r>
          <w:instrText xml:space="preserve"> PAGEREF _Toc20514 \h </w:instrText>
        </w:r>
        <w:r>
          <w:fldChar w:fldCharType="separate"/>
        </w:r>
        <w:r>
          <w:t>3</w:t>
        </w:r>
        <w:r>
          <w:fldChar w:fldCharType="end"/>
        </w:r>
      </w:hyperlink>
    </w:p>
    <w:p>
      <w:pPr>
        <w:pStyle w:val="TOC2"/>
        <w:tabs>
          <w:tab w:val="right" w:leader="dot" w:pos="8306"/>
        </w:tabs>
      </w:pPr>
      <w:hyperlink w:anchor="_Toc11059" w:history="1">
        <w:r>
          <w:rPr>
            <w:rFonts w:ascii="仿宋" w:eastAsia="仿宋" w:hAnsi="仿宋" w:cs="仿宋" w:hint="eastAsia"/>
            <w:lang w:eastAsia="zh-CN"/>
          </w:rPr>
          <w:t>(一)、产品规划</w:t>
        </w:r>
        <w:r>
          <w:tab/>
        </w:r>
        <w:r>
          <w:fldChar w:fldCharType="begin"/>
        </w:r>
        <w:r>
          <w:instrText xml:space="preserve"> PAGEREF _Toc11059 \h </w:instrText>
        </w:r>
        <w:r>
          <w:fldChar w:fldCharType="separate"/>
        </w:r>
        <w:r>
          <w:t>3</w:t>
        </w:r>
        <w:r>
          <w:fldChar w:fldCharType="end"/>
        </w:r>
      </w:hyperlink>
    </w:p>
    <w:p>
      <w:pPr>
        <w:pStyle w:val="TOC2"/>
        <w:tabs>
          <w:tab w:val="right" w:leader="dot" w:pos="8306"/>
        </w:tabs>
      </w:pPr>
      <w:hyperlink w:anchor="_Toc790" w:history="1">
        <w:r>
          <w:rPr>
            <w:rFonts w:ascii="仿宋" w:eastAsia="仿宋" w:hAnsi="仿宋" w:cs="仿宋" w:hint="eastAsia"/>
            <w:lang w:eastAsia="zh-CN"/>
          </w:rPr>
          <w:t>(二)、建设规模</w:t>
        </w:r>
        <w:r>
          <w:tab/>
        </w:r>
        <w:r>
          <w:fldChar w:fldCharType="begin"/>
        </w:r>
        <w:r>
          <w:instrText xml:space="preserve"> PAGEREF _Toc790 \h </w:instrText>
        </w:r>
        <w:r>
          <w:fldChar w:fldCharType="separate"/>
        </w:r>
        <w:r>
          <w:t>4</w:t>
        </w:r>
        <w:r>
          <w:fldChar w:fldCharType="end"/>
        </w:r>
      </w:hyperlink>
    </w:p>
    <w:p>
      <w:pPr>
        <w:pStyle w:val="TOC1"/>
        <w:tabs>
          <w:tab w:val="right" w:leader="dot" w:pos="8306"/>
        </w:tabs>
      </w:pPr>
      <w:hyperlink w:anchor="_Toc2198" w:history="1">
        <w:r>
          <w:rPr>
            <w:rFonts w:ascii="仿宋" w:eastAsia="仿宋" w:hAnsi="仿宋" w:cs="仿宋" w:hint="eastAsia"/>
            <w:lang w:eastAsia="zh-CN"/>
          </w:rPr>
          <w:t>二、试验机械，相关检测仪器项目土建工程</w:t>
        </w:r>
        <w:r>
          <w:tab/>
        </w:r>
        <w:r>
          <w:fldChar w:fldCharType="begin"/>
        </w:r>
        <w:r>
          <w:instrText xml:space="preserve"> PAGEREF _Toc2198 \h </w:instrText>
        </w:r>
        <w:r>
          <w:fldChar w:fldCharType="separate"/>
        </w:r>
        <w:r>
          <w:t>5</w:t>
        </w:r>
        <w:r>
          <w:fldChar w:fldCharType="end"/>
        </w:r>
      </w:hyperlink>
    </w:p>
    <w:p>
      <w:pPr>
        <w:pStyle w:val="TOC2"/>
        <w:tabs>
          <w:tab w:val="right" w:leader="dot" w:pos="8306"/>
        </w:tabs>
      </w:pPr>
      <w:hyperlink w:anchor="_Toc14154" w:history="1">
        <w:r>
          <w:rPr>
            <w:rFonts w:ascii="仿宋" w:eastAsia="仿宋" w:hAnsi="仿宋" w:cs="仿宋" w:hint="eastAsia"/>
            <w:lang w:eastAsia="zh-CN"/>
          </w:rPr>
          <w:t>(一)、建筑工程设计原则</w:t>
        </w:r>
        <w:r>
          <w:tab/>
        </w:r>
        <w:r>
          <w:fldChar w:fldCharType="begin"/>
        </w:r>
        <w:r>
          <w:instrText xml:space="preserve"> PAGEREF _Toc14154 \h </w:instrText>
        </w:r>
        <w:r>
          <w:fldChar w:fldCharType="separate"/>
        </w:r>
        <w:r>
          <w:t>5</w:t>
        </w:r>
        <w:r>
          <w:fldChar w:fldCharType="end"/>
        </w:r>
      </w:hyperlink>
    </w:p>
    <w:p>
      <w:pPr>
        <w:pStyle w:val="TOC2"/>
        <w:tabs>
          <w:tab w:val="right" w:leader="dot" w:pos="8306"/>
        </w:tabs>
      </w:pPr>
      <w:hyperlink w:anchor="_Toc31110" w:history="1">
        <w:r>
          <w:rPr>
            <w:rFonts w:ascii="仿宋" w:eastAsia="仿宋" w:hAnsi="仿宋" w:cs="仿宋" w:hint="eastAsia"/>
            <w:lang w:eastAsia="zh-CN"/>
          </w:rPr>
          <w:t>(二)、土建工程设计年限及安全等级</w:t>
        </w:r>
        <w:r>
          <w:tab/>
        </w:r>
        <w:r>
          <w:fldChar w:fldCharType="begin"/>
        </w:r>
        <w:r>
          <w:instrText xml:space="preserve"> PAGEREF _Toc31110 \h </w:instrText>
        </w:r>
        <w:r>
          <w:fldChar w:fldCharType="separate"/>
        </w:r>
        <w:r>
          <w:t>6</w:t>
        </w:r>
        <w:r>
          <w:fldChar w:fldCharType="end"/>
        </w:r>
      </w:hyperlink>
    </w:p>
    <w:p>
      <w:pPr>
        <w:pStyle w:val="TOC2"/>
        <w:tabs>
          <w:tab w:val="right" w:leader="dot" w:pos="8306"/>
        </w:tabs>
      </w:pPr>
      <w:hyperlink w:anchor="_Toc25589" w:history="1">
        <w:r>
          <w:rPr>
            <w:rFonts w:ascii="仿宋" w:eastAsia="仿宋" w:hAnsi="仿宋" w:cs="仿宋" w:hint="eastAsia"/>
            <w:lang w:eastAsia="zh-CN"/>
          </w:rPr>
          <w:t>(三)、建筑工程设计总体要求</w:t>
        </w:r>
        <w:r>
          <w:tab/>
        </w:r>
        <w:r>
          <w:fldChar w:fldCharType="begin"/>
        </w:r>
        <w:r>
          <w:instrText xml:space="preserve"> PAGEREF _Toc25589 \h </w:instrText>
        </w:r>
        <w:r>
          <w:fldChar w:fldCharType="separate"/>
        </w:r>
        <w:r>
          <w:t>8</w:t>
        </w:r>
        <w:r>
          <w:fldChar w:fldCharType="end"/>
        </w:r>
      </w:hyperlink>
    </w:p>
    <w:p>
      <w:pPr>
        <w:pStyle w:val="TOC2"/>
        <w:tabs>
          <w:tab w:val="right" w:leader="dot" w:pos="8306"/>
        </w:tabs>
      </w:pPr>
      <w:hyperlink w:anchor="_Toc31916" w:history="1">
        <w:r>
          <w:rPr>
            <w:rFonts w:ascii="仿宋" w:eastAsia="仿宋" w:hAnsi="仿宋" w:cs="仿宋" w:hint="eastAsia"/>
            <w:lang w:eastAsia="zh-CN"/>
          </w:rPr>
          <w:t>(四)、土建工程建设指标</w:t>
        </w:r>
        <w:r>
          <w:tab/>
        </w:r>
        <w:r>
          <w:fldChar w:fldCharType="begin"/>
        </w:r>
        <w:r>
          <w:instrText xml:space="preserve"> PAGEREF _Toc31916 \h </w:instrText>
        </w:r>
        <w:r>
          <w:fldChar w:fldCharType="separate"/>
        </w:r>
        <w:r>
          <w:t>8</w:t>
        </w:r>
        <w:r>
          <w:fldChar w:fldCharType="end"/>
        </w:r>
      </w:hyperlink>
    </w:p>
    <w:p>
      <w:pPr>
        <w:pStyle w:val="TOC1"/>
        <w:tabs>
          <w:tab w:val="right" w:leader="dot" w:pos="8306"/>
        </w:tabs>
      </w:pPr>
      <w:hyperlink w:anchor="_Toc10285" w:history="1">
        <w:r>
          <w:rPr>
            <w:rFonts w:ascii="仿宋" w:eastAsia="仿宋" w:hAnsi="仿宋" w:cs="仿宋" w:hint="eastAsia"/>
            <w:lang w:eastAsia="zh-CN"/>
          </w:rPr>
          <w:t>三、试验机械，相关检测仪器项目选址可行性分析</w:t>
        </w:r>
        <w:r>
          <w:tab/>
        </w:r>
        <w:r>
          <w:fldChar w:fldCharType="begin"/>
        </w:r>
        <w:r>
          <w:instrText xml:space="preserve"> PAGEREF _Toc10285 \h </w:instrText>
        </w:r>
        <w:r>
          <w:fldChar w:fldCharType="separate"/>
        </w:r>
        <w:r>
          <w:t>9</w:t>
        </w:r>
        <w:r>
          <w:fldChar w:fldCharType="end"/>
        </w:r>
      </w:hyperlink>
    </w:p>
    <w:p>
      <w:pPr>
        <w:pStyle w:val="TOC2"/>
        <w:tabs>
          <w:tab w:val="right" w:leader="dot" w:pos="8306"/>
        </w:tabs>
      </w:pPr>
      <w:hyperlink w:anchor="_Toc2988" w:history="1">
        <w:r>
          <w:rPr>
            <w:rFonts w:ascii="仿宋" w:eastAsia="仿宋" w:hAnsi="仿宋" w:cs="仿宋" w:hint="eastAsia"/>
            <w:lang w:eastAsia="zh-CN"/>
          </w:rPr>
          <w:t>(一)、试验机械，相关检测仪器项目选址</w:t>
        </w:r>
        <w:r>
          <w:tab/>
        </w:r>
        <w:r>
          <w:fldChar w:fldCharType="begin"/>
        </w:r>
        <w:r>
          <w:instrText xml:space="preserve"> PAGEREF _Toc2988 \h </w:instrText>
        </w:r>
        <w:r>
          <w:fldChar w:fldCharType="separate"/>
        </w:r>
        <w:r>
          <w:t>9</w:t>
        </w:r>
        <w:r>
          <w:fldChar w:fldCharType="end"/>
        </w:r>
      </w:hyperlink>
    </w:p>
    <w:p>
      <w:pPr>
        <w:pStyle w:val="TOC2"/>
        <w:tabs>
          <w:tab w:val="right" w:leader="dot" w:pos="8306"/>
        </w:tabs>
      </w:pPr>
      <w:hyperlink w:anchor="_Toc6747" w:history="1">
        <w:r>
          <w:rPr>
            <w:rFonts w:ascii="仿宋" w:eastAsia="仿宋" w:hAnsi="仿宋" w:cs="仿宋" w:hint="eastAsia"/>
            <w:lang w:eastAsia="zh-CN"/>
          </w:rPr>
          <w:t>(二)、用地控制指标</w:t>
        </w:r>
        <w:r>
          <w:tab/>
        </w:r>
        <w:r>
          <w:fldChar w:fldCharType="begin"/>
        </w:r>
        <w:r>
          <w:instrText xml:space="preserve"> PAGEREF _Toc6747 \h </w:instrText>
        </w:r>
        <w:r>
          <w:fldChar w:fldCharType="separate"/>
        </w:r>
        <w:r>
          <w:t>9</w:t>
        </w:r>
        <w:r>
          <w:fldChar w:fldCharType="end"/>
        </w:r>
      </w:hyperlink>
    </w:p>
    <w:p>
      <w:pPr>
        <w:pStyle w:val="TOC2"/>
        <w:tabs>
          <w:tab w:val="right" w:leader="dot" w:pos="8306"/>
        </w:tabs>
      </w:pPr>
      <w:hyperlink w:anchor="_Toc16696" w:history="1">
        <w:r>
          <w:rPr>
            <w:rFonts w:ascii="仿宋" w:eastAsia="仿宋" w:hAnsi="仿宋" w:cs="仿宋" w:hint="eastAsia"/>
            <w:lang w:eastAsia="zh-CN"/>
          </w:rPr>
          <w:t>(三)、节约用地措施</w:t>
        </w:r>
        <w:r>
          <w:tab/>
        </w:r>
        <w:r>
          <w:fldChar w:fldCharType="begin"/>
        </w:r>
        <w:r>
          <w:instrText xml:space="preserve"> PAGEREF _Toc16696 \h </w:instrText>
        </w:r>
        <w:r>
          <w:fldChar w:fldCharType="separate"/>
        </w:r>
        <w:r>
          <w:t>11</w:t>
        </w:r>
        <w:r>
          <w:fldChar w:fldCharType="end"/>
        </w:r>
      </w:hyperlink>
    </w:p>
    <w:p>
      <w:pPr>
        <w:pStyle w:val="TOC2"/>
        <w:tabs>
          <w:tab w:val="right" w:leader="dot" w:pos="8306"/>
        </w:tabs>
      </w:pPr>
      <w:hyperlink w:anchor="_Toc6294" w:history="1">
        <w:r>
          <w:rPr>
            <w:rFonts w:ascii="仿宋" w:eastAsia="仿宋" w:hAnsi="仿宋" w:cs="仿宋" w:hint="eastAsia"/>
            <w:lang w:eastAsia="zh-CN"/>
          </w:rPr>
          <w:t>(四)、总图布置方案</w:t>
        </w:r>
        <w:r>
          <w:tab/>
        </w:r>
        <w:r>
          <w:fldChar w:fldCharType="begin"/>
        </w:r>
        <w:r>
          <w:instrText xml:space="preserve"> PAGEREF _Toc6294 \h </w:instrText>
        </w:r>
        <w:r>
          <w:fldChar w:fldCharType="separate"/>
        </w:r>
        <w:r>
          <w:t>12</w:t>
        </w:r>
        <w:r>
          <w:fldChar w:fldCharType="end"/>
        </w:r>
      </w:hyperlink>
    </w:p>
    <w:p>
      <w:pPr>
        <w:pStyle w:val="TOC2"/>
        <w:tabs>
          <w:tab w:val="right" w:leader="dot" w:pos="8306"/>
        </w:tabs>
      </w:pPr>
      <w:hyperlink w:anchor="_Toc8336" w:history="1">
        <w:r>
          <w:rPr>
            <w:rFonts w:ascii="仿宋" w:eastAsia="仿宋" w:hAnsi="仿宋" w:cs="仿宋" w:hint="eastAsia"/>
            <w:lang w:eastAsia="zh-CN"/>
          </w:rPr>
          <w:t>(五)、选址综合评价</w:t>
        </w:r>
        <w:r>
          <w:tab/>
        </w:r>
        <w:r>
          <w:fldChar w:fldCharType="begin"/>
        </w:r>
        <w:r>
          <w:instrText xml:space="preserve"> PAGEREF _Toc8336 \h </w:instrText>
        </w:r>
        <w:r>
          <w:fldChar w:fldCharType="separate"/>
        </w:r>
        <w:r>
          <w:t>13</w:t>
        </w:r>
        <w:r>
          <w:fldChar w:fldCharType="end"/>
        </w:r>
      </w:hyperlink>
    </w:p>
    <w:p>
      <w:pPr>
        <w:pStyle w:val="TOC1"/>
        <w:tabs>
          <w:tab w:val="right" w:leader="dot" w:pos="8306"/>
        </w:tabs>
      </w:pPr>
      <w:hyperlink w:anchor="_Toc18578" w:history="1">
        <w:r>
          <w:rPr>
            <w:rFonts w:ascii="仿宋" w:eastAsia="仿宋" w:hAnsi="仿宋" w:cs="仿宋" w:hint="eastAsia"/>
            <w:lang w:eastAsia="zh-CN"/>
          </w:rPr>
          <w:t>四、试验机械，相关检测仪器项目可持续发展</w:t>
        </w:r>
        <w:r>
          <w:tab/>
        </w:r>
        <w:r>
          <w:fldChar w:fldCharType="begin"/>
        </w:r>
        <w:r>
          <w:instrText xml:space="preserve"> PAGEREF _Toc18578 \h </w:instrText>
        </w:r>
        <w:r>
          <w:fldChar w:fldCharType="separate"/>
        </w:r>
        <w:r>
          <w:t>14</w:t>
        </w:r>
        <w:r>
          <w:fldChar w:fldCharType="end"/>
        </w:r>
      </w:hyperlink>
    </w:p>
    <w:p>
      <w:pPr>
        <w:pStyle w:val="TOC2"/>
        <w:tabs>
          <w:tab w:val="right" w:leader="dot" w:pos="8306"/>
        </w:tabs>
      </w:pPr>
      <w:hyperlink w:anchor="_Toc4649" w:history="1">
        <w:r>
          <w:rPr>
            <w:rFonts w:ascii="仿宋" w:eastAsia="仿宋" w:hAnsi="仿宋" w:cs="仿宋" w:hint="eastAsia"/>
            <w:lang w:eastAsia="zh-CN"/>
          </w:rPr>
          <w:t>(一)、可持续战略与实践</w:t>
        </w:r>
        <w:r>
          <w:tab/>
        </w:r>
        <w:r>
          <w:fldChar w:fldCharType="begin"/>
        </w:r>
        <w:r>
          <w:instrText xml:space="preserve"> PAGEREF _Toc4649 \h </w:instrText>
        </w:r>
        <w:r>
          <w:fldChar w:fldCharType="separate"/>
        </w:r>
        <w:r>
          <w:t>14</w:t>
        </w:r>
        <w:r>
          <w:fldChar w:fldCharType="end"/>
        </w:r>
      </w:hyperlink>
    </w:p>
    <w:p>
      <w:pPr>
        <w:pStyle w:val="TOC2"/>
        <w:tabs>
          <w:tab w:val="right" w:leader="dot" w:pos="8306"/>
        </w:tabs>
      </w:pPr>
      <w:hyperlink w:anchor="_Toc11331" w:history="1">
        <w:r>
          <w:rPr>
            <w:rFonts w:ascii="仿宋" w:eastAsia="仿宋" w:hAnsi="仿宋" w:cs="仿宋" w:hint="eastAsia"/>
            <w:lang w:eastAsia="zh-CN"/>
          </w:rPr>
          <w:t>(二)、环保与社会责任</w:t>
        </w:r>
        <w:r>
          <w:tab/>
        </w:r>
        <w:r>
          <w:fldChar w:fldCharType="begin"/>
        </w:r>
        <w:r>
          <w:instrText xml:space="preserve"> PAGEREF _Toc11331 \h </w:instrText>
        </w:r>
        <w:r>
          <w:fldChar w:fldCharType="separate"/>
        </w:r>
        <w:r>
          <w:t>15</w:t>
        </w:r>
        <w:r>
          <w:fldChar w:fldCharType="end"/>
        </w:r>
      </w:hyperlink>
    </w:p>
    <w:p>
      <w:pPr>
        <w:pStyle w:val="TOC1"/>
        <w:tabs>
          <w:tab w:val="right" w:leader="dot" w:pos="8306"/>
        </w:tabs>
      </w:pPr>
      <w:hyperlink w:anchor="_Toc1609" w:history="1">
        <w:r>
          <w:rPr>
            <w:rFonts w:ascii="仿宋" w:eastAsia="仿宋" w:hAnsi="仿宋" w:cs="仿宋" w:hint="eastAsia"/>
            <w:lang w:eastAsia="zh-CN"/>
          </w:rPr>
          <w:t>五、工艺说明</w:t>
        </w:r>
        <w:r>
          <w:tab/>
        </w:r>
        <w:r>
          <w:fldChar w:fldCharType="begin"/>
        </w:r>
        <w:r>
          <w:instrText xml:space="preserve"> PAGEREF _Toc1609 \h </w:instrText>
        </w:r>
        <w:r>
          <w:fldChar w:fldCharType="separate"/>
        </w:r>
        <w:r>
          <w:t>16</w:t>
        </w:r>
        <w:r>
          <w:fldChar w:fldCharType="end"/>
        </w:r>
      </w:hyperlink>
    </w:p>
    <w:p>
      <w:pPr>
        <w:pStyle w:val="TOC2"/>
        <w:tabs>
          <w:tab w:val="right" w:leader="dot" w:pos="8306"/>
        </w:tabs>
      </w:pPr>
      <w:hyperlink w:anchor="_Toc6248" w:history="1">
        <w:r>
          <w:rPr>
            <w:rFonts w:ascii="仿宋" w:eastAsia="仿宋" w:hAnsi="仿宋" w:cs="仿宋" w:hint="eastAsia"/>
            <w:lang w:eastAsia="zh-CN"/>
          </w:rPr>
          <w:t>(一)、技术管理特点</w:t>
        </w:r>
        <w:r>
          <w:tab/>
        </w:r>
        <w:r>
          <w:fldChar w:fldCharType="begin"/>
        </w:r>
        <w:r>
          <w:instrText xml:space="preserve"> PAGEREF _Toc6248 \h </w:instrText>
        </w:r>
        <w:r>
          <w:fldChar w:fldCharType="separate"/>
        </w:r>
        <w:r>
          <w:t>16</w:t>
        </w:r>
        <w:r>
          <w:fldChar w:fldCharType="end"/>
        </w:r>
      </w:hyperlink>
    </w:p>
    <w:p>
      <w:pPr>
        <w:pStyle w:val="TOC2"/>
        <w:tabs>
          <w:tab w:val="right" w:leader="dot" w:pos="8306"/>
        </w:tabs>
      </w:pPr>
      <w:hyperlink w:anchor="_Toc30179" w:history="1">
        <w:r>
          <w:rPr>
            <w:rFonts w:ascii="仿宋" w:eastAsia="仿宋" w:hAnsi="仿宋" w:cs="仿宋" w:hint="eastAsia"/>
            <w:lang w:eastAsia="zh-CN"/>
          </w:rPr>
          <w:t>(二)、试验机械，相关检测仪器项目工艺技术设计方案</w:t>
        </w:r>
        <w:r>
          <w:tab/>
        </w:r>
        <w:r>
          <w:fldChar w:fldCharType="begin"/>
        </w:r>
        <w:r>
          <w:instrText xml:space="preserve"> PAGEREF _Toc30179 \h </w:instrText>
        </w:r>
        <w:r>
          <w:fldChar w:fldCharType="separate"/>
        </w:r>
        <w:r>
          <w:t>18</w:t>
        </w:r>
        <w:r>
          <w:fldChar w:fldCharType="end"/>
        </w:r>
      </w:hyperlink>
    </w:p>
    <w:p>
      <w:pPr>
        <w:pStyle w:val="TOC2"/>
        <w:tabs>
          <w:tab w:val="right" w:leader="dot" w:pos="8306"/>
        </w:tabs>
      </w:pPr>
      <w:hyperlink w:anchor="_Toc1176" w:history="1">
        <w:r>
          <w:rPr>
            <w:rFonts w:ascii="仿宋" w:eastAsia="仿宋" w:hAnsi="仿宋" w:cs="仿宋" w:hint="eastAsia"/>
            <w:lang w:eastAsia="zh-CN"/>
          </w:rPr>
          <w:t>(三)、设备选型方案</w:t>
        </w:r>
        <w:r>
          <w:tab/>
        </w:r>
        <w:r>
          <w:fldChar w:fldCharType="begin"/>
        </w:r>
        <w:r>
          <w:instrText xml:space="preserve"> PAGEREF _Toc1176 \h </w:instrText>
        </w:r>
        <w:r>
          <w:fldChar w:fldCharType="separate"/>
        </w:r>
        <w:r>
          <w:t>19</w:t>
        </w:r>
        <w:r>
          <w:fldChar w:fldCharType="end"/>
        </w:r>
      </w:hyperlink>
    </w:p>
    <w:p>
      <w:pPr>
        <w:pStyle w:val="TOC1"/>
        <w:tabs>
          <w:tab w:val="right" w:leader="dot" w:pos="8306"/>
        </w:tabs>
      </w:pPr>
      <w:hyperlink w:anchor="_Toc31481" w:history="1">
        <w:r>
          <w:rPr>
            <w:rFonts w:ascii="仿宋" w:eastAsia="仿宋" w:hAnsi="仿宋" w:cs="仿宋" w:hint="eastAsia"/>
            <w:lang w:eastAsia="zh-CN"/>
          </w:rPr>
          <w:t>六、试验机械，相关检测仪器项目绩效评估</w:t>
        </w:r>
        <w:r>
          <w:tab/>
        </w:r>
        <w:r>
          <w:fldChar w:fldCharType="begin"/>
        </w:r>
        <w:r>
          <w:instrText xml:space="preserve"> PAGEREF _Toc31481 \h </w:instrText>
        </w:r>
        <w:r>
          <w:fldChar w:fldCharType="separate"/>
        </w:r>
        <w:r>
          <w:t>20</w:t>
        </w:r>
        <w:r>
          <w:fldChar w:fldCharType="end"/>
        </w:r>
      </w:hyperlink>
    </w:p>
    <w:p>
      <w:pPr>
        <w:pStyle w:val="TOC2"/>
        <w:tabs>
          <w:tab w:val="right" w:leader="dot" w:pos="8306"/>
        </w:tabs>
      </w:pPr>
      <w:hyperlink w:anchor="_Toc10374" w:history="1">
        <w:r>
          <w:rPr>
            <w:rFonts w:ascii="仿宋" w:eastAsia="仿宋" w:hAnsi="仿宋" w:cs="仿宋" w:hint="eastAsia"/>
            <w:lang w:eastAsia="zh-CN"/>
          </w:rPr>
          <w:t>(一)、绩效评估指标</w:t>
        </w:r>
        <w:r>
          <w:tab/>
        </w:r>
        <w:r>
          <w:fldChar w:fldCharType="begin"/>
        </w:r>
        <w:r>
          <w:instrText xml:space="preserve"> PAGEREF _Toc10374 \h </w:instrText>
        </w:r>
        <w:r>
          <w:fldChar w:fldCharType="separate"/>
        </w:r>
        <w:r>
          <w:t>20</w:t>
        </w:r>
        <w:r>
          <w:fldChar w:fldCharType="end"/>
        </w:r>
      </w:hyperlink>
    </w:p>
    <w:p>
      <w:pPr>
        <w:pStyle w:val="TOC2"/>
        <w:tabs>
          <w:tab w:val="right" w:leader="dot" w:pos="8306"/>
        </w:tabs>
      </w:pPr>
      <w:hyperlink w:anchor="_Toc17730" w:history="1">
        <w:r>
          <w:rPr>
            <w:rFonts w:ascii="仿宋" w:eastAsia="仿宋" w:hAnsi="仿宋" w:cs="仿宋" w:hint="eastAsia"/>
            <w:lang w:eastAsia="zh-CN"/>
          </w:rPr>
          <w:t>(二)、绩效评估方法</w:t>
        </w:r>
        <w:r>
          <w:tab/>
        </w:r>
        <w:r>
          <w:fldChar w:fldCharType="begin"/>
        </w:r>
        <w:r>
          <w:instrText xml:space="preserve"> PAGEREF _Toc17730 \h </w:instrText>
        </w:r>
        <w:r>
          <w:fldChar w:fldCharType="separate"/>
        </w:r>
        <w:r>
          <w:t>22</w:t>
        </w:r>
        <w:r>
          <w:fldChar w:fldCharType="end"/>
        </w:r>
      </w:hyperlink>
    </w:p>
    <w:p>
      <w:pPr>
        <w:pStyle w:val="TOC2"/>
        <w:tabs>
          <w:tab w:val="right" w:leader="dot" w:pos="8306"/>
        </w:tabs>
      </w:pPr>
      <w:hyperlink w:anchor="_Toc14485" w:history="1">
        <w:r>
          <w:rPr>
            <w:rFonts w:ascii="仿宋" w:eastAsia="仿宋" w:hAnsi="仿宋" w:cs="仿宋" w:hint="eastAsia"/>
            <w:lang w:eastAsia="zh-CN"/>
          </w:rPr>
          <w:t>(三)、绩效评估周期</w:t>
        </w:r>
        <w:r>
          <w:tab/>
        </w:r>
        <w:r>
          <w:fldChar w:fldCharType="begin"/>
        </w:r>
        <w:r>
          <w:instrText xml:space="preserve"> PAGEREF _Toc14485 \h </w:instrText>
        </w:r>
        <w:r>
          <w:fldChar w:fldCharType="separate"/>
        </w:r>
        <w:r>
          <w:t>23</w:t>
        </w:r>
        <w:r>
          <w:fldChar w:fldCharType="end"/>
        </w:r>
      </w:hyperlink>
    </w:p>
    <w:p>
      <w:pPr>
        <w:pStyle w:val="TOC1"/>
        <w:tabs>
          <w:tab w:val="right" w:leader="dot" w:pos="8306"/>
        </w:tabs>
      </w:pPr>
      <w:hyperlink w:anchor="_Toc5365" w:history="1">
        <w:r>
          <w:rPr>
            <w:rFonts w:ascii="仿宋" w:eastAsia="仿宋" w:hAnsi="仿宋" w:cs="仿宋" w:hint="eastAsia"/>
            <w:lang w:eastAsia="zh-CN"/>
          </w:rPr>
          <w:t>七、试验机械，相关检测仪器项目投资规划</w:t>
        </w:r>
        <w:r>
          <w:tab/>
        </w:r>
        <w:r>
          <w:fldChar w:fldCharType="begin"/>
        </w:r>
        <w:r>
          <w:instrText xml:space="preserve"> PAGEREF _Toc5365 \h </w:instrText>
        </w:r>
        <w:r>
          <w:fldChar w:fldCharType="separate"/>
        </w:r>
        <w:r>
          <w:t>24</w:t>
        </w:r>
        <w:r>
          <w:fldChar w:fldCharType="end"/>
        </w:r>
      </w:hyperlink>
    </w:p>
    <w:p>
      <w:pPr>
        <w:pStyle w:val="TOC2"/>
        <w:tabs>
          <w:tab w:val="right" w:leader="dot" w:pos="8306"/>
        </w:tabs>
      </w:pPr>
      <w:hyperlink w:anchor="_Toc25597" w:history="1">
        <w:r>
          <w:rPr>
            <w:rFonts w:ascii="仿宋" w:eastAsia="仿宋" w:hAnsi="仿宋" w:cs="仿宋" w:hint="eastAsia"/>
            <w:lang w:eastAsia="zh-CN"/>
          </w:rPr>
          <w:t>(一)、试验机械，相关检测仪器项目总投资估算</w:t>
        </w:r>
        <w:r>
          <w:tab/>
        </w:r>
        <w:r>
          <w:fldChar w:fldCharType="begin"/>
        </w:r>
        <w:r>
          <w:instrText xml:space="preserve"> PAGEREF _Toc25597 \h </w:instrText>
        </w:r>
        <w:r>
          <w:fldChar w:fldCharType="separate"/>
        </w:r>
        <w:r>
          <w:t>24</w:t>
        </w:r>
        <w:r>
          <w:fldChar w:fldCharType="end"/>
        </w:r>
      </w:hyperlink>
    </w:p>
    <w:p>
      <w:pPr>
        <w:pStyle w:val="TOC2"/>
        <w:tabs>
          <w:tab w:val="right" w:leader="dot" w:pos="8306"/>
        </w:tabs>
      </w:pPr>
      <w:hyperlink w:anchor="_Toc29916" w:history="1">
        <w:r>
          <w:rPr>
            <w:rFonts w:ascii="仿宋" w:eastAsia="仿宋" w:hAnsi="仿宋" w:cs="仿宋" w:hint="eastAsia"/>
            <w:lang w:eastAsia="zh-CN"/>
          </w:rPr>
          <w:t>(二)、资金筹措</w:t>
        </w:r>
        <w:r>
          <w:tab/>
        </w:r>
        <w:r>
          <w:fldChar w:fldCharType="begin"/>
        </w:r>
        <w:r>
          <w:instrText xml:space="preserve"> PAGEREF _Toc29916 \h </w:instrText>
        </w:r>
        <w:r>
          <w:fldChar w:fldCharType="separate"/>
        </w:r>
        <w:r>
          <w:t>25</w:t>
        </w:r>
        <w:r>
          <w:fldChar w:fldCharType="end"/>
        </w:r>
      </w:hyperlink>
    </w:p>
    <w:p>
      <w:pPr>
        <w:pStyle w:val="TOC1"/>
        <w:tabs>
          <w:tab w:val="right" w:leader="dot" w:pos="8306"/>
        </w:tabs>
      </w:pPr>
      <w:hyperlink w:anchor="_Toc2310" w:history="1">
        <w:r>
          <w:rPr>
            <w:rFonts w:ascii="仿宋" w:eastAsia="仿宋" w:hAnsi="仿宋" w:cs="仿宋" w:hint="eastAsia"/>
            <w:lang w:eastAsia="zh-CN"/>
          </w:rPr>
          <w:t>八、试验机械，相关检测仪器项目技术管理</w:t>
        </w:r>
        <w:r>
          <w:tab/>
        </w:r>
        <w:r>
          <w:fldChar w:fldCharType="begin"/>
        </w:r>
        <w:r>
          <w:instrText xml:space="preserve"> PAGEREF _Toc2310 \h </w:instrText>
        </w:r>
        <w:r>
          <w:fldChar w:fldCharType="separate"/>
        </w:r>
        <w:r>
          <w:t>26</w:t>
        </w:r>
        <w:r>
          <w:fldChar w:fldCharType="end"/>
        </w:r>
      </w:hyperlink>
    </w:p>
    <w:p>
      <w:pPr>
        <w:pStyle w:val="TOC2"/>
        <w:tabs>
          <w:tab w:val="right" w:leader="dot" w:pos="8306"/>
        </w:tabs>
      </w:pPr>
      <w:hyperlink w:anchor="_Toc30246" w:history="1">
        <w:r>
          <w:rPr>
            <w:rFonts w:ascii="仿宋" w:eastAsia="仿宋" w:hAnsi="仿宋" w:cs="仿宋" w:hint="eastAsia"/>
            <w:lang w:eastAsia="zh-CN"/>
          </w:rPr>
          <w:t>(一)、技术方案选用方向</w:t>
        </w:r>
        <w:r>
          <w:tab/>
        </w:r>
        <w:r>
          <w:fldChar w:fldCharType="begin"/>
        </w:r>
        <w:r>
          <w:instrText xml:space="preserve"> PAGEREF _Toc30246 \h </w:instrText>
        </w:r>
        <w:r>
          <w:fldChar w:fldCharType="separate"/>
        </w:r>
        <w:r>
          <w:t>26</w:t>
        </w:r>
        <w:r>
          <w:fldChar w:fldCharType="end"/>
        </w:r>
      </w:hyperlink>
    </w:p>
    <w:p>
      <w:pPr>
        <w:pStyle w:val="TOC2"/>
        <w:tabs>
          <w:tab w:val="right" w:leader="dot" w:pos="8306"/>
        </w:tabs>
      </w:pPr>
      <w:hyperlink w:anchor="_Toc30754" w:history="1">
        <w:r>
          <w:rPr>
            <w:rFonts w:ascii="仿宋" w:eastAsia="仿宋" w:hAnsi="仿宋" w:cs="仿宋" w:hint="eastAsia"/>
            <w:lang w:eastAsia="zh-CN"/>
          </w:rPr>
          <w:t>(二)、工艺技术方案选用原则</w:t>
        </w:r>
        <w:r>
          <w:tab/>
        </w:r>
        <w:r>
          <w:fldChar w:fldCharType="begin"/>
        </w:r>
        <w:r>
          <w:instrText xml:space="preserve"> PAGEREF _Toc30754 \h </w:instrText>
        </w:r>
        <w:r>
          <w:fldChar w:fldCharType="separate"/>
        </w:r>
        <w:r>
          <w:t>28</w:t>
        </w:r>
        <w:r>
          <w:fldChar w:fldCharType="end"/>
        </w:r>
      </w:hyperlink>
    </w:p>
    <w:p>
      <w:pPr>
        <w:pStyle w:val="TOC2"/>
        <w:tabs>
          <w:tab w:val="right" w:leader="dot" w:pos="8306"/>
        </w:tabs>
      </w:pPr>
      <w:hyperlink w:anchor="_Toc903" w:history="1">
        <w:r>
          <w:rPr>
            <w:rFonts w:ascii="仿宋" w:eastAsia="仿宋" w:hAnsi="仿宋" w:cs="仿宋" w:hint="eastAsia"/>
            <w:lang w:eastAsia="zh-CN"/>
          </w:rPr>
          <w:t>(三)、工艺技术方案要求</w:t>
        </w:r>
        <w:r>
          <w:tab/>
        </w:r>
        <w:r>
          <w:fldChar w:fldCharType="begin"/>
        </w:r>
        <w:r>
          <w:instrText xml:space="preserve"> PAGEREF _Toc903 \h </w:instrText>
        </w:r>
        <w:r>
          <w:fldChar w:fldCharType="separate"/>
        </w:r>
        <w:r>
          <w:t>30</w:t>
        </w:r>
        <w:r>
          <w:fldChar w:fldCharType="end"/>
        </w:r>
      </w:hyperlink>
    </w:p>
    <w:p>
      <w:pPr>
        <w:pStyle w:val="TOC1"/>
        <w:tabs>
          <w:tab w:val="right" w:leader="dot" w:pos="8306"/>
        </w:tabs>
      </w:pPr>
      <w:hyperlink w:anchor="_Toc9465" w:history="1">
        <w:r>
          <w:rPr>
            <w:rFonts w:ascii="仿宋" w:eastAsia="仿宋" w:hAnsi="仿宋" w:cs="仿宋" w:hint="eastAsia"/>
            <w:lang w:eastAsia="zh-CN"/>
          </w:rPr>
          <w:t>九、试验机械，相关检测仪器项目人力资源管理</w:t>
        </w:r>
        <w:r>
          <w:tab/>
        </w:r>
        <w:r>
          <w:fldChar w:fldCharType="begin"/>
        </w:r>
        <w:r>
          <w:instrText xml:space="preserve"> PAGEREF _Toc9465 \h </w:instrText>
        </w:r>
        <w:r>
          <w:fldChar w:fldCharType="separate"/>
        </w:r>
        <w:r>
          <w:t>32</w:t>
        </w:r>
        <w:r>
          <w:fldChar w:fldCharType="end"/>
        </w:r>
      </w:hyperlink>
    </w:p>
    <w:p>
      <w:pPr>
        <w:pStyle w:val="TOC2"/>
        <w:tabs>
          <w:tab w:val="right" w:leader="dot" w:pos="8306"/>
        </w:tabs>
      </w:pPr>
      <w:hyperlink w:anchor="_Toc20143" w:history="1">
        <w:r>
          <w:rPr>
            <w:rFonts w:ascii="仿宋" w:eastAsia="仿宋" w:hAnsi="仿宋" w:cs="仿宋" w:hint="eastAsia"/>
            <w:lang w:eastAsia="zh-CN"/>
          </w:rPr>
          <w:t>(一)、建立健全的预算管理制度</w:t>
        </w:r>
        <w:r>
          <w:tab/>
        </w:r>
        <w:r>
          <w:fldChar w:fldCharType="begin"/>
        </w:r>
        <w:r>
          <w:instrText xml:space="preserve"> PAGEREF _Toc20143 \h </w:instrText>
        </w:r>
        <w:r>
          <w:fldChar w:fldCharType="separate"/>
        </w:r>
        <w:r>
          <w:t>32</w:t>
        </w:r>
        <w:r>
          <w:fldChar w:fldCharType="end"/>
        </w:r>
      </w:hyperlink>
    </w:p>
    <w:p>
      <w:pPr>
        <w:pStyle w:val="TOC2"/>
        <w:tabs>
          <w:tab w:val="right" w:leader="dot" w:pos="8306"/>
        </w:tabs>
      </w:pPr>
      <w:hyperlink w:anchor="_Toc23708" w:history="1">
        <w:r>
          <w:rPr>
            <w:rFonts w:ascii="仿宋" w:eastAsia="仿宋" w:hAnsi="仿宋" w:cs="仿宋" w:hint="eastAsia"/>
            <w:lang w:eastAsia="zh-CN"/>
          </w:rPr>
          <w:t>(二)、加强资金流动监控</w:t>
        </w:r>
        <w:r>
          <w:tab/>
        </w:r>
        <w:r>
          <w:fldChar w:fldCharType="begin"/>
        </w:r>
        <w:r>
          <w:instrText xml:space="preserve"> PAGEREF _Toc23708 \h </w:instrText>
        </w:r>
        <w:r>
          <w:fldChar w:fldCharType="separate"/>
        </w:r>
        <w:r>
          <w:t>34</w:t>
        </w:r>
        <w:r>
          <w:fldChar w:fldCharType="end"/>
        </w:r>
      </w:hyperlink>
    </w:p>
    <w:p>
      <w:pPr>
        <w:pStyle w:val="TOC2"/>
        <w:tabs>
          <w:tab w:val="right" w:leader="dot" w:pos="8306"/>
        </w:tabs>
      </w:pPr>
      <w:hyperlink w:anchor="_Toc12828" w:history="1">
        <w:r>
          <w:rPr>
            <w:rFonts w:ascii="仿宋" w:eastAsia="仿宋" w:hAnsi="仿宋" w:cs="仿宋" w:hint="eastAsia"/>
            <w:lang w:eastAsia="zh-CN"/>
          </w:rPr>
          <w:t>(三)、制定完善的风险控制机制</w:t>
        </w:r>
        <w:r>
          <w:tab/>
        </w:r>
        <w:r>
          <w:fldChar w:fldCharType="begin"/>
        </w:r>
        <w:r>
          <w:instrText xml:space="preserve"> PAGEREF _Toc12828 \h </w:instrText>
        </w:r>
        <w:r>
          <w:fldChar w:fldCharType="separate"/>
        </w:r>
        <w:r>
          <w:t>36</w:t>
        </w:r>
        <w:r>
          <w:fldChar w:fldCharType="end"/>
        </w:r>
      </w:hyperlink>
    </w:p>
    <w:p>
      <w:pPr>
        <w:pStyle w:val="TOC2"/>
        <w:tabs>
          <w:tab w:val="right" w:leader="dot" w:pos="8306"/>
        </w:tabs>
      </w:pPr>
      <w:hyperlink w:anchor="_Toc4725" w:history="1">
        <w:r>
          <w:rPr>
            <w:rFonts w:ascii="仿宋" w:eastAsia="仿宋" w:hAnsi="仿宋" w:cs="仿宋" w:hint="eastAsia"/>
            <w:lang w:eastAsia="zh-CN"/>
          </w:rPr>
          <w:t>(四)、优化成本管理</w:t>
        </w:r>
        <w:r>
          <w:tab/>
        </w:r>
        <w:r>
          <w:fldChar w:fldCharType="begin"/>
        </w:r>
        <w:r>
          <w:instrText xml:space="preserve"> PAGEREF _Toc4725 \h </w:instrText>
        </w:r>
        <w:r>
          <w:fldChar w:fldCharType="separate"/>
        </w:r>
        <w:r>
          <w:t>37</w:t>
        </w:r>
        <w:r>
          <w:fldChar w:fldCharType="end"/>
        </w:r>
      </w:hyperlink>
    </w:p>
    <w:p>
      <w:pPr>
        <w:pStyle w:val="TOC1"/>
        <w:tabs>
          <w:tab w:val="right" w:leader="dot" w:pos="8306"/>
        </w:tabs>
      </w:pPr>
      <w:hyperlink w:anchor="_Toc29391" w:history="1">
        <w:r>
          <w:rPr>
            <w:rFonts w:ascii="仿宋" w:eastAsia="仿宋" w:hAnsi="仿宋" w:cs="仿宋" w:hint="eastAsia"/>
            <w:lang w:eastAsia="zh-CN"/>
          </w:rPr>
          <w:t>十、试验机械，相关检测仪器项目风险管理</w:t>
        </w:r>
        <w:r>
          <w:tab/>
        </w:r>
        <w:r>
          <w:fldChar w:fldCharType="begin"/>
        </w:r>
        <w:r>
          <w:instrText xml:space="preserve"> PAGEREF _Toc29391 \h </w:instrText>
        </w:r>
        <w:r>
          <w:fldChar w:fldCharType="separate"/>
        </w:r>
        <w:r>
          <w:t>39</w:t>
        </w:r>
        <w:r>
          <w:fldChar w:fldCharType="end"/>
        </w:r>
      </w:hyperlink>
    </w:p>
    <w:p>
      <w:pPr>
        <w:pStyle w:val="TOC2"/>
        <w:tabs>
          <w:tab w:val="right" w:leader="dot" w:pos="8306"/>
        </w:tabs>
      </w:pPr>
      <w:hyperlink w:anchor="_Toc8635" w:history="1">
        <w:r>
          <w:rPr>
            <w:rFonts w:ascii="仿宋" w:eastAsia="仿宋" w:hAnsi="仿宋" w:cs="仿宋" w:hint="eastAsia"/>
            <w:lang w:eastAsia="zh-CN"/>
          </w:rPr>
          <w:t>(一)、风险识别与评估</w:t>
        </w:r>
        <w:r>
          <w:tab/>
        </w:r>
        <w:r>
          <w:fldChar w:fldCharType="begin"/>
        </w:r>
        <w:r>
          <w:instrText xml:space="preserve"> PAGEREF _Toc8635 \h </w:instrText>
        </w:r>
        <w:r>
          <w:fldChar w:fldCharType="separate"/>
        </w:r>
        <w:r>
          <w:t>39</w:t>
        </w:r>
        <w:r>
          <w:fldChar w:fldCharType="end"/>
        </w:r>
      </w:hyperlink>
    </w:p>
    <w:p>
      <w:pPr>
        <w:pStyle w:val="TOC2"/>
        <w:tabs>
          <w:tab w:val="right" w:leader="dot" w:pos="8306"/>
        </w:tabs>
      </w:pPr>
      <w:hyperlink w:anchor="_Toc26746" w:history="1">
        <w:r>
          <w:rPr>
            <w:rFonts w:ascii="仿宋" w:eastAsia="仿宋" w:hAnsi="仿宋" w:cs="仿宋" w:hint="eastAsia"/>
            <w:lang w:eastAsia="zh-CN"/>
          </w:rPr>
          <w:t>(二)、风险应对策略</w:t>
        </w:r>
        <w:r>
          <w:tab/>
        </w:r>
        <w:r>
          <w:fldChar w:fldCharType="begin"/>
        </w:r>
        <w:r>
          <w:instrText xml:space="preserve"> PAGEREF _Toc26746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5" w:history="1">
        <w:r>
          <w:rPr>
            <w:rFonts w:ascii="仿宋" w:eastAsia="仿宋" w:hAnsi="仿宋" w:cs="仿宋" w:hint="eastAsia"/>
            <w:lang w:eastAsia="zh-CN"/>
          </w:rPr>
          <w:t>(三)、风险监控与控制</w:t>
        </w:r>
        <w:r>
          <w:tab/>
        </w:r>
        <w:r>
          <w:fldChar w:fldCharType="begin"/>
        </w:r>
        <w:r>
          <w:instrText xml:space="preserve"> PAGEREF _Toc3945 \h </w:instrText>
        </w:r>
        <w:r>
          <w:fldChar w:fldCharType="separate"/>
        </w:r>
        <w:r>
          <w:t>42</w:t>
        </w:r>
        <w:r>
          <w:fldChar w:fldCharType="end"/>
        </w:r>
      </w:hyperlink>
    </w:p>
    <w:p>
      <w:pPr>
        <w:pStyle w:val="TOC1"/>
        <w:tabs>
          <w:tab w:val="right" w:leader="dot" w:pos="8306"/>
        </w:tabs>
      </w:pPr>
      <w:hyperlink w:anchor="_Toc2057" w:history="1">
        <w:r>
          <w:rPr>
            <w:rFonts w:ascii="仿宋" w:eastAsia="仿宋" w:hAnsi="仿宋" w:cs="仿宋" w:hint="eastAsia"/>
            <w:lang w:eastAsia="zh-CN"/>
          </w:rPr>
          <w:t>十一、试验机械，相关检测仪器项目财务管理</w:t>
        </w:r>
        <w:r>
          <w:tab/>
        </w:r>
        <w:r>
          <w:fldChar w:fldCharType="begin"/>
        </w:r>
        <w:r>
          <w:instrText xml:space="preserve"> PAGEREF _Toc2057 \h </w:instrText>
        </w:r>
        <w:r>
          <w:fldChar w:fldCharType="separate"/>
        </w:r>
        <w:r>
          <w:t>43</w:t>
        </w:r>
        <w:r>
          <w:fldChar w:fldCharType="end"/>
        </w:r>
      </w:hyperlink>
    </w:p>
    <w:p>
      <w:pPr>
        <w:pStyle w:val="TOC2"/>
        <w:tabs>
          <w:tab w:val="right" w:leader="dot" w:pos="8306"/>
        </w:tabs>
      </w:pPr>
      <w:hyperlink w:anchor="_Toc30988" w:history="1">
        <w:r>
          <w:rPr>
            <w:rFonts w:ascii="仿宋" w:eastAsia="仿宋" w:hAnsi="仿宋" w:cs="仿宋" w:hint="eastAsia"/>
            <w:lang w:eastAsia="zh-CN"/>
          </w:rPr>
          <w:t>(一)、资金需求大</w:t>
        </w:r>
        <w:r>
          <w:tab/>
        </w:r>
        <w:r>
          <w:fldChar w:fldCharType="begin"/>
        </w:r>
        <w:r>
          <w:instrText xml:space="preserve"> PAGEREF _Toc30988 \h </w:instrText>
        </w:r>
        <w:r>
          <w:fldChar w:fldCharType="separate"/>
        </w:r>
        <w:r>
          <w:t>43</w:t>
        </w:r>
        <w:r>
          <w:fldChar w:fldCharType="end"/>
        </w:r>
      </w:hyperlink>
    </w:p>
    <w:p>
      <w:pPr>
        <w:pStyle w:val="TOC2"/>
        <w:tabs>
          <w:tab w:val="right" w:leader="dot" w:pos="8306"/>
        </w:tabs>
      </w:pPr>
      <w:hyperlink w:anchor="_Toc27597" w:history="1">
        <w:r>
          <w:rPr>
            <w:rFonts w:ascii="仿宋" w:eastAsia="仿宋" w:hAnsi="仿宋" w:cs="仿宋" w:hint="eastAsia"/>
            <w:lang w:eastAsia="zh-CN"/>
          </w:rPr>
          <w:t>(二)、研发周期长</w:t>
        </w:r>
        <w:r>
          <w:tab/>
        </w:r>
        <w:r>
          <w:fldChar w:fldCharType="begin"/>
        </w:r>
        <w:r>
          <w:instrText xml:space="preserve"> PAGEREF _Toc27597 \h </w:instrText>
        </w:r>
        <w:r>
          <w:fldChar w:fldCharType="separate"/>
        </w:r>
        <w:r>
          <w:t>44</w:t>
        </w:r>
        <w:r>
          <w:fldChar w:fldCharType="end"/>
        </w:r>
      </w:hyperlink>
    </w:p>
    <w:p>
      <w:pPr>
        <w:pStyle w:val="TOC2"/>
        <w:tabs>
          <w:tab w:val="right" w:leader="dot" w:pos="8306"/>
        </w:tabs>
      </w:pPr>
      <w:hyperlink w:anchor="_Toc32483" w:history="1">
        <w:r>
          <w:rPr>
            <w:rFonts w:ascii="仿宋" w:eastAsia="仿宋" w:hAnsi="仿宋" w:cs="仿宋" w:hint="eastAsia"/>
            <w:lang w:eastAsia="zh-CN"/>
          </w:rPr>
          <w:t>(三)、市场风险大</w:t>
        </w:r>
        <w:r>
          <w:tab/>
        </w:r>
        <w:r>
          <w:fldChar w:fldCharType="begin"/>
        </w:r>
        <w:r>
          <w:instrText xml:space="preserve"> PAGEREF _Toc32483 \h </w:instrText>
        </w:r>
        <w:r>
          <w:fldChar w:fldCharType="separate"/>
        </w:r>
        <w:r>
          <w:t>45</w:t>
        </w:r>
        <w:r>
          <w:fldChar w:fldCharType="end"/>
        </w:r>
      </w:hyperlink>
    </w:p>
    <w:p>
      <w:pPr>
        <w:pStyle w:val="TOC2"/>
        <w:tabs>
          <w:tab w:val="right" w:leader="dot" w:pos="8306"/>
        </w:tabs>
      </w:pPr>
      <w:hyperlink w:anchor="_Toc3459" w:history="1">
        <w:r>
          <w:rPr>
            <w:rFonts w:ascii="仿宋" w:eastAsia="仿宋" w:hAnsi="仿宋" w:cs="仿宋" w:hint="eastAsia"/>
            <w:lang w:eastAsia="zh-CN"/>
          </w:rPr>
          <w:t>(四)、利润率高</w:t>
        </w:r>
        <w:r>
          <w:tab/>
        </w:r>
        <w:r>
          <w:fldChar w:fldCharType="begin"/>
        </w:r>
        <w:r>
          <w:instrText xml:space="preserve"> PAGEREF _Toc3459 \h </w:instrText>
        </w:r>
        <w:r>
          <w:fldChar w:fldCharType="separate"/>
        </w:r>
        <w:r>
          <w:t>48</w:t>
        </w:r>
        <w:r>
          <w:fldChar w:fldCharType="end"/>
        </w:r>
      </w:hyperlink>
    </w:p>
    <w:p>
      <w:pPr>
        <w:pStyle w:val="TOC1"/>
        <w:tabs>
          <w:tab w:val="right" w:leader="dot" w:pos="8306"/>
        </w:tabs>
      </w:pPr>
      <w:hyperlink w:anchor="_Toc11306" w:history="1">
        <w:r>
          <w:rPr>
            <w:rFonts w:ascii="仿宋" w:eastAsia="仿宋" w:hAnsi="仿宋" w:cs="仿宋" w:hint="eastAsia"/>
            <w:lang w:eastAsia="zh-CN"/>
          </w:rPr>
          <w:t>十二、试验机械，相关检测仪器项目计划安排</w:t>
        </w:r>
        <w:r>
          <w:tab/>
        </w:r>
        <w:r>
          <w:fldChar w:fldCharType="begin"/>
        </w:r>
        <w:r>
          <w:instrText xml:space="preserve"> PAGEREF _Toc11306 \h </w:instrText>
        </w:r>
        <w:r>
          <w:fldChar w:fldCharType="separate"/>
        </w:r>
        <w:r>
          <w:t>50</w:t>
        </w:r>
        <w:r>
          <w:fldChar w:fldCharType="end"/>
        </w:r>
      </w:hyperlink>
    </w:p>
    <w:p>
      <w:pPr>
        <w:pStyle w:val="TOC2"/>
        <w:tabs>
          <w:tab w:val="right" w:leader="dot" w:pos="8306"/>
        </w:tabs>
      </w:pPr>
      <w:hyperlink w:anchor="_Toc18960" w:history="1">
        <w:r>
          <w:rPr>
            <w:rFonts w:ascii="仿宋" w:eastAsia="仿宋" w:hAnsi="仿宋" w:cs="仿宋" w:hint="eastAsia"/>
            <w:lang w:eastAsia="zh-CN"/>
          </w:rPr>
          <w:t>(一)、建设周期</w:t>
        </w:r>
        <w:r>
          <w:tab/>
        </w:r>
        <w:r>
          <w:fldChar w:fldCharType="begin"/>
        </w:r>
        <w:r>
          <w:instrText xml:space="preserve"> PAGEREF _Toc18960 \h </w:instrText>
        </w:r>
        <w:r>
          <w:fldChar w:fldCharType="separate"/>
        </w:r>
        <w:r>
          <w:t>50</w:t>
        </w:r>
        <w:r>
          <w:fldChar w:fldCharType="end"/>
        </w:r>
      </w:hyperlink>
    </w:p>
    <w:p>
      <w:pPr>
        <w:pStyle w:val="TOC2"/>
        <w:tabs>
          <w:tab w:val="right" w:leader="dot" w:pos="8306"/>
        </w:tabs>
      </w:pPr>
      <w:hyperlink w:anchor="_Toc13954" w:history="1">
        <w:r>
          <w:rPr>
            <w:rFonts w:ascii="仿宋" w:eastAsia="仿宋" w:hAnsi="仿宋" w:cs="仿宋" w:hint="eastAsia"/>
            <w:lang w:eastAsia="zh-CN"/>
          </w:rPr>
          <w:t>(二)、建设进度</w:t>
        </w:r>
        <w:r>
          <w:tab/>
        </w:r>
        <w:r>
          <w:fldChar w:fldCharType="begin"/>
        </w:r>
        <w:r>
          <w:instrText xml:space="preserve"> PAGEREF _Toc13954 \h </w:instrText>
        </w:r>
        <w:r>
          <w:fldChar w:fldCharType="separate"/>
        </w:r>
        <w:r>
          <w:t>51</w:t>
        </w:r>
        <w:r>
          <w:fldChar w:fldCharType="end"/>
        </w:r>
      </w:hyperlink>
    </w:p>
    <w:p>
      <w:pPr>
        <w:pStyle w:val="TOC2"/>
        <w:tabs>
          <w:tab w:val="right" w:leader="dot" w:pos="8306"/>
        </w:tabs>
      </w:pPr>
      <w:hyperlink w:anchor="_Toc17325" w:history="1">
        <w:r>
          <w:rPr>
            <w:rFonts w:ascii="仿宋" w:eastAsia="仿宋" w:hAnsi="仿宋" w:cs="仿宋" w:hint="eastAsia"/>
            <w:lang w:eastAsia="zh-CN"/>
          </w:rPr>
          <w:t>(三)、进度安排注意事项</w:t>
        </w:r>
        <w:r>
          <w:tab/>
        </w:r>
        <w:r>
          <w:fldChar w:fldCharType="begin"/>
        </w:r>
        <w:r>
          <w:instrText xml:space="preserve"> PAGEREF _Toc17325 \h </w:instrText>
        </w:r>
        <w:r>
          <w:fldChar w:fldCharType="separate"/>
        </w:r>
        <w:r>
          <w:t>52</w:t>
        </w:r>
        <w:r>
          <w:fldChar w:fldCharType="end"/>
        </w:r>
      </w:hyperlink>
    </w:p>
    <w:p>
      <w:pPr>
        <w:pStyle w:val="TOC2"/>
        <w:tabs>
          <w:tab w:val="right" w:leader="dot" w:pos="8306"/>
        </w:tabs>
      </w:pPr>
      <w:hyperlink w:anchor="_Toc30166" w:history="1">
        <w:r>
          <w:rPr>
            <w:rFonts w:ascii="仿宋" w:eastAsia="仿宋" w:hAnsi="仿宋" w:cs="仿宋" w:hint="eastAsia"/>
            <w:lang w:eastAsia="zh-CN"/>
          </w:rPr>
          <w:t>(四)、人力资源配置</w:t>
        </w:r>
        <w:r>
          <w:tab/>
        </w:r>
        <w:r>
          <w:fldChar w:fldCharType="begin"/>
        </w:r>
        <w:r>
          <w:instrText xml:space="preserve"> PAGEREF _Toc30166 \h </w:instrText>
        </w:r>
        <w:r>
          <w:fldChar w:fldCharType="separate"/>
        </w:r>
        <w:r>
          <w:t>54</w:t>
        </w:r>
        <w:r>
          <w:fldChar w:fldCharType="end"/>
        </w:r>
      </w:hyperlink>
    </w:p>
    <w:p>
      <w:pPr>
        <w:pStyle w:val="TOC1"/>
        <w:tabs>
          <w:tab w:val="right" w:leader="dot" w:pos="8306"/>
        </w:tabs>
      </w:pPr>
      <w:hyperlink w:anchor="_Toc7888" w:history="1">
        <w:r>
          <w:rPr>
            <w:rFonts w:ascii="仿宋" w:eastAsia="仿宋" w:hAnsi="仿宋" w:cs="仿宋" w:hint="eastAsia"/>
            <w:lang w:eastAsia="zh-CN"/>
          </w:rPr>
          <w:t>十三、供应链管理</w:t>
        </w:r>
        <w:r>
          <w:tab/>
        </w:r>
        <w:r>
          <w:fldChar w:fldCharType="begin"/>
        </w:r>
        <w:r>
          <w:instrText xml:space="preserve"> PAGEREF _Toc7888 \h </w:instrText>
        </w:r>
        <w:r>
          <w:fldChar w:fldCharType="separate"/>
        </w:r>
        <w:r>
          <w:t>55</w:t>
        </w:r>
        <w:r>
          <w:fldChar w:fldCharType="end"/>
        </w:r>
      </w:hyperlink>
    </w:p>
    <w:p>
      <w:pPr>
        <w:pStyle w:val="TOC2"/>
        <w:tabs>
          <w:tab w:val="right" w:leader="dot" w:pos="8306"/>
        </w:tabs>
      </w:pPr>
      <w:hyperlink w:anchor="_Toc16430" w:history="1">
        <w:r>
          <w:rPr>
            <w:rFonts w:ascii="仿宋" w:eastAsia="仿宋" w:hAnsi="仿宋" w:cs="仿宋" w:hint="eastAsia"/>
            <w:lang w:eastAsia="zh-CN"/>
          </w:rPr>
          <w:t>(一)、供应链战略规划</w:t>
        </w:r>
        <w:r>
          <w:tab/>
        </w:r>
        <w:r>
          <w:fldChar w:fldCharType="begin"/>
        </w:r>
        <w:r>
          <w:instrText xml:space="preserve"> PAGEREF _Toc16430 \h </w:instrText>
        </w:r>
        <w:r>
          <w:fldChar w:fldCharType="separate"/>
        </w:r>
        <w:r>
          <w:t>55</w:t>
        </w:r>
        <w:r>
          <w:fldChar w:fldCharType="end"/>
        </w:r>
      </w:hyperlink>
    </w:p>
    <w:p>
      <w:pPr>
        <w:pStyle w:val="TOC2"/>
        <w:tabs>
          <w:tab w:val="right" w:leader="dot" w:pos="8306"/>
        </w:tabs>
      </w:pPr>
      <w:hyperlink w:anchor="_Toc14114" w:history="1">
        <w:r>
          <w:rPr>
            <w:rFonts w:ascii="仿宋" w:eastAsia="仿宋" w:hAnsi="仿宋" w:cs="仿宋" w:hint="eastAsia"/>
            <w:lang w:eastAsia="zh-CN"/>
          </w:rPr>
          <w:t>(二)、供应商选择与合作</w:t>
        </w:r>
        <w:r>
          <w:tab/>
        </w:r>
        <w:r>
          <w:fldChar w:fldCharType="begin"/>
        </w:r>
        <w:r>
          <w:instrText xml:space="preserve"> PAGEREF _Toc14114 \h </w:instrText>
        </w:r>
        <w:r>
          <w:fldChar w:fldCharType="separate"/>
        </w:r>
        <w:r>
          <w:t>56</w:t>
        </w:r>
        <w:r>
          <w:fldChar w:fldCharType="end"/>
        </w:r>
      </w:hyperlink>
    </w:p>
    <w:p>
      <w:pPr>
        <w:pStyle w:val="TOC2"/>
        <w:tabs>
          <w:tab w:val="right" w:leader="dot" w:pos="8306"/>
        </w:tabs>
      </w:pPr>
      <w:hyperlink w:anchor="_Toc29002" w:history="1">
        <w:r>
          <w:rPr>
            <w:rFonts w:ascii="仿宋" w:eastAsia="仿宋" w:hAnsi="仿宋" w:cs="仿宋" w:hint="eastAsia"/>
            <w:lang w:eastAsia="zh-CN"/>
          </w:rPr>
          <w:t>(三)、物流与库存管理</w:t>
        </w:r>
        <w:r>
          <w:tab/>
        </w:r>
        <w:r>
          <w:fldChar w:fldCharType="begin"/>
        </w:r>
        <w:r>
          <w:instrText xml:space="preserve"> PAGEREF _Toc29002 \h </w:instrText>
        </w:r>
        <w:r>
          <w:fldChar w:fldCharType="separate"/>
        </w:r>
        <w:r>
          <w:t>58</w:t>
        </w:r>
        <w:r>
          <w:fldChar w:fldCharType="end"/>
        </w:r>
      </w:hyperlink>
    </w:p>
    <w:p>
      <w:pPr>
        <w:pStyle w:val="TOC1"/>
        <w:tabs>
          <w:tab w:val="right" w:leader="dot" w:pos="8306"/>
        </w:tabs>
      </w:pPr>
      <w:hyperlink w:anchor="_Toc5427" w:history="1">
        <w:r>
          <w:rPr>
            <w:rFonts w:ascii="仿宋" w:eastAsia="仿宋" w:hAnsi="仿宋" w:cs="仿宋" w:hint="eastAsia"/>
            <w:lang w:eastAsia="zh-CN"/>
          </w:rPr>
          <w:t>十四、试验机械，相关检测仪器项目变更管理</w:t>
        </w:r>
        <w:r>
          <w:tab/>
        </w:r>
        <w:r>
          <w:fldChar w:fldCharType="begin"/>
        </w:r>
        <w:r>
          <w:instrText xml:space="preserve"> PAGEREF _Toc5427 \h </w:instrText>
        </w:r>
        <w:r>
          <w:fldChar w:fldCharType="separate"/>
        </w:r>
        <w:r>
          <w:t>59</w:t>
        </w:r>
        <w:r>
          <w:fldChar w:fldCharType="end"/>
        </w:r>
      </w:hyperlink>
    </w:p>
    <w:p>
      <w:pPr>
        <w:pStyle w:val="TOC2"/>
        <w:tabs>
          <w:tab w:val="right" w:leader="dot" w:pos="8306"/>
        </w:tabs>
      </w:pPr>
      <w:hyperlink w:anchor="_Toc25606" w:history="1">
        <w:r>
          <w:rPr>
            <w:rFonts w:ascii="仿宋" w:eastAsia="仿宋" w:hAnsi="仿宋" w:cs="仿宋" w:hint="eastAsia"/>
            <w:lang w:eastAsia="zh-CN"/>
          </w:rPr>
          <w:t>(一)、变更申请与评估</w:t>
        </w:r>
        <w:r>
          <w:tab/>
        </w:r>
        <w:r>
          <w:fldChar w:fldCharType="begin"/>
        </w:r>
        <w:r>
          <w:instrText xml:space="preserve"> PAGEREF _Toc25606 \h </w:instrText>
        </w:r>
        <w:r>
          <w:fldChar w:fldCharType="separate"/>
        </w:r>
        <w:r>
          <w:t>59</w:t>
        </w:r>
        <w:r>
          <w:fldChar w:fldCharType="end"/>
        </w:r>
      </w:hyperlink>
    </w:p>
    <w:p>
      <w:pPr>
        <w:pStyle w:val="TOC2"/>
        <w:tabs>
          <w:tab w:val="right" w:leader="dot" w:pos="8306"/>
        </w:tabs>
      </w:pPr>
      <w:hyperlink w:anchor="_Toc29395" w:history="1">
        <w:r>
          <w:rPr>
            <w:rFonts w:ascii="仿宋" w:eastAsia="仿宋" w:hAnsi="仿宋" w:cs="仿宋" w:hint="eastAsia"/>
            <w:lang w:eastAsia="zh-CN"/>
          </w:rPr>
          <w:t>(二)、变更实施与控制</w:t>
        </w:r>
        <w:r>
          <w:tab/>
        </w:r>
        <w:r>
          <w:fldChar w:fldCharType="begin"/>
        </w:r>
        <w:r>
          <w:instrText xml:space="preserve"> PAGEREF _Toc29395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0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试验机械，相关检测仪器项目的主要产品是XXXX，预计年产值为XXX万元。这一产品在市场中占据着重要的地位，其广泛的应用范围使得该试验机械，相关检测仪器项目的市场前景非常广阔。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试验机械，相关检测仪器项目的xxx产品作为重要的原材料之一，将在多个领域发挥关键作用。其在建筑、交通、能源等方面的广泛应用将为整个产业链提供强大的支持，形成产业协同效应。试验机械，相关检测仪器项目的年产值XXX万XXX万XXX万万元不仅反映了其在市场上的巨大潜力，更预示着它对国民经济的积极贡献。这种关联度高、涉及面广的产业关系，使得该试验机械，相关检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总征地面积为XXXX平方米，相当于约XX.XX亩，其中净用地面积为XXXX平方米，红线范围内相当于约XX.XX亩。这一用地规模充分考虑了试验机械，相关检测仪器项目的建设需求，保障了试验机械，相关检测仪器项目在合适的空间内得以充分发展。试验机械，相关检测仪器项目规划的总建筑面积为XXXX平方米，其中主体工程建设占XXXX平方米，计容建筑面积达XXXX平方米。预计建筑工程的投资将达到XXXX万元，为试验机械，相关检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试验机械，相关检测仪器项目计划购置的设备共计XXXX台（套），设备购置费用为XXXX万元。这一设备购置计划充分考虑到试验机械，相关检测仪器项目的生产需求和技术要求，确保了试验机械，相关检测仪器项目在生产运营中具备先进的技术装备和高效的生产能力。设备的合理配置将为试验机械，相关检测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计划总投资为XXXX万元，预计年实现营业收入为XXXX万元。这一产能规模的设定旨在确保试验机械，相关检测仪器项目能够在投资与回报之间取得平衡，实现长期可持续的发展。试验机械，相关检测仪器项目的总投资充分考虑到各个方面的需求，包括用地建设、设备购置等多个环节，以确保试验机械，相关检测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98"/>
      <w:r>
        <w:rPr>
          <w:rFonts w:ascii="仿宋" w:eastAsia="仿宋" w:hAnsi="仿宋" w:cs="仿宋" w:hint="eastAsia"/>
          <w:sz w:val="28"/>
          <w:lang w:eastAsia="zh-CN"/>
        </w:rPr>
        <w:t>二、试验机械，相关检测仪器项目土建工程</w:t>
      </w:r>
      <w:bookmarkEnd w:id="5"/>
    </w:p>
    <w:p>
      <w:pPr>
        <w:pStyle w:val="Heading2"/>
        <w:rPr>
          <w:rFonts w:ascii="仿宋" w:eastAsia="仿宋" w:hAnsi="仿宋" w:cs="仿宋" w:hint="eastAsia"/>
          <w:lang w:eastAsia="zh-CN"/>
        </w:rPr>
      </w:pPr>
      <w:bookmarkStart w:id="6" w:name="_Toc1415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在试验机械，相关检测仪器项目的建筑工程设计中，我们将秉承一系列重要的设计原则，以确保试验机械，相关检测仪器项目建筑在功能、美观、可持续性等方面达到最佳效果。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首要原则是确保建筑的功能性得到最大化的发挥。我们将充分理解试验机械，相关检测仪器项目的实际需求，合理布局各个功能区域，保证建筑在满足业务需求的同时，提供高效的工作环境。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在建筑设计中，我们将综合考虑建设和运营成本。通过精细的经济效益分析，确保设计方案在高效利用资源的同时，对试验机械，相关检测仪器项目的长期盈利能力有积极的贡献。</w:t>
      </w:r>
    </w:p>
    <w:p>
      <w:pPr>
        <w:pStyle w:val="Heading2"/>
        <w:ind w:firstLine="560" w:firstLineChars="200"/>
        <w:rPr>
          <w:rFonts w:ascii="仿宋" w:eastAsia="仿宋" w:hAnsi="仿宋" w:cs="仿宋" w:hint="eastAsia"/>
          <w:sz w:val="28"/>
          <w:lang w:eastAsia="zh-CN"/>
        </w:rPr>
      </w:pPr>
      <w:bookmarkStart w:id="7" w:name="_Toc3111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的土建工程设计中，我们将精准设定设计年限，结合试验机械，相关检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试验机械，相关检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5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试验机械，相关检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试验机械，相关检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试验机械，相关检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91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本期工程试验机械，相关检测仪器项目预计总建筑面积XXX平方米，其中：计容建筑面积XXX平方米，计划建筑工程投资XX万元，占试验机械，相关检测仪器项目总投资的XX%。</w:t>
      </w:r>
    </w:p>
    <w:p>
      <w:pPr>
        <w:pStyle w:val="Heading1"/>
        <w:ind w:firstLine="560" w:firstLineChars="200"/>
        <w:rPr>
          <w:rFonts w:ascii="仿宋" w:eastAsia="仿宋" w:hAnsi="仿宋" w:cs="仿宋" w:hint="eastAsia"/>
          <w:sz w:val="28"/>
          <w:lang w:eastAsia="zh-CN"/>
        </w:rPr>
      </w:pPr>
      <w:bookmarkStart w:id="10" w:name="_Toc10285"/>
      <w:r>
        <w:rPr>
          <w:rFonts w:ascii="仿宋" w:eastAsia="仿宋" w:hAnsi="仿宋" w:cs="仿宋" w:hint="eastAsia"/>
          <w:sz w:val="28"/>
          <w:lang w:eastAsia="zh-CN"/>
        </w:rPr>
        <w:t>三、试验机械，相关检测仪器项目选址可行性分析</w:t>
      </w:r>
      <w:bookmarkEnd w:id="10"/>
    </w:p>
    <w:p>
      <w:pPr>
        <w:pStyle w:val="Heading2"/>
        <w:rPr>
          <w:rFonts w:ascii="仿宋" w:eastAsia="仿宋" w:hAnsi="仿宋" w:cs="仿宋" w:hint="eastAsia"/>
          <w:lang w:eastAsia="zh-CN"/>
        </w:rPr>
      </w:pPr>
      <w:bookmarkStart w:id="11" w:name="_Toc2988"/>
      <w:r>
        <w:rPr>
          <w:rFonts w:ascii="仿宋" w:eastAsia="仿宋" w:hAnsi="仿宋" w:cs="仿宋" w:hint="eastAsia"/>
          <w:lang w:eastAsia="zh-CN"/>
        </w:rPr>
        <w:t>(一)、试验机械，相关检测仪器项目选址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该试验机械，相关检测仪器项目选址位于XX省XX市XX区XXX街道</w:t>
      </w:r>
    </w:p>
    <w:p>
      <w:pPr>
        <w:pStyle w:val="Heading2"/>
        <w:ind w:firstLine="560" w:firstLineChars="200"/>
        <w:rPr>
          <w:rFonts w:ascii="仿宋" w:eastAsia="仿宋" w:hAnsi="仿宋" w:cs="仿宋" w:hint="eastAsia"/>
          <w:sz w:val="28"/>
          <w:lang w:eastAsia="zh-CN"/>
        </w:rPr>
      </w:pPr>
      <w:bookmarkStart w:id="12" w:name="_Toc674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试验机械，相关检测仪器项目的征地面积将根据试验机械，相关检测仪器项目的实际规模和需求进行精确规划。具体面积XXX平方米，旨在确保试验机械，相关检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净用地面积是在征地面积基础上去除不可利用面积后的实际可开发用地。具体面积XXX平方米，考虑到环保、交通、安全等多方面因素，以确保试验机械，相关检测仪器项目在整体利用效率上达到最优。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试验机械，相关检测仪器项目计划建设的建筑总规模具体面积XXX平方米。这一规模的确定综合考虑了试验机械，相关检测仪器项目的性质、规模，以及城市规划的相关要求，确保建筑布局与周边环境协调一致。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绿地率是试验机械，相关检测仪器项目用地中被规划为绿地的比例。具体面积XXX平方米，旨在通过合理规划绿地，改善试验机械，相关检测仪器项目周边环境，提升居民生活质量，并符合城市整体绿化规划。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容积率是用地上可以建设的建筑总体积与用地面积之比。具体面积XXX，通过合理的容积率规划，确保试验机械，相关检测仪器项目建筑规模与周边环境和谐共生。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试验机械，相关检测仪器项目选址与当地城市规划相一致，具体面积XXX平方米。通过与城市规划部门深入沟通，确保试验机械，相关检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试验机械，相关检测仪器项目选址符合当地产业政策，具体面积XXX平方米。这包括试验机械，相关检测仪器项目对当地经济的促进作用，以及对相关产业的带动效应，确保试验机械，相关检测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试验机械，相关检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确保试验机械，相关检测仪器项目选址具备必要的公共设施配套，具体面积XXX平方米。这包括交通便利性、教育、医疗等基础设施，以提高居民生活品质，使得试验机械，相关检测仪器项目选址更具吸引力。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考虑用地总体要求对当地社会稳定性的影响，具体面积XXX平方米。通过深入了解当地社区反馈，确保试验机械，相关检测仪器项目的选址和建设过程对当地社会和谐稳定产生积极作用。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试验机械，相关检测仪器项目选址不仅符合法规和规划，还在实际操作中具有可行性。这一全面规划将为试验机械，相关检测仪器项目的成功实施提供坚实的基础，确保试验机械，相关检测仪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669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试验机械，相关检测仪器项目的设备规划和空间设计中，我们将采取灵活设备布局的措施。设备布局将根据实际需求进行灵活设计，避免不必要的浪费。通过合理规划设备摆放位置，我们将提高设备的利用率，减少设备间距，以确保试验机械，相关检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试验机械，相关检测仪器项目内部引入共享设施的概念，例如共享会议室、办公区等。通过这种方式，我们可以减少对资源的重复建设，提高资源共享效率，从而减小试验机械，相关检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629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试验机械，相关检测仪器项目的总图布置中，我们将不同功能区域进行明确的规划，以最大程度满足试验机械，相关检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33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试验机械，相关检测仪器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试验机械，相关检测仪器项目对环境的影响是综合评价的重要因素之一。我们将详细考虑选址周边的自然环境、生态保护区、水源地等情况，确保试验机械，相关检测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试验机械，相关检测仪器项目所在地的相关政策，确保试验机械，相关检测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考虑到社会稳定性对企业运营的重要性，我们将评估选址地区的社会安全情况、劳工关系、社区反馈等方面，以确保试验机械，相关检测仪器项目的建设和运营不会受到社会稳定性的负面影响。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最后，我们将综合考虑用地成本，包括土地购置费用、土地开发成本等。通过对用地成本的详细评估，我们能够做出更为精确的经济效益分析，为试验机械，相关检测仪器项目的投资决策提供有力支持。</w:t>
      </w:r>
    </w:p>
    <w:p>
      <w:pPr>
        <w:pStyle w:val="Heading1"/>
        <w:ind w:firstLine="560" w:firstLineChars="200"/>
        <w:rPr>
          <w:rFonts w:ascii="仿宋" w:eastAsia="仿宋" w:hAnsi="仿宋" w:cs="仿宋" w:hint="eastAsia"/>
          <w:sz w:val="28"/>
          <w:lang w:eastAsia="zh-CN"/>
        </w:rPr>
      </w:pPr>
      <w:bookmarkStart w:id="16" w:name="_Toc18578"/>
      <w:r>
        <w:rPr>
          <w:rFonts w:ascii="仿宋" w:eastAsia="仿宋" w:hAnsi="仿宋" w:cs="仿宋" w:hint="eastAsia"/>
          <w:sz w:val="28"/>
          <w:lang w:eastAsia="zh-CN"/>
        </w:rPr>
        <w:t>四、试验机械，相关检测仪器项目可持续发展</w:t>
      </w:r>
      <w:bookmarkEnd w:id="16"/>
    </w:p>
    <w:p>
      <w:pPr>
        <w:pStyle w:val="Heading2"/>
        <w:rPr>
          <w:rFonts w:ascii="仿宋" w:eastAsia="仿宋" w:hAnsi="仿宋" w:cs="仿宋" w:hint="eastAsia"/>
          <w:lang w:eastAsia="zh-CN"/>
        </w:rPr>
      </w:pPr>
      <w:bookmarkStart w:id="17" w:name="_Toc464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中，试验机械，相关检测仪器项目团队着眼于未来，明确了可持续发展的战略方向。制定的具体可持续发展目标包括降低资源使用、采用环保技术、最大化社会效益等。这一步骤不仅有助于试验机械，相关检测仪器项目在环保和社会责任方面达到最高标准，也为未来提供了明确的指引，确保试验机械，相关检测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可持续实践的融入试验机械，相关检测仪器项目管理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试验机械，相关检测仪器项目管理周期。从试验机械，相关检测仪器项目规划开始，试验机械，相关检测仪器项目团队就考虑了环境和社会的因素。在执行阶段，试验机械，相关检测仪器项目团队积极推动绿色技术的应用，优化资源利用。此外，关注员工的社会责任，通过培训和沟通活动提高员工对可持续发展的认知，使他们能够在日常工作中践行可持续实践。这些举措不仅为试验机械，相关检测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133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试验机械，相关检测仪器项目的可持续发展理念，我们深信环保与社会责任是试验机械，相关检测仪器项目成功的关键支柱。在试验机械，相关检测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团队通过引入先进的环保技术、建立高效的废物处理系统以及推动能源节约措施，积极履行环保责任。定期的环保监测和评估确保试验机械，相关检测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不仅致力于自身可持续发展，还注重对社会的回馈。通过支持社区试验机械，相关检测仪器项目、参与慈善事业、提供培训机会等方式，试验机械，相关检测仪器项目积极履行社会责任。与当地社区建立积极互动，关注员工的工作与生活平衡，以及员工的身心健康，是试验机械，相关检测仪器项目在社会责任层面的关键举措。这样的实践不仅增强了试验机械，相关检测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09"/>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624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技术管理特点体现在其创新导向。通过引入最先进的技术趋势和解决方案，试验机械，相关检测仪器项目致力于提升科技含量、提高质量和效率水平。这意味着我们将采用最新的工具和方法，确保试验机械，相关检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https://d.book118.com/315034221011011124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47282"/>
    <w:rsid w:val="746472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03422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2024-03-03T14:00:00Z</dcterms:created>
  <dcterms:modified xsi:type="dcterms:W3CDTF">2024-03-03T14:00:54Z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08DAE66D8CD54807AC09C72915CFE5E3_11</vt:lpwstr>
  </property>
  <property fmtid="{D5CDD505-2E9C-101B-9397-08002B2CF9AE}" pid="3" name="KSOProductBuildVer">
    <vt:lpwstr>2052-12.1.0.16388</vt:lpwstr>
  </property>
</Properties>
</file>