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水处理自动化项目规划设计方案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40" w:history="1">
        <w:r>
          <w:rPr>
            <w:rFonts w:ascii="仿宋" w:eastAsia="仿宋" w:hAnsi="仿宋" w:cs="仿宋" w:hint="eastAsia"/>
            <w:lang w:eastAsia="zh-CN"/>
          </w:rPr>
          <w:t>序言</w:t>
        </w:r>
        <w:r>
          <w:tab/>
        </w:r>
        <w:r>
          <w:fldChar w:fldCharType="begin"/>
        </w:r>
        <w:r>
          <w:instrText xml:space="preserve"> PAGEREF _Toc14840 \h </w:instrText>
        </w:r>
        <w:r>
          <w:fldChar w:fldCharType="separate"/>
        </w:r>
        <w:r>
          <w:t>3</w:t>
        </w:r>
        <w:r>
          <w:fldChar w:fldCharType="end"/>
        </w:r>
      </w:hyperlink>
    </w:p>
    <w:p>
      <w:pPr>
        <w:pStyle w:val="TOC1"/>
        <w:tabs>
          <w:tab w:val="right" w:leader="dot" w:pos="8306"/>
        </w:tabs>
      </w:pPr>
      <w:hyperlink w:anchor="_Toc18568" w:history="1">
        <w:r>
          <w:rPr>
            <w:rFonts w:ascii="仿宋" w:eastAsia="仿宋" w:hAnsi="仿宋" w:cs="仿宋" w:hint="eastAsia"/>
            <w:lang w:eastAsia="zh-CN"/>
          </w:rPr>
          <w:t>一、水处理自动化项目文档管理</w:t>
        </w:r>
        <w:r>
          <w:tab/>
        </w:r>
        <w:r>
          <w:fldChar w:fldCharType="begin"/>
        </w:r>
        <w:r>
          <w:instrText xml:space="preserve"> PAGEREF _Toc18568 \h </w:instrText>
        </w:r>
        <w:r>
          <w:fldChar w:fldCharType="separate"/>
        </w:r>
        <w:r>
          <w:t>3</w:t>
        </w:r>
        <w:r>
          <w:fldChar w:fldCharType="end"/>
        </w:r>
      </w:hyperlink>
    </w:p>
    <w:p>
      <w:pPr>
        <w:pStyle w:val="TOC2"/>
        <w:tabs>
          <w:tab w:val="right" w:leader="dot" w:pos="8306"/>
        </w:tabs>
      </w:pPr>
      <w:hyperlink w:anchor="_Toc1294" w:history="1">
        <w:r>
          <w:rPr>
            <w:rFonts w:ascii="仿宋" w:eastAsia="仿宋" w:hAnsi="仿宋" w:cs="仿宋" w:hint="eastAsia"/>
            <w:lang w:eastAsia="zh-CN"/>
          </w:rPr>
          <w:t>(一)、文档编制与审查</w:t>
        </w:r>
        <w:r>
          <w:tab/>
        </w:r>
        <w:r>
          <w:fldChar w:fldCharType="begin"/>
        </w:r>
        <w:r>
          <w:instrText xml:space="preserve"> PAGEREF _Toc1294 \h </w:instrText>
        </w:r>
        <w:r>
          <w:fldChar w:fldCharType="separate"/>
        </w:r>
        <w:r>
          <w:t>3</w:t>
        </w:r>
        <w:r>
          <w:fldChar w:fldCharType="end"/>
        </w:r>
      </w:hyperlink>
    </w:p>
    <w:p>
      <w:pPr>
        <w:pStyle w:val="TOC2"/>
        <w:tabs>
          <w:tab w:val="right" w:leader="dot" w:pos="8306"/>
        </w:tabs>
      </w:pPr>
      <w:hyperlink w:anchor="_Toc13644" w:history="1">
        <w:r>
          <w:rPr>
            <w:rFonts w:ascii="仿宋" w:eastAsia="仿宋" w:hAnsi="仿宋" w:cs="仿宋" w:hint="eastAsia"/>
            <w:lang w:eastAsia="zh-CN"/>
          </w:rPr>
          <w:t>(二)、文档发布与分发</w:t>
        </w:r>
        <w:r>
          <w:tab/>
        </w:r>
        <w:r>
          <w:fldChar w:fldCharType="begin"/>
        </w:r>
        <w:r>
          <w:instrText xml:space="preserve"> PAGEREF _Toc13644 \h </w:instrText>
        </w:r>
        <w:r>
          <w:fldChar w:fldCharType="separate"/>
        </w:r>
        <w:r>
          <w:t>4</w:t>
        </w:r>
        <w:r>
          <w:fldChar w:fldCharType="end"/>
        </w:r>
      </w:hyperlink>
    </w:p>
    <w:p>
      <w:pPr>
        <w:pStyle w:val="TOC2"/>
        <w:tabs>
          <w:tab w:val="right" w:leader="dot" w:pos="8306"/>
        </w:tabs>
      </w:pPr>
      <w:hyperlink w:anchor="_Toc22478" w:history="1">
        <w:r>
          <w:rPr>
            <w:rFonts w:ascii="仿宋" w:eastAsia="仿宋" w:hAnsi="仿宋" w:cs="仿宋" w:hint="eastAsia"/>
            <w:lang w:eastAsia="zh-CN"/>
          </w:rPr>
          <w:t>(三)、文档存档与归档</w:t>
        </w:r>
        <w:r>
          <w:tab/>
        </w:r>
        <w:r>
          <w:fldChar w:fldCharType="begin"/>
        </w:r>
        <w:r>
          <w:instrText xml:space="preserve"> PAGEREF _Toc22478 \h </w:instrText>
        </w:r>
        <w:r>
          <w:fldChar w:fldCharType="separate"/>
        </w:r>
        <w:r>
          <w:t>5</w:t>
        </w:r>
        <w:r>
          <w:fldChar w:fldCharType="end"/>
        </w:r>
      </w:hyperlink>
    </w:p>
    <w:p>
      <w:pPr>
        <w:pStyle w:val="TOC1"/>
        <w:tabs>
          <w:tab w:val="right" w:leader="dot" w:pos="8306"/>
        </w:tabs>
      </w:pPr>
      <w:hyperlink w:anchor="_Toc26756" w:history="1">
        <w:r>
          <w:rPr>
            <w:rFonts w:ascii="仿宋" w:eastAsia="仿宋" w:hAnsi="仿宋" w:cs="仿宋" w:hint="eastAsia"/>
            <w:lang w:eastAsia="zh-CN"/>
          </w:rPr>
          <w:t>二、水处理自动化项目绩效评估</w:t>
        </w:r>
        <w:r>
          <w:tab/>
        </w:r>
        <w:r>
          <w:fldChar w:fldCharType="begin"/>
        </w:r>
        <w:r>
          <w:instrText xml:space="preserve"> PAGEREF _Toc26756 \h </w:instrText>
        </w:r>
        <w:r>
          <w:fldChar w:fldCharType="separate"/>
        </w:r>
        <w:r>
          <w:t>6</w:t>
        </w:r>
        <w:r>
          <w:fldChar w:fldCharType="end"/>
        </w:r>
      </w:hyperlink>
    </w:p>
    <w:p>
      <w:pPr>
        <w:pStyle w:val="TOC2"/>
        <w:tabs>
          <w:tab w:val="right" w:leader="dot" w:pos="8306"/>
        </w:tabs>
      </w:pPr>
      <w:hyperlink w:anchor="_Toc22493" w:history="1">
        <w:r>
          <w:rPr>
            <w:rFonts w:ascii="仿宋" w:eastAsia="仿宋" w:hAnsi="仿宋" w:cs="仿宋" w:hint="eastAsia"/>
            <w:lang w:eastAsia="zh-CN"/>
          </w:rPr>
          <w:t>(一)、绩效评估指标</w:t>
        </w:r>
        <w:r>
          <w:tab/>
        </w:r>
        <w:r>
          <w:fldChar w:fldCharType="begin"/>
        </w:r>
        <w:r>
          <w:instrText xml:space="preserve"> PAGEREF _Toc22493 \h </w:instrText>
        </w:r>
        <w:r>
          <w:fldChar w:fldCharType="separate"/>
        </w:r>
        <w:r>
          <w:t>6</w:t>
        </w:r>
        <w:r>
          <w:fldChar w:fldCharType="end"/>
        </w:r>
      </w:hyperlink>
    </w:p>
    <w:p>
      <w:pPr>
        <w:pStyle w:val="TOC2"/>
        <w:tabs>
          <w:tab w:val="right" w:leader="dot" w:pos="8306"/>
        </w:tabs>
      </w:pPr>
      <w:hyperlink w:anchor="_Toc18133" w:history="1">
        <w:r>
          <w:rPr>
            <w:rFonts w:ascii="仿宋" w:eastAsia="仿宋" w:hAnsi="仿宋" w:cs="仿宋" w:hint="eastAsia"/>
            <w:lang w:eastAsia="zh-CN"/>
          </w:rPr>
          <w:t>(二)、绩效评估方法</w:t>
        </w:r>
        <w:r>
          <w:tab/>
        </w:r>
        <w:r>
          <w:fldChar w:fldCharType="begin"/>
        </w:r>
        <w:r>
          <w:instrText xml:space="preserve"> PAGEREF _Toc18133 \h </w:instrText>
        </w:r>
        <w:r>
          <w:fldChar w:fldCharType="separate"/>
        </w:r>
        <w:r>
          <w:t>7</w:t>
        </w:r>
        <w:r>
          <w:fldChar w:fldCharType="end"/>
        </w:r>
      </w:hyperlink>
    </w:p>
    <w:p>
      <w:pPr>
        <w:pStyle w:val="TOC2"/>
        <w:tabs>
          <w:tab w:val="right" w:leader="dot" w:pos="8306"/>
        </w:tabs>
      </w:pPr>
      <w:hyperlink w:anchor="_Toc7828" w:history="1">
        <w:r>
          <w:rPr>
            <w:rFonts w:ascii="仿宋" w:eastAsia="仿宋" w:hAnsi="仿宋" w:cs="仿宋" w:hint="eastAsia"/>
            <w:lang w:eastAsia="zh-CN"/>
          </w:rPr>
          <w:t>(三)、绩效评估周期</w:t>
        </w:r>
        <w:r>
          <w:tab/>
        </w:r>
        <w:r>
          <w:fldChar w:fldCharType="begin"/>
        </w:r>
        <w:r>
          <w:instrText xml:space="preserve"> PAGEREF _Toc7828 \h </w:instrText>
        </w:r>
        <w:r>
          <w:fldChar w:fldCharType="separate"/>
        </w:r>
        <w:r>
          <w:t>9</w:t>
        </w:r>
        <w:r>
          <w:fldChar w:fldCharType="end"/>
        </w:r>
      </w:hyperlink>
    </w:p>
    <w:p>
      <w:pPr>
        <w:pStyle w:val="TOC1"/>
        <w:tabs>
          <w:tab w:val="right" w:leader="dot" w:pos="8306"/>
        </w:tabs>
      </w:pPr>
      <w:hyperlink w:anchor="_Toc22098" w:history="1">
        <w:r>
          <w:rPr>
            <w:rFonts w:ascii="仿宋" w:eastAsia="仿宋" w:hAnsi="仿宋" w:cs="仿宋" w:hint="eastAsia"/>
            <w:lang w:eastAsia="zh-CN"/>
          </w:rPr>
          <w:t>三、水处理自动化项目土建工程</w:t>
        </w:r>
        <w:r>
          <w:tab/>
        </w:r>
        <w:r>
          <w:fldChar w:fldCharType="begin"/>
        </w:r>
        <w:r>
          <w:instrText xml:space="preserve"> PAGEREF _Toc22098 \h </w:instrText>
        </w:r>
        <w:r>
          <w:fldChar w:fldCharType="separate"/>
        </w:r>
        <w:r>
          <w:t>10</w:t>
        </w:r>
        <w:r>
          <w:fldChar w:fldCharType="end"/>
        </w:r>
      </w:hyperlink>
    </w:p>
    <w:p>
      <w:pPr>
        <w:pStyle w:val="TOC2"/>
        <w:tabs>
          <w:tab w:val="right" w:leader="dot" w:pos="8306"/>
        </w:tabs>
      </w:pPr>
      <w:hyperlink w:anchor="_Toc11091" w:history="1">
        <w:r>
          <w:rPr>
            <w:rFonts w:ascii="仿宋" w:eastAsia="仿宋" w:hAnsi="仿宋" w:cs="仿宋" w:hint="eastAsia"/>
            <w:lang w:eastAsia="zh-CN"/>
          </w:rPr>
          <w:t>(一)、建筑工程设计原则</w:t>
        </w:r>
        <w:r>
          <w:tab/>
        </w:r>
        <w:r>
          <w:fldChar w:fldCharType="begin"/>
        </w:r>
        <w:r>
          <w:instrText xml:space="preserve"> PAGEREF _Toc11091 \h </w:instrText>
        </w:r>
        <w:r>
          <w:fldChar w:fldCharType="separate"/>
        </w:r>
        <w:r>
          <w:t>10</w:t>
        </w:r>
        <w:r>
          <w:fldChar w:fldCharType="end"/>
        </w:r>
      </w:hyperlink>
    </w:p>
    <w:p>
      <w:pPr>
        <w:pStyle w:val="TOC2"/>
        <w:tabs>
          <w:tab w:val="right" w:leader="dot" w:pos="8306"/>
        </w:tabs>
      </w:pPr>
      <w:hyperlink w:anchor="_Toc19472" w:history="1">
        <w:r>
          <w:rPr>
            <w:rFonts w:ascii="仿宋" w:eastAsia="仿宋" w:hAnsi="仿宋" w:cs="仿宋" w:hint="eastAsia"/>
            <w:lang w:eastAsia="zh-CN"/>
          </w:rPr>
          <w:t>(二)、土建工程设计年限及安全等级</w:t>
        </w:r>
        <w:r>
          <w:tab/>
        </w:r>
        <w:r>
          <w:fldChar w:fldCharType="begin"/>
        </w:r>
        <w:r>
          <w:instrText xml:space="preserve"> PAGEREF _Toc19472 \h </w:instrText>
        </w:r>
        <w:r>
          <w:fldChar w:fldCharType="separate"/>
        </w:r>
        <w:r>
          <w:t>11</w:t>
        </w:r>
        <w:r>
          <w:fldChar w:fldCharType="end"/>
        </w:r>
      </w:hyperlink>
    </w:p>
    <w:p>
      <w:pPr>
        <w:pStyle w:val="TOC2"/>
        <w:tabs>
          <w:tab w:val="right" w:leader="dot" w:pos="8306"/>
        </w:tabs>
      </w:pPr>
      <w:hyperlink w:anchor="_Toc3398" w:history="1">
        <w:r>
          <w:rPr>
            <w:rFonts w:ascii="仿宋" w:eastAsia="仿宋" w:hAnsi="仿宋" w:cs="仿宋" w:hint="eastAsia"/>
            <w:lang w:eastAsia="zh-CN"/>
          </w:rPr>
          <w:t>(三)、建筑工程设计总体要求</w:t>
        </w:r>
        <w:r>
          <w:tab/>
        </w:r>
        <w:r>
          <w:fldChar w:fldCharType="begin"/>
        </w:r>
        <w:r>
          <w:instrText xml:space="preserve"> PAGEREF _Toc3398 \h </w:instrText>
        </w:r>
        <w:r>
          <w:fldChar w:fldCharType="separate"/>
        </w:r>
        <w:r>
          <w:t>12</w:t>
        </w:r>
        <w:r>
          <w:fldChar w:fldCharType="end"/>
        </w:r>
      </w:hyperlink>
    </w:p>
    <w:p>
      <w:pPr>
        <w:pStyle w:val="TOC2"/>
        <w:tabs>
          <w:tab w:val="right" w:leader="dot" w:pos="8306"/>
        </w:tabs>
      </w:pPr>
      <w:hyperlink w:anchor="_Toc5965" w:history="1">
        <w:r>
          <w:rPr>
            <w:rFonts w:ascii="仿宋" w:eastAsia="仿宋" w:hAnsi="仿宋" w:cs="仿宋" w:hint="eastAsia"/>
            <w:lang w:eastAsia="zh-CN"/>
          </w:rPr>
          <w:t>(四)、土建工程建设指标</w:t>
        </w:r>
        <w:r>
          <w:tab/>
        </w:r>
        <w:r>
          <w:fldChar w:fldCharType="begin"/>
        </w:r>
        <w:r>
          <w:instrText xml:space="preserve"> PAGEREF _Toc5965 \h </w:instrText>
        </w:r>
        <w:r>
          <w:fldChar w:fldCharType="separate"/>
        </w:r>
        <w:r>
          <w:t>13</w:t>
        </w:r>
        <w:r>
          <w:fldChar w:fldCharType="end"/>
        </w:r>
      </w:hyperlink>
    </w:p>
    <w:p>
      <w:pPr>
        <w:pStyle w:val="TOC1"/>
        <w:tabs>
          <w:tab w:val="right" w:leader="dot" w:pos="8306"/>
        </w:tabs>
      </w:pPr>
      <w:hyperlink w:anchor="_Toc10352" w:history="1">
        <w:r>
          <w:rPr>
            <w:rFonts w:ascii="仿宋" w:eastAsia="仿宋" w:hAnsi="仿宋" w:cs="仿宋" w:hint="eastAsia"/>
            <w:lang w:eastAsia="zh-CN"/>
          </w:rPr>
          <w:t>四、水处理自动化项目建设背景及必要性分析</w:t>
        </w:r>
        <w:r>
          <w:tab/>
        </w:r>
        <w:r>
          <w:fldChar w:fldCharType="begin"/>
        </w:r>
        <w:r>
          <w:instrText xml:space="preserve"> PAGEREF _Toc10352 \h </w:instrText>
        </w:r>
        <w:r>
          <w:fldChar w:fldCharType="separate"/>
        </w:r>
        <w:r>
          <w:t>13</w:t>
        </w:r>
        <w:r>
          <w:fldChar w:fldCharType="end"/>
        </w:r>
      </w:hyperlink>
    </w:p>
    <w:p>
      <w:pPr>
        <w:pStyle w:val="TOC2"/>
        <w:tabs>
          <w:tab w:val="right" w:leader="dot" w:pos="8306"/>
        </w:tabs>
      </w:pPr>
      <w:hyperlink w:anchor="_Toc24274" w:history="1">
        <w:r>
          <w:rPr>
            <w:rFonts w:ascii="仿宋" w:eastAsia="仿宋" w:hAnsi="仿宋" w:cs="仿宋" w:hint="eastAsia"/>
            <w:lang w:eastAsia="zh-CN"/>
          </w:rPr>
          <w:t>(一)、水处理自动化项目背景分析</w:t>
        </w:r>
        <w:r>
          <w:tab/>
        </w:r>
        <w:r>
          <w:fldChar w:fldCharType="begin"/>
        </w:r>
        <w:r>
          <w:instrText xml:space="preserve"> PAGEREF _Toc24274 \h </w:instrText>
        </w:r>
        <w:r>
          <w:fldChar w:fldCharType="separate"/>
        </w:r>
        <w:r>
          <w:t>13</w:t>
        </w:r>
        <w:r>
          <w:fldChar w:fldCharType="end"/>
        </w:r>
      </w:hyperlink>
    </w:p>
    <w:p>
      <w:pPr>
        <w:pStyle w:val="TOC2"/>
        <w:tabs>
          <w:tab w:val="right" w:leader="dot" w:pos="8306"/>
        </w:tabs>
      </w:pPr>
      <w:hyperlink w:anchor="_Toc22523" w:history="1">
        <w:r>
          <w:rPr>
            <w:rFonts w:ascii="仿宋" w:eastAsia="仿宋" w:hAnsi="仿宋" w:cs="仿宋" w:hint="eastAsia"/>
            <w:lang w:eastAsia="zh-CN"/>
          </w:rPr>
          <w:t>(二)、水处理自动化项目建设必要性分析</w:t>
        </w:r>
        <w:r>
          <w:tab/>
        </w:r>
        <w:r>
          <w:fldChar w:fldCharType="begin"/>
        </w:r>
        <w:r>
          <w:instrText xml:space="preserve"> PAGEREF _Toc22523 \h </w:instrText>
        </w:r>
        <w:r>
          <w:fldChar w:fldCharType="separate"/>
        </w:r>
        <w:r>
          <w:t>15</w:t>
        </w:r>
        <w:r>
          <w:fldChar w:fldCharType="end"/>
        </w:r>
      </w:hyperlink>
    </w:p>
    <w:p>
      <w:pPr>
        <w:pStyle w:val="TOC1"/>
        <w:tabs>
          <w:tab w:val="right" w:leader="dot" w:pos="8306"/>
        </w:tabs>
      </w:pPr>
      <w:hyperlink w:anchor="_Toc19073" w:history="1">
        <w:r>
          <w:rPr>
            <w:rFonts w:ascii="仿宋" w:eastAsia="仿宋" w:hAnsi="仿宋" w:cs="仿宋" w:hint="eastAsia"/>
            <w:lang w:eastAsia="zh-CN"/>
          </w:rPr>
          <w:t>五、水处理自动化项目概论</w:t>
        </w:r>
        <w:r>
          <w:tab/>
        </w:r>
        <w:r>
          <w:fldChar w:fldCharType="begin"/>
        </w:r>
        <w:r>
          <w:instrText xml:space="preserve"> PAGEREF _Toc19073 \h </w:instrText>
        </w:r>
        <w:r>
          <w:fldChar w:fldCharType="separate"/>
        </w:r>
        <w:r>
          <w:t>16</w:t>
        </w:r>
        <w:r>
          <w:fldChar w:fldCharType="end"/>
        </w:r>
      </w:hyperlink>
    </w:p>
    <w:p>
      <w:pPr>
        <w:pStyle w:val="TOC2"/>
        <w:tabs>
          <w:tab w:val="right" w:leader="dot" w:pos="8306"/>
        </w:tabs>
      </w:pPr>
      <w:hyperlink w:anchor="_Toc30" w:history="1">
        <w:r>
          <w:rPr>
            <w:rFonts w:ascii="仿宋" w:eastAsia="仿宋" w:hAnsi="仿宋" w:cs="仿宋" w:hint="eastAsia"/>
            <w:lang w:eastAsia="zh-CN"/>
          </w:rPr>
          <w:t>(一)、水处理自动化项目概况</w:t>
        </w:r>
        <w:r>
          <w:tab/>
        </w:r>
        <w:r>
          <w:fldChar w:fldCharType="begin"/>
        </w:r>
        <w:r>
          <w:instrText xml:space="preserve"> PAGEREF _Toc30 \h </w:instrText>
        </w:r>
        <w:r>
          <w:fldChar w:fldCharType="separate"/>
        </w:r>
        <w:r>
          <w:t>16</w:t>
        </w:r>
        <w:r>
          <w:fldChar w:fldCharType="end"/>
        </w:r>
      </w:hyperlink>
    </w:p>
    <w:p>
      <w:pPr>
        <w:pStyle w:val="TOC2"/>
        <w:tabs>
          <w:tab w:val="right" w:leader="dot" w:pos="8306"/>
        </w:tabs>
      </w:pPr>
      <w:hyperlink w:anchor="_Toc553" w:history="1">
        <w:r>
          <w:rPr>
            <w:rFonts w:ascii="仿宋" w:eastAsia="仿宋" w:hAnsi="仿宋" w:cs="仿宋" w:hint="eastAsia"/>
            <w:lang w:eastAsia="zh-CN"/>
          </w:rPr>
          <w:t>(二)、水处理自动化项目目标</w:t>
        </w:r>
        <w:r>
          <w:tab/>
        </w:r>
        <w:r>
          <w:fldChar w:fldCharType="begin"/>
        </w:r>
        <w:r>
          <w:instrText xml:space="preserve"> PAGEREF _Toc553 \h </w:instrText>
        </w:r>
        <w:r>
          <w:fldChar w:fldCharType="separate"/>
        </w:r>
        <w:r>
          <w:t>18</w:t>
        </w:r>
        <w:r>
          <w:fldChar w:fldCharType="end"/>
        </w:r>
      </w:hyperlink>
    </w:p>
    <w:p>
      <w:pPr>
        <w:pStyle w:val="TOC2"/>
        <w:tabs>
          <w:tab w:val="right" w:leader="dot" w:pos="8306"/>
        </w:tabs>
      </w:pPr>
      <w:hyperlink w:anchor="_Toc29719" w:history="1">
        <w:r>
          <w:rPr>
            <w:rFonts w:ascii="仿宋" w:eastAsia="仿宋" w:hAnsi="仿宋" w:cs="仿宋" w:hint="eastAsia"/>
            <w:lang w:eastAsia="zh-CN"/>
          </w:rPr>
          <w:t>(三)、水处理自动化项目提出的理由</w:t>
        </w:r>
        <w:r>
          <w:tab/>
        </w:r>
        <w:r>
          <w:fldChar w:fldCharType="begin"/>
        </w:r>
        <w:r>
          <w:instrText xml:space="preserve"> PAGEREF _Toc29719 \h </w:instrText>
        </w:r>
        <w:r>
          <w:fldChar w:fldCharType="separate"/>
        </w:r>
        <w:r>
          <w:t>19</w:t>
        </w:r>
        <w:r>
          <w:fldChar w:fldCharType="end"/>
        </w:r>
      </w:hyperlink>
    </w:p>
    <w:p>
      <w:pPr>
        <w:pStyle w:val="TOC2"/>
        <w:tabs>
          <w:tab w:val="right" w:leader="dot" w:pos="8306"/>
        </w:tabs>
      </w:pPr>
      <w:hyperlink w:anchor="_Toc21520" w:history="1">
        <w:r>
          <w:rPr>
            <w:rFonts w:ascii="仿宋" w:eastAsia="仿宋" w:hAnsi="仿宋" w:cs="仿宋" w:hint="eastAsia"/>
            <w:lang w:eastAsia="zh-CN"/>
          </w:rPr>
          <w:t>(四)、水处理自动化项目意义</w:t>
        </w:r>
        <w:r>
          <w:tab/>
        </w:r>
        <w:r>
          <w:fldChar w:fldCharType="begin"/>
        </w:r>
        <w:r>
          <w:instrText xml:space="preserve"> PAGEREF _Toc21520 \h </w:instrText>
        </w:r>
        <w:r>
          <w:fldChar w:fldCharType="separate"/>
        </w:r>
        <w:r>
          <w:t>21</w:t>
        </w:r>
        <w:r>
          <w:fldChar w:fldCharType="end"/>
        </w:r>
      </w:hyperlink>
    </w:p>
    <w:p>
      <w:pPr>
        <w:pStyle w:val="TOC2"/>
        <w:tabs>
          <w:tab w:val="right" w:leader="dot" w:pos="8306"/>
        </w:tabs>
      </w:pPr>
      <w:hyperlink w:anchor="_Toc30985" w:history="1">
        <w:r>
          <w:rPr>
            <w:rFonts w:ascii="仿宋" w:eastAsia="仿宋" w:hAnsi="仿宋" w:cs="仿宋" w:hint="eastAsia"/>
            <w:lang w:eastAsia="zh-CN"/>
          </w:rPr>
          <w:t>(五)、水处理自动化项目背景</w:t>
        </w:r>
        <w:r>
          <w:tab/>
        </w:r>
        <w:r>
          <w:fldChar w:fldCharType="begin"/>
        </w:r>
        <w:r>
          <w:instrText xml:space="preserve"> PAGEREF _Toc30985 \h </w:instrText>
        </w:r>
        <w:r>
          <w:fldChar w:fldCharType="separate"/>
        </w:r>
        <w:r>
          <w:t>22</w:t>
        </w:r>
        <w:r>
          <w:fldChar w:fldCharType="end"/>
        </w:r>
      </w:hyperlink>
    </w:p>
    <w:p>
      <w:pPr>
        <w:pStyle w:val="TOC1"/>
        <w:tabs>
          <w:tab w:val="right" w:leader="dot" w:pos="8306"/>
        </w:tabs>
      </w:pPr>
      <w:hyperlink w:anchor="_Toc18657" w:history="1">
        <w:r>
          <w:rPr>
            <w:rFonts w:ascii="仿宋" w:eastAsia="仿宋" w:hAnsi="仿宋" w:cs="仿宋" w:hint="eastAsia"/>
            <w:lang w:eastAsia="zh-CN"/>
          </w:rPr>
          <w:t>六、水处理自动化项目可持续发展</w:t>
        </w:r>
        <w:r>
          <w:tab/>
        </w:r>
        <w:r>
          <w:fldChar w:fldCharType="begin"/>
        </w:r>
        <w:r>
          <w:instrText xml:space="preserve"> PAGEREF _Toc18657 \h </w:instrText>
        </w:r>
        <w:r>
          <w:fldChar w:fldCharType="separate"/>
        </w:r>
        <w:r>
          <w:t>23</w:t>
        </w:r>
        <w:r>
          <w:fldChar w:fldCharType="end"/>
        </w:r>
      </w:hyperlink>
    </w:p>
    <w:p>
      <w:pPr>
        <w:pStyle w:val="TOC2"/>
        <w:tabs>
          <w:tab w:val="right" w:leader="dot" w:pos="8306"/>
        </w:tabs>
      </w:pPr>
      <w:hyperlink w:anchor="_Toc13505" w:history="1">
        <w:r>
          <w:rPr>
            <w:rFonts w:ascii="仿宋" w:eastAsia="仿宋" w:hAnsi="仿宋" w:cs="仿宋" w:hint="eastAsia"/>
            <w:lang w:eastAsia="zh-CN"/>
          </w:rPr>
          <w:t>(一)、可持续战略与实践</w:t>
        </w:r>
        <w:r>
          <w:tab/>
        </w:r>
        <w:r>
          <w:fldChar w:fldCharType="begin"/>
        </w:r>
        <w:r>
          <w:instrText xml:space="preserve"> PAGEREF _Toc13505 \h </w:instrText>
        </w:r>
        <w:r>
          <w:fldChar w:fldCharType="separate"/>
        </w:r>
        <w:r>
          <w:t>23</w:t>
        </w:r>
        <w:r>
          <w:fldChar w:fldCharType="end"/>
        </w:r>
      </w:hyperlink>
    </w:p>
    <w:p>
      <w:pPr>
        <w:pStyle w:val="TOC2"/>
        <w:tabs>
          <w:tab w:val="right" w:leader="dot" w:pos="8306"/>
        </w:tabs>
      </w:pPr>
      <w:hyperlink w:anchor="_Toc22485" w:history="1">
        <w:r>
          <w:rPr>
            <w:rFonts w:ascii="仿宋" w:eastAsia="仿宋" w:hAnsi="仿宋" w:cs="仿宋" w:hint="eastAsia"/>
            <w:lang w:eastAsia="zh-CN"/>
          </w:rPr>
          <w:t>(二)、环保与社会责任</w:t>
        </w:r>
        <w:r>
          <w:tab/>
        </w:r>
        <w:r>
          <w:fldChar w:fldCharType="begin"/>
        </w:r>
        <w:r>
          <w:instrText xml:space="preserve"> PAGEREF _Toc22485 \h </w:instrText>
        </w:r>
        <w:r>
          <w:fldChar w:fldCharType="separate"/>
        </w:r>
        <w:r>
          <w:t>23</w:t>
        </w:r>
        <w:r>
          <w:fldChar w:fldCharType="end"/>
        </w:r>
      </w:hyperlink>
    </w:p>
    <w:p>
      <w:pPr>
        <w:pStyle w:val="TOC1"/>
        <w:tabs>
          <w:tab w:val="right" w:leader="dot" w:pos="8306"/>
        </w:tabs>
      </w:pPr>
      <w:hyperlink w:anchor="_Toc4016" w:history="1">
        <w:r>
          <w:rPr>
            <w:rFonts w:ascii="仿宋" w:eastAsia="仿宋" w:hAnsi="仿宋" w:cs="仿宋" w:hint="eastAsia"/>
            <w:lang w:eastAsia="zh-CN"/>
          </w:rPr>
          <w:t>七、水处理自动化项目社会影响</w:t>
        </w:r>
        <w:r>
          <w:tab/>
        </w:r>
        <w:r>
          <w:fldChar w:fldCharType="begin"/>
        </w:r>
        <w:r>
          <w:instrText xml:space="preserve"> PAGEREF _Toc4016 \h </w:instrText>
        </w:r>
        <w:r>
          <w:fldChar w:fldCharType="separate"/>
        </w:r>
        <w:r>
          <w:t>24</w:t>
        </w:r>
        <w:r>
          <w:fldChar w:fldCharType="end"/>
        </w:r>
      </w:hyperlink>
    </w:p>
    <w:p>
      <w:pPr>
        <w:pStyle w:val="TOC2"/>
        <w:tabs>
          <w:tab w:val="right" w:leader="dot" w:pos="8306"/>
        </w:tabs>
      </w:pPr>
      <w:hyperlink w:anchor="_Toc17741" w:history="1">
        <w:r>
          <w:rPr>
            <w:rFonts w:ascii="仿宋" w:eastAsia="仿宋" w:hAnsi="仿宋" w:cs="仿宋" w:hint="eastAsia"/>
            <w:lang w:eastAsia="zh-CN"/>
          </w:rPr>
          <w:t>(一)、社会责任与义务</w:t>
        </w:r>
        <w:r>
          <w:tab/>
        </w:r>
        <w:r>
          <w:fldChar w:fldCharType="begin"/>
        </w:r>
        <w:r>
          <w:instrText xml:space="preserve"> PAGEREF _Toc17741 \h </w:instrText>
        </w:r>
        <w:r>
          <w:fldChar w:fldCharType="separate"/>
        </w:r>
        <w:r>
          <w:t>24</w:t>
        </w:r>
        <w:r>
          <w:fldChar w:fldCharType="end"/>
        </w:r>
      </w:hyperlink>
    </w:p>
    <w:p>
      <w:pPr>
        <w:pStyle w:val="TOC2"/>
        <w:tabs>
          <w:tab w:val="right" w:leader="dot" w:pos="8306"/>
        </w:tabs>
      </w:pPr>
      <w:hyperlink w:anchor="_Toc2968" w:history="1">
        <w:r>
          <w:rPr>
            <w:rFonts w:ascii="仿宋" w:eastAsia="仿宋" w:hAnsi="仿宋" w:cs="仿宋" w:hint="eastAsia"/>
            <w:lang w:eastAsia="zh-CN"/>
          </w:rPr>
          <w:t>(二)、社会参与与沟通</w:t>
        </w:r>
        <w:r>
          <w:tab/>
        </w:r>
        <w:r>
          <w:fldChar w:fldCharType="begin"/>
        </w:r>
        <w:r>
          <w:instrText xml:space="preserve"> PAGEREF _Toc2968 \h </w:instrText>
        </w:r>
        <w:r>
          <w:fldChar w:fldCharType="separate"/>
        </w:r>
        <w:r>
          <w:t>25</w:t>
        </w:r>
        <w:r>
          <w:fldChar w:fldCharType="end"/>
        </w:r>
      </w:hyperlink>
    </w:p>
    <w:p>
      <w:pPr>
        <w:pStyle w:val="TOC1"/>
        <w:tabs>
          <w:tab w:val="right" w:leader="dot" w:pos="8306"/>
        </w:tabs>
      </w:pPr>
      <w:hyperlink w:anchor="_Toc18246" w:history="1">
        <w:r>
          <w:rPr>
            <w:rFonts w:ascii="仿宋" w:eastAsia="仿宋" w:hAnsi="仿宋" w:cs="仿宋" w:hint="eastAsia"/>
            <w:lang w:eastAsia="zh-CN"/>
          </w:rPr>
          <w:t>八、水处理自动化项目人力资源培养与发展</w:t>
        </w:r>
        <w:r>
          <w:tab/>
        </w:r>
        <w:r>
          <w:fldChar w:fldCharType="begin"/>
        </w:r>
        <w:r>
          <w:instrText xml:space="preserve"> PAGEREF _Toc18246 \h </w:instrText>
        </w:r>
        <w:r>
          <w:fldChar w:fldCharType="separate"/>
        </w:r>
        <w:r>
          <w:t>26</w:t>
        </w:r>
        <w:r>
          <w:fldChar w:fldCharType="end"/>
        </w:r>
      </w:hyperlink>
    </w:p>
    <w:p>
      <w:pPr>
        <w:pStyle w:val="TOC2"/>
        <w:tabs>
          <w:tab w:val="right" w:leader="dot" w:pos="8306"/>
        </w:tabs>
      </w:pPr>
      <w:hyperlink w:anchor="_Toc23741" w:history="1">
        <w:r>
          <w:rPr>
            <w:rFonts w:ascii="仿宋" w:eastAsia="仿宋" w:hAnsi="仿宋" w:cs="仿宋" w:hint="eastAsia"/>
            <w:lang w:eastAsia="zh-CN"/>
          </w:rPr>
          <w:t>(一)、人才需求与规划</w:t>
        </w:r>
        <w:r>
          <w:tab/>
        </w:r>
        <w:r>
          <w:fldChar w:fldCharType="begin"/>
        </w:r>
        <w:r>
          <w:instrText xml:space="preserve"> PAGEREF _Toc23741 \h </w:instrText>
        </w:r>
        <w:r>
          <w:fldChar w:fldCharType="separate"/>
        </w:r>
        <w:r>
          <w:t>26</w:t>
        </w:r>
        <w:r>
          <w:fldChar w:fldCharType="end"/>
        </w:r>
      </w:hyperlink>
    </w:p>
    <w:p>
      <w:pPr>
        <w:pStyle w:val="TOC2"/>
        <w:tabs>
          <w:tab w:val="right" w:leader="dot" w:pos="8306"/>
        </w:tabs>
      </w:pPr>
      <w:hyperlink w:anchor="_Toc9796" w:history="1">
        <w:r>
          <w:rPr>
            <w:rFonts w:ascii="仿宋" w:eastAsia="仿宋" w:hAnsi="仿宋" w:cs="仿宋" w:hint="eastAsia"/>
            <w:lang w:eastAsia="zh-CN"/>
          </w:rPr>
          <w:t>(二)、培训与发展计划</w:t>
        </w:r>
        <w:r>
          <w:tab/>
        </w:r>
        <w:r>
          <w:fldChar w:fldCharType="begin"/>
        </w:r>
        <w:r>
          <w:instrText xml:space="preserve"> PAGEREF _Toc9796 \h </w:instrText>
        </w:r>
        <w:r>
          <w:fldChar w:fldCharType="separate"/>
        </w:r>
        <w:r>
          <w:t>26</w:t>
        </w:r>
        <w:r>
          <w:fldChar w:fldCharType="end"/>
        </w:r>
      </w:hyperlink>
    </w:p>
    <w:p>
      <w:pPr>
        <w:pStyle w:val="TOC1"/>
        <w:tabs>
          <w:tab w:val="right" w:leader="dot" w:pos="8306"/>
        </w:tabs>
      </w:pPr>
      <w:hyperlink w:anchor="_Toc16801" w:history="1">
        <w:r>
          <w:rPr>
            <w:rFonts w:ascii="仿宋" w:eastAsia="仿宋" w:hAnsi="仿宋" w:cs="仿宋" w:hint="eastAsia"/>
            <w:lang w:eastAsia="zh-CN"/>
          </w:rPr>
          <w:t>九、水处理自动化项目计划安排</w:t>
        </w:r>
        <w:r>
          <w:tab/>
        </w:r>
        <w:r>
          <w:fldChar w:fldCharType="begin"/>
        </w:r>
        <w:r>
          <w:instrText xml:space="preserve"> PAGEREF _Toc16801 \h </w:instrText>
        </w:r>
        <w:r>
          <w:fldChar w:fldCharType="separate"/>
        </w:r>
        <w:r>
          <w:t>27</w:t>
        </w:r>
        <w:r>
          <w:fldChar w:fldCharType="end"/>
        </w:r>
      </w:hyperlink>
    </w:p>
    <w:p>
      <w:pPr>
        <w:pStyle w:val="TOC2"/>
        <w:tabs>
          <w:tab w:val="right" w:leader="dot" w:pos="8306"/>
        </w:tabs>
      </w:pPr>
      <w:hyperlink w:anchor="_Toc1695" w:history="1">
        <w:r>
          <w:rPr>
            <w:rFonts w:ascii="仿宋" w:eastAsia="仿宋" w:hAnsi="仿宋" w:cs="仿宋" w:hint="eastAsia"/>
            <w:lang w:eastAsia="zh-CN"/>
          </w:rPr>
          <w:t>(一)、建设周期</w:t>
        </w:r>
        <w:r>
          <w:tab/>
        </w:r>
        <w:r>
          <w:fldChar w:fldCharType="begin"/>
        </w:r>
        <w:r>
          <w:instrText xml:space="preserve"> PAGEREF _Toc1695 \h </w:instrText>
        </w:r>
        <w:r>
          <w:fldChar w:fldCharType="separate"/>
        </w:r>
        <w:r>
          <w:t>27</w:t>
        </w:r>
        <w:r>
          <w:fldChar w:fldCharType="end"/>
        </w:r>
      </w:hyperlink>
    </w:p>
    <w:p>
      <w:pPr>
        <w:pStyle w:val="TOC2"/>
        <w:tabs>
          <w:tab w:val="right" w:leader="dot" w:pos="8306"/>
        </w:tabs>
      </w:pPr>
      <w:hyperlink w:anchor="_Toc13713" w:history="1">
        <w:r>
          <w:rPr>
            <w:rFonts w:ascii="仿宋" w:eastAsia="仿宋" w:hAnsi="仿宋" w:cs="仿宋" w:hint="eastAsia"/>
            <w:lang w:eastAsia="zh-CN"/>
          </w:rPr>
          <w:t>(二)、建设进度</w:t>
        </w:r>
        <w:r>
          <w:tab/>
        </w:r>
        <w:r>
          <w:fldChar w:fldCharType="begin"/>
        </w:r>
        <w:r>
          <w:instrText xml:space="preserve"> PAGEREF _Toc13713 \h </w:instrText>
        </w:r>
        <w:r>
          <w:fldChar w:fldCharType="separate"/>
        </w:r>
        <w:r>
          <w:t>28</w:t>
        </w:r>
        <w:r>
          <w:fldChar w:fldCharType="end"/>
        </w:r>
      </w:hyperlink>
    </w:p>
    <w:p>
      <w:pPr>
        <w:pStyle w:val="TOC2"/>
        <w:tabs>
          <w:tab w:val="right" w:leader="dot" w:pos="8306"/>
        </w:tabs>
      </w:pPr>
      <w:hyperlink w:anchor="_Toc9577" w:history="1">
        <w:r>
          <w:rPr>
            <w:rFonts w:ascii="仿宋" w:eastAsia="仿宋" w:hAnsi="仿宋" w:cs="仿宋" w:hint="eastAsia"/>
            <w:lang w:eastAsia="zh-CN"/>
          </w:rPr>
          <w:t>(三)、进度安排注意事项</w:t>
        </w:r>
        <w:r>
          <w:tab/>
        </w:r>
        <w:r>
          <w:fldChar w:fldCharType="begin"/>
        </w:r>
        <w:r>
          <w:instrText xml:space="preserve"> PAGEREF _Toc9577 \h </w:instrText>
        </w:r>
        <w:r>
          <w:fldChar w:fldCharType="separate"/>
        </w:r>
        <w:r>
          <w:t>29</w:t>
        </w:r>
        <w:r>
          <w:fldChar w:fldCharType="end"/>
        </w:r>
      </w:hyperlink>
    </w:p>
    <w:p>
      <w:pPr>
        <w:pStyle w:val="TOC2"/>
        <w:tabs>
          <w:tab w:val="right" w:leader="dot" w:pos="8306"/>
        </w:tabs>
      </w:pPr>
      <w:hyperlink w:anchor="_Toc15492" w:history="1">
        <w:r>
          <w:rPr>
            <w:rFonts w:ascii="仿宋" w:eastAsia="仿宋" w:hAnsi="仿宋" w:cs="仿宋" w:hint="eastAsia"/>
            <w:lang w:eastAsia="zh-CN"/>
          </w:rPr>
          <w:t>(四)、人力资源配置</w:t>
        </w:r>
        <w:r>
          <w:tab/>
        </w:r>
        <w:r>
          <w:fldChar w:fldCharType="begin"/>
        </w:r>
        <w:r>
          <w:instrText xml:space="preserve"> PAGEREF _Toc15492 \h </w:instrText>
        </w:r>
        <w:r>
          <w:fldChar w:fldCharType="separate"/>
        </w:r>
        <w:r>
          <w:t>31</w:t>
        </w:r>
        <w:r>
          <w:fldChar w:fldCharType="end"/>
        </w:r>
      </w:hyperlink>
    </w:p>
    <w:p>
      <w:pPr>
        <w:pStyle w:val="TOC1"/>
        <w:tabs>
          <w:tab w:val="right" w:leader="dot" w:pos="8306"/>
        </w:tabs>
      </w:pPr>
      <w:hyperlink w:anchor="_Toc27965" w:history="1">
        <w:r>
          <w:rPr>
            <w:rFonts w:ascii="仿宋" w:eastAsia="仿宋" w:hAnsi="仿宋" w:cs="仿宋" w:hint="eastAsia"/>
            <w:lang w:eastAsia="zh-CN"/>
          </w:rPr>
          <w:t>十、水处理自动化项目财务管理</w:t>
        </w:r>
        <w:r>
          <w:tab/>
        </w:r>
        <w:r>
          <w:fldChar w:fldCharType="begin"/>
        </w:r>
        <w:r>
          <w:instrText xml:space="preserve"> PAGEREF _Toc27965 \h </w:instrText>
        </w:r>
        <w:r>
          <w:fldChar w:fldCharType="separate"/>
        </w:r>
        <w:r>
          <w:t>31</w:t>
        </w:r>
        <w:r>
          <w:fldChar w:fldCharType="end"/>
        </w:r>
      </w:hyperlink>
    </w:p>
    <w:p>
      <w:pPr>
        <w:pStyle w:val="TOC2"/>
        <w:tabs>
          <w:tab w:val="right" w:leader="dot" w:pos="8306"/>
        </w:tabs>
      </w:pPr>
      <w:hyperlink w:anchor="_Toc15140" w:history="1">
        <w:r>
          <w:rPr>
            <w:rFonts w:ascii="仿宋" w:eastAsia="仿宋" w:hAnsi="仿宋" w:cs="仿宋" w:hint="eastAsia"/>
            <w:lang w:eastAsia="zh-CN"/>
          </w:rPr>
          <w:t>(一)、资金需求大</w:t>
        </w:r>
        <w:r>
          <w:tab/>
        </w:r>
        <w:r>
          <w:fldChar w:fldCharType="begin"/>
        </w:r>
        <w:r>
          <w:instrText xml:space="preserve"> PAGEREF _Toc15140 \h </w:instrText>
        </w:r>
        <w:r>
          <w:fldChar w:fldCharType="separate"/>
        </w:r>
        <w:r>
          <w:t>31</w:t>
        </w:r>
        <w:r>
          <w:fldChar w:fldCharType="end"/>
        </w:r>
      </w:hyperlink>
    </w:p>
    <w:p>
      <w:pPr>
        <w:pStyle w:val="TOC2"/>
        <w:tabs>
          <w:tab w:val="right" w:leader="dot" w:pos="8306"/>
        </w:tabs>
      </w:pPr>
      <w:hyperlink w:anchor="_Toc10927" w:history="1">
        <w:r>
          <w:rPr>
            <w:rFonts w:ascii="仿宋" w:eastAsia="仿宋" w:hAnsi="仿宋" w:cs="仿宋" w:hint="eastAsia"/>
            <w:lang w:eastAsia="zh-CN"/>
          </w:rPr>
          <w:t>(二)、研发周期长</w:t>
        </w:r>
        <w:r>
          <w:tab/>
        </w:r>
        <w:r>
          <w:fldChar w:fldCharType="begin"/>
        </w:r>
        <w:r>
          <w:instrText xml:space="preserve"> PAGEREF _Toc10927 \h </w:instrText>
        </w:r>
        <w:r>
          <w:fldChar w:fldCharType="separate"/>
        </w:r>
        <w:r>
          <w:t>32</w:t>
        </w:r>
        <w:r>
          <w:fldChar w:fldCharType="end"/>
        </w:r>
      </w:hyperlink>
    </w:p>
    <w:p>
      <w:pPr>
        <w:pStyle w:val="TOC2"/>
        <w:tabs>
          <w:tab w:val="right" w:leader="dot" w:pos="8306"/>
        </w:tabs>
      </w:pPr>
      <w:hyperlink w:anchor="_Toc9209" w:history="1">
        <w:r>
          <w:rPr>
            <w:rFonts w:ascii="仿宋" w:eastAsia="仿宋" w:hAnsi="仿宋" w:cs="仿宋" w:hint="eastAsia"/>
            <w:lang w:eastAsia="zh-CN"/>
          </w:rPr>
          <w:t>(三)、市场风险大</w:t>
        </w:r>
        <w:r>
          <w:tab/>
        </w:r>
        <w:r>
          <w:fldChar w:fldCharType="begin"/>
        </w:r>
        <w:r>
          <w:instrText xml:space="preserve"> PAGEREF _Toc9209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43" w:history="1">
        <w:r>
          <w:rPr>
            <w:rFonts w:ascii="仿宋" w:eastAsia="仿宋" w:hAnsi="仿宋" w:cs="仿宋" w:hint="eastAsia"/>
            <w:lang w:eastAsia="zh-CN"/>
          </w:rPr>
          <w:t>(四)、利润率高</w:t>
        </w:r>
        <w:r>
          <w:tab/>
        </w:r>
        <w:r>
          <w:fldChar w:fldCharType="begin"/>
        </w:r>
        <w:r>
          <w:instrText xml:space="preserve"> PAGEREF _Toc9543 \h </w:instrText>
        </w:r>
        <w:r>
          <w:fldChar w:fldCharType="separate"/>
        </w:r>
        <w:r>
          <w:t>36</w:t>
        </w:r>
        <w:r>
          <w:fldChar w:fldCharType="end"/>
        </w:r>
      </w:hyperlink>
    </w:p>
    <w:p>
      <w:pPr>
        <w:pStyle w:val="TOC1"/>
        <w:tabs>
          <w:tab w:val="right" w:leader="dot" w:pos="8306"/>
        </w:tabs>
      </w:pPr>
      <w:hyperlink w:anchor="_Toc19212" w:history="1">
        <w:r>
          <w:rPr>
            <w:rFonts w:ascii="仿宋" w:eastAsia="仿宋" w:hAnsi="仿宋" w:cs="仿宋" w:hint="eastAsia"/>
            <w:lang w:eastAsia="zh-CN"/>
          </w:rPr>
          <w:t>十一、水处理自动化项目人力资源管理</w:t>
        </w:r>
        <w:r>
          <w:tab/>
        </w:r>
        <w:r>
          <w:fldChar w:fldCharType="begin"/>
        </w:r>
        <w:r>
          <w:instrText xml:space="preserve"> PAGEREF _Toc19212 \h </w:instrText>
        </w:r>
        <w:r>
          <w:fldChar w:fldCharType="separate"/>
        </w:r>
        <w:r>
          <w:t>39</w:t>
        </w:r>
        <w:r>
          <w:fldChar w:fldCharType="end"/>
        </w:r>
      </w:hyperlink>
    </w:p>
    <w:p>
      <w:pPr>
        <w:pStyle w:val="TOC2"/>
        <w:tabs>
          <w:tab w:val="right" w:leader="dot" w:pos="8306"/>
        </w:tabs>
      </w:pPr>
      <w:hyperlink w:anchor="_Toc18717" w:history="1">
        <w:r>
          <w:rPr>
            <w:rFonts w:ascii="仿宋" w:eastAsia="仿宋" w:hAnsi="仿宋" w:cs="仿宋" w:hint="eastAsia"/>
            <w:lang w:eastAsia="zh-CN"/>
          </w:rPr>
          <w:t>(一)、建立健全的预算管理制度</w:t>
        </w:r>
        <w:r>
          <w:tab/>
        </w:r>
        <w:r>
          <w:fldChar w:fldCharType="begin"/>
        </w:r>
        <w:r>
          <w:instrText xml:space="preserve"> PAGEREF _Toc18717 \h </w:instrText>
        </w:r>
        <w:r>
          <w:fldChar w:fldCharType="separate"/>
        </w:r>
        <w:r>
          <w:t>39</w:t>
        </w:r>
        <w:r>
          <w:fldChar w:fldCharType="end"/>
        </w:r>
      </w:hyperlink>
    </w:p>
    <w:p>
      <w:pPr>
        <w:pStyle w:val="TOC2"/>
        <w:tabs>
          <w:tab w:val="right" w:leader="dot" w:pos="8306"/>
        </w:tabs>
      </w:pPr>
      <w:hyperlink w:anchor="_Toc31613" w:history="1">
        <w:r>
          <w:rPr>
            <w:rFonts w:ascii="仿宋" w:eastAsia="仿宋" w:hAnsi="仿宋" w:cs="仿宋" w:hint="eastAsia"/>
            <w:lang w:eastAsia="zh-CN"/>
          </w:rPr>
          <w:t>(二)、加强资金流动监控</w:t>
        </w:r>
        <w:r>
          <w:tab/>
        </w:r>
        <w:r>
          <w:fldChar w:fldCharType="begin"/>
        </w:r>
        <w:r>
          <w:instrText xml:space="preserve"> PAGEREF _Toc31613 \h </w:instrText>
        </w:r>
        <w:r>
          <w:fldChar w:fldCharType="separate"/>
        </w:r>
        <w:r>
          <w:t>40</w:t>
        </w:r>
        <w:r>
          <w:fldChar w:fldCharType="end"/>
        </w:r>
      </w:hyperlink>
    </w:p>
    <w:p>
      <w:pPr>
        <w:pStyle w:val="TOC2"/>
        <w:tabs>
          <w:tab w:val="right" w:leader="dot" w:pos="8306"/>
        </w:tabs>
      </w:pPr>
      <w:hyperlink w:anchor="_Toc11924" w:history="1">
        <w:r>
          <w:rPr>
            <w:rFonts w:ascii="仿宋" w:eastAsia="仿宋" w:hAnsi="仿宋" w:cs="仿宋" w:hint="eastAsia"/>
            <w:lang w:eastAsia="zh-CN"/>
          </w:rPr>
          <w:t>(三)、制定完善的风险控制机制</w:t>
        </w:r>
        <w:r>
          <w:tab/>
        </w:r>
        <w:r>
          <w:fldChar w:fldCharType="begin"/>
        </w:r>
        <w:r>
          <w:instrText xml:space="preserve"> PAGEREF _Toc11924 \h </w:instrText>
        </w:r>
        <w:r>
          <w:fldChar w:fldCharType="separate"/>
        </w:r>
        <w:r>
          <w:t>41</w:t>
        </w:r>
        <w:r>
          <w:fldChar w:fldCharType="end"/>
        </w:r>
      </w:hyperlink>
    </w:p>
    <w:p>
      <w:pPr>
        <w:pStyle w:val="TOC2"/>
        <w:tabs>
          <w:tab w:val="right" w:leader="dot" w:pos="8306"/>
        </w:tabs>
      </w:pPr>
      <w:hyperlink w:anchor="_Toc1755" w:history="1">
        <w:r>
          <w:rPr>
            <w:rFonts w:ascii="仿宋" w:eastAsia="仿宋" w:hAnsi="仿宋" w:cs="仿宋" w:hint="eastAsia"/>
            <w:lang w:eastAsia="zh-CN"/>
          </w:rPr>
          <w:t>(四)、优化成本管理</w:t>
        </w:r>
        <w:r>
          <w:tab/>
        </w:r>
        <w:r>
          <w:fldChar w:fldCharType="begin"/>
        </w:r>
        <w:r>
          <w:instrText xml:space="preserve"> PAGEREF _Toc1755 \h </w:instrText>
        </w:r>
        <w:r>
          <w:fldChar w:fldCharType="separate"/>
        </w:r>
        <w:r>
          <w:t>43</w:t>
        </w:r>
        <w:r>
          <w:fldChar w:fldCharType="end"/>
        </w:r>
      </w:hyperlink>
    </w:p>
    <w:p>
      <w:pPr>
        <w:pStyle w:val="TOC1"/>
        <w:tabs>
          <w:tab w:val="right" w:leader="dot" w:pos="8306"/>
        </w:tabs>
      </w:pPr>
      <w:hyperlink w:anchor="_Toc30927" w:history="1">
        <w:r>
          <w:rPr>
            <w:rFonts w:ascii="仿宋" w:eastAsia="仿宋" w:hAnsi="仿宋" w:cs="仿宋" w:hint="eastAsia"/>
            <w:lang w:eastAsia="zh-CN"/>
          </w:rPr>
          <w:t>十二、水处理自动化项目投资规划</w:t>
        </w:r>
        <w:r>
          <w:tab/>
        </w:r>
        <w:r>
          <w:fldChar w:fldCharType="begin"/>
        </w:r>
        <w:r>
          <w:instrText xml:space="preserve"> PAGEREF _Toc30927 \h </w:instrText>
        </w:r>
        <w:r>
          <w:fldChar w:fldCharType="separate"/>
        </w:r>
        <w:r>
          <w:t>44</w:t>
        </w:r>
        <w:r>
          <w:fldChar w:fldCharType="end"/>
        </w:r>
      </w:hyperlink>
    </w:p>
    <w:p>
      <w:pPr>
        <w:pStyle w:val="TOC2"/>
        <w:tabs>
          <w:tab w:val="right" w:leader="dot" w:pos="8306"/>
        </w:tabs>
      </w:pPr>
      <w:hyperlink w:anchor="_Toc1097" w:history="1">
        <w:r>
          <w:rPr>
            <w:rFonts w:ascii="仿宋" w:eastAsia="仿宋" w:hAnsi="仿宋" w:cs="仿宋" w:hint="eastAsia"/>
            <w:lang w:eastAsia="zh-CN"/>
          </w:rPr>
          <w:t>(一)、水处理自动化项目总投资估算</w:t>
        </w:r>
        <w:r>
          <w:tab/>
        </w:r>
        <w:r>
          <w:fldChar w:fldCharType="begin"/>
        </w:r>
        <w:r>
          <w:instrText xml:space="preserve"> PAGEREF _Toc1097 \h </w:instrText>
        </w:r>
        <w:r>
          <w:fldChar w:fldCharType="separate"/>
        </w:r>
        <w:r>
          <w:t>44</w:t>
        </w:r>
        <w:r>
          <w:fldChar w:fldCharType="end"/>
        </w:r>
      </w:hyperlink>
    </w:p>
    <w:p>
      <w:pPr>
        <w:pStyle w:val="TOC2"/>
        <w:tabs>
          <w:tab w:val="right" w:leader="dot" w:pos="8306"/>
        </w:tabs>
      </w:pPr>
      <w:hyperlink w:anchor="_Toc2249" w:history="1">
        <w:r>
          <w:rPr>
            <w:rFonts w:ascii="仿宋" w:eastAsia="仿宋" w:hAnsi="仿宋" w:cs="仿宋" w:hint="eastAsia"/>
            <w:lang w:eastAsia="zh-CN"/>
          </w:rPr>
          <w:t>(二)、资金筹措</w:t>
        </w:r>
        <w:r>
          <w:tab/>
        </w:r>
        <w:r>
          <w:fldChar w:fldCharType="begin"/>
        </w:r>
        <w:r>
          <w:instrText xml:space="preserve"> PAGEREF _Toc2249 \h </w:instrText>
        </w:r>
        <w:r>
          <w:fldChar w:fldCharType="separate"/>
        </w:r>
        <w:r>
          <w:t>46</w:t>
        </w:r>
        <w:r>
          <w:fldChar w:fldCharType="end"/>
        </w:r>
      </w:hyperlink>
    </w:p>
    <w:p>
      <w:pPr>
        <w:pStyle w:val="TOC1"/>
        <w:tabs>
          <w:tab w:val="right" w:leader="dot" w:pos="8306"/>
        </w:tabs>
      </w:pPr>
      <w:hyperlink w:anchor="_Toc26030" w:history="1">
        <w:r>
          <w:rPr>
            <w:rFonts w:ascii="仿宋" w:eastAsia="仿宋" w:hAnsi="仿宋" w:cs="仿宋" w:hint="eastAsia"/>
            <w:lang w:eastAsia="zh-CN"/>
          </w:rPr>
          <w:t>十三、水处理自动化项目治理与监督</w:t>
        </w:r>
        <w:r>
          <w:tab/>
        </w:r>
        <w:r>
          <w:fldChar w:fldCharType="begin"/>
        </w:r>
        <w:r>
          <w:instrText xml:space="preserve"> PAGEREF _Toc26030 \h </w:instrText>
        </w:r>
        <w:r>
          <w:fldChar w:fldCharType="separate"/>
        </w:r>
        <w:r>
          <w:t>46</w:t>
        </w:r>
        <w:r>
          <w:fldChar w:fldCharType="end"/>
        </w:r>
      </w:hyperlink>
    </w:p>
    <w:p>
      <w:pPr>
        <w:pStyle w:val="TOC2"/>
        <w:tabs>
          <w:tab w:val="right" w:leader="dot" w:pos="8306"/>
        </w:tabs>
      </w:pPr>
      <w:hyperlink w:anchor="_Toc12862" w:history="1">
        <w:r>
          <w:rPr>
            <w:rFonts w:ascii="仿宋" w:eastAsia="仿宋" w:hAnsi="仿宋" w:cs="仿宋" w:hint="eastAsia"/>
            <w:lang w:eastAsia="zh-CN"/>
          </w:rPr>
          <w:t>(一)、水处理自动化项目治理结构</w:t>
        </w:r>
        <w:r>
          <w:tab/>
        </w:r>
        <w:r>
          <w:fldChar w:fldCharType="begin"/>
        </w:r>
        <w:r>
          <w:instrText xml:space="preserve"> PAGEREF _Toc12862 \h </w:instrText>
        </w:r>
        <w:r>
          <w:fldChar w:fldCharType="separate"/>
        </w:r>
        <w:r>
          <w:t>46</w:t>
        </w:r>
        <w:r>
          <w:fldChar w:fldCharType="end"/>
        </w:r>
      </w:hyperlink>
    </w:p>
    <w:p>
      <w:pPr>
        <w:pStyle w:val="TOC2"/>
        <w:tabs>
          <w:tab w:val="right" w:leader="dot" w:pos="8306"/>
        </w:tabs>
      </w:pPr>
      <w:hyperlink w:anchor="_Toc31620" w:history="1">
        <w:r>
          <w:rPr>
            <w:rFonts w:ascii="仿宋" w:eastAsia="仿宋" w:hAnsi="仿宋" w:cs="仿宋" w:hint="eastAsia"/>
            <w:lang w:eastAsia="zh-CN"/>
          </w:rPr>
          <w:t>(二)、监督与审计</w:t>
        </w:r>
        <w:r>
          <w:tab/>
        </w:r>
        <w:r>
          <w:fldChar w:fldCharType="begin"/>
        </w:r>
        <w:r>
          <w:instrText xml:space="preserve"> PAGEREF _Toc31620 \h </w:instrText>
        </w:r>
        <w:r>
          <w:fldChar w:fldCharType="separate"/>
        </w:r>
        <w:r>
          <w:t>48</w:t>
        </w:r>
        <w:r>
          <w:fldChar w:fldCharType="end"/>
        </w:r>
      </w:hyperlink>
    </w:p>
    <w:p>
      <w:pPr>
        <w:pStyle w:val="TOC1"/>
        <w:tabs>
          <w:tab w:val="right" w:leader="dot" w:pos="8306"/>
        </w:tabs>
      </w:pPr>
      <w:hyperlink w:anchor="_Toc18626" w:history="1">
        <w:r>
          <w:rPr>
            <w:rFonts w:ascii="仿宋" w:eastAsia="仿宋" w:hAnsi="仿宋" w:cs="仿宋" w:hint="eastAsia"/>
            <w:lang w:eastAsia="zh-CN"/>
          </w:rPr>
          <w:t>十四、水处理自动化项目工程方案分析</w:t>
        </w:r>
        <w:r>
          <w:tab/>
        </w:r>
        <w:r>
          <w:fldChar w:fldCharType="begin"/>
        </w:r>
        <w:r>
          <w:instrText xml:space="preserve"> PAGEREF _Toc18626 \h </w:instrText>
        </w:r>
        <w:r>
          <w:fldChar w:fldCharType="separate"/>
        </w:r>
        <w:r>
          <w:t>49</w:t>
        </w:r>
        <w:r>
          <w:fldChar w:fldCharType="end"/>
        </w:r>
      </w:hyperlink>
    </w:p>
    <w:p>
      <w:pPr>
        <w:pStyle w:val="TOC2"/>
        <w:tabs>
          <w:tab w:val="right" w:leader="dot" w:pos="8306"/>
        </w:tabs>
      </w:pPr>
      <w:hyperlink w:anchor="_Toc1027" w:history="1">
        <w:r>
          <w:rPr>
            <w:rFonts w:ascii="仿宋" w:eastAsia="仿宋" w:hAnsi="仿宋" w:cs="仿宋" w:hint="eastAsia"/>
            <w:lang w:eastAsia="zh-CN"/>
          </w:rPr>
          <w:t>(一)、建筑工程设计原则</w:t>
        </w:r>
        <w:r>
          <w:tab/>
        </w:r>
        <w:r>
          <w:fldChar w:fldCharType="begin"/>
        </w:r>
        <w:r>
          <w:instrText xml:space="preserve"> PAGEREF _Toc1027 \h </w:instrText>
        </w:r>
        <w:r>
          <w:fldChar w:fldCharType="separate"/>
        </w:r>
        <w:r>
          <w:t>49</w:t>
        </w:r>
        <w:r>
          <w:fldChar w:fldCharType="end"/>
        </w:r>
      </w:hyperlink>
    </w:p>
    <w:p>
      <w:pPr>
        <w:pStyle w:val="TOC2"/>
        <w:tabs>
          <w:tab w:val="right" w:leader="dot" w:pos="8306"/>
        </w:tabs>
      </w:pPr>
      <w:hyperlink w:anchor="_Toc20161" w:history="1">
        <w:r>
          <w:rPr>
            <w:rFonts w:ascii="仿宋" w:eastAsia="仿宋" w:hAnsi="仿宋" w:cs="仿宋" w:hint="eastAsia"/>
            <w:lang w:eastAsia="zh-CN"/>
          </w:rPr>
          <w:t>(二)、土建工程建设指标</w:t>
        </w:r>
        <w:r>
          <w:tab/>
        </w:r>
        <w:r>
          <w:fldChar w:fldCharType="begin"/>
        </w:r>
        <w:r>
          <w:instrText xml:space="preserve"> PAGEREF _Toc20161 \h </w:instrText>
        </w:r>
        <w:r>
          <w:fldChar w:fldCharType="separate"/>
        </w:r>
        <w:r>
          <w:t>53</w:t>
        </w:r>
        <w:r>
          <w:fldChar w:fldCharType="end"/>
        </w:r>
      </w:hyperlink>
    </w:p>
    <w:p>
      <w:pPr>
        <w:pStyle w:val="TOC1"/>
        <w:tabs>
          <w:tab w:val="right" w:leader="dot" w:pos="8306"/>
        </w:tabs>
      </w:pPr>
      <w:hyperlink w:anchor="_Toc2232" w:history="1">
        <w:r>
          <w:rPr>
            <w:rFonts w:ascii="仿宋" w:eastAsia="仿宋" w:hAnsi="仿宋" w:cs="仿宋" w:hint="eastAsia"/>
            <w:lang w:eastAsia="zh-CN"/>
          </w:rPr>
          <w:t>十五、水处理自动化项目实施时间节点</w:t>
        </w:r>
        <w:r>
          <w:tab/>
        </w:r>
        <w:r>
          <w:fldChar w:fldCharType="begin"/>
        </w:r>
        <w:r>
          <w:instrText xml:space="preserve"> PAGEREF _Toc2232 \h </w:instrText>
        </w:r>
        <w:r>
          <w:fldChar w:fldCharType="separate"/>
        </w:r>
        <w:r>
          <w:t>54</w:t>
        </w:r>
        <w:r>
          <w:fldChar w:fldCharType="end"/>
        </w:r>
      </w:hyperlink>
    </w:p>
    <w:p>
      <w:pPr>
        <w:pStyle w:val="TOC2"/>
        <w:tabs>
          <w:tab w:val="right" w:leader="dot" w:pos="8306"/>
        </w:tabs>
      </w:pPr>
      <w:hyperlink w:anchor="_Toc7476" w:history="1">
        <w:r>
          <w:rPr>
            <w:rFonts w:ascii="仿宋" w:eastAsia="仿宋" w:hAnsi="仿宋" w:cs="仿宋" w:hint="eastAsia"/>
            <w:lang w:eastAsia="zh-CN"/>
          </w:rPr>
          <w:t>(一)、水处理自动化项目启动阶段时间节点</w:t>
        </w:r>
        <w:r>
          <w:tab/>
        </w:r>
        <w:r>
          <w:fldChar w:fldCharType="begin"/>
        </w:r>
        <w:r>
          <w:instrText xml:space="preserve"> PAGEREF _Toc7476 \h </w:instrText>
        </w:r>
        <w:r>
          <w:fldChar w:fldCharType="separate"/>
        </w:r>
        <w:r>
          <w:t>54</w:t>
        </w:r>
        <w:r>
          <w:fldChar w:fldCharType="end"/>
        </w:r>
      </w:hyperlink>
    </w:p>
    <w:p>
      <w:pPr>
        <w:pStyle w:val="TOC2"/>
        <w:tabs>
          <w:tab w:val="right" w:leader="dot" w:pos="8306"/>
        </w:tabs>
      </w:pPr>
      <w:hyperlink w:anchor="_Toc9675" w:history="1">
        <w:r>
          <w:rPr>
            <w:rFonts w:ascii="仿宋" w:eastAsia="仿宋" w:hAnsi="仿宋" w:cs="仿宋" w:hint="eastAsia"/>
            <w:lang w:eastAsia="zh-CN"/>
          </w:rPr>
          <w:t>(二)、水处理自动化项目执行阶段时间节点</w:t>
        </w:r>
        <w:r>
          <w:tab/>
        </w:r>
        <w:r>
          <w:fldChar w:fldCharType="begin"/>
        </w:r>
        <w:r>
          <w:instrText xml:space="preserve"> PAGEREF _Toc9675 \h </w:instrText>
        </w:r>
        <w:r>
          <w:fldChar w:fldCharType="separate"/>
        </w:r>
        <w:r>
          <w:t>55</w:t>
        </w:r>
        <w:r>
          <w:fldChar w:fldCharType="end"/>
        </w:r>
      </w:hyperlink>
    </w:p>
    <w:p>
      <w:pPr>
        <w:pStyle w:val="TOC2"/>
        <w:tabs>
          <w:tab w:val="right" w:leader="dot" w:pos="8306"/>
        </w:tabs>
      </w:pPr>
      <w:hyperlink w:anchor="_Toc21075" w:history="1">
        <w:r>
          <w:rPr>
            <w:rFonts w:ascii="仿宋" w:eastAsia="仿宋" w:hAnsi="仿宋" w:cs="仿宋" w:hint="eastAsia"/>
            <w:lang w:eastAsia="zh-CN"/>
          </w:rPr>
          <w:t>(三)、水处理自动化项目完成阶段时间节点</w:t>
        </w:r>
        <w:r>
          <w:tab/>
        </w:r>
        <w:r>
          <w:fldChar w:fldCharType="begin"/>
        </w:r>
        <w:r>
          <w:instrText xml:space="preserve"> PAGEREF _Toc21075 \h </w:instrText>
        </w:r>
        <w:r>
          <w:fldChar w:fldCharType="separate"/>
        </w:r>
        <w:r>
          <w:t>56</w:t>
        </w:r>
        <w:r>
          <w:fldChar w:fldCharType="end"/>
        </w:r>
      </w:hyperlink>
    </w:p>
    <w:p>
      <w:pPr>
        <w:pStyle w:val="TOC1"/>
        <w:tabs>
          <w:tab w:val="right" w:leader="dot" w:pos="8306"/>
        </w:tabs>
      </w:pPr>
      <w:hyperlink w:anchor="_Toc28803" w:history="1">
        <w:r>
          <w:rPr>
            <w:rFonts w:ascii="仿宋" w:eastAsia="仿宋" w:hAnsi="仿宋" w:cs="仿宋" w:hint="eastAsia"/>
            <w:lang w:eastAsia="zh-CN"/>
          </w:rPr>
          <w:t>十六、质量管理体系</w:t>
        </w:r>
        <w:r>
          <w:tab/>
        </w:r>
        <w:r>
          <w:fldChar w:fldCharType="begin"/>
        </w:r>
        <w:r>
          <w:instrText xml:space="preserve"> PAGEREF _Toc28803 \h </w:instrText>
        </w:r>
        <w:r>
          <w:fldChar w:fldCharType="separate"/>
        </w:r>
        <w:r>
          <w:t>57</w:t>
        </w:r>
        <w:r>
          <w:fldChar w:fldCharType="end"/>
        </w:r>
      </w:hyperlink>
    </w:p>
    <w:p>
      <w:pPr>
        <w:pStyle w:val="TOC2"/>
        <w:tabs>
          <w:tab w:val="right" w:leader="dot" w:pos="8306"/>
        </w:tabs>
      </w:pPr>
      <w:hyperlink w:anchor="_Toc1680" w:history="1">
        <w:r>
          <w:rPr>
            <w:rFonts w:ascii="仿宋" w:eastAsia="仿宋" w:hAnsi="仿宋" w:cs="仿宋" w:hint="eastAsia"/>
            <w:lang w:eastAsia="zh-CN"/>
          </w:rPr>
          <w:t>(一)、质量目标与方针</w:t>
        </w:r>
        <w:r>
          <w:tab/>
        </w:r>
        <w:r>
          <w:fldChar w:fldCharType="begin"/>
        </w:r>
        <w:r>
          <w:instrText xml:space="preserve"> PAGEREF _Toc1680 \h </w:instrText>
        </w:r>
        <w:r>
          <w:fldChar w:fldCharType="separate"/>
        </w:r>
        <w:r>
          <w:t>57</w:t>
        </w:r>
        <w:r>
          <w:fldChar w:fldCharType="end"/>
        </w:r>
      </w:hyperlink>
    </w:p>
    <w:p>
      <w:pPr>
        <w:pStyle w:val="TOC2"/>
        <w:tabs>
          <w:tab w:val="right" w:leader="dot" w:pos="8306"/>
        </w:tabs>
      </w:pPr>
      <w:hyperlink w:anchor="_Toc7873" w:history="1">
        <w:r>
          <w:rPr>
            <w:rFonts w:ascii="仿宋" w:eastAsia="仿宋" w:hAnsi="仿宋" w:cs="仿宋" w:hint="eastAsia"/>
            <w:lang w:eastAsia="zh-CN"/>
          </w:rPr>
          <w:t>(二)、质量管理责任</w:t>
        </w:r>
        <w:r>
          <w:tab/>
        </w:r>
        <w:r>
          <w:fldChar w:fldCharType="begin"/>
        </w:r>
        <w:r>
          <w:instrText xml:space="preserve"> PAGEREF _Toc7873 \h </w:instrText>
        </w:r>
        <w:r>
          <w:fldChar w:fldCharType="separate"/>
        </w:r>
        <w:r>
          <w:t>58</w:t>
        </w:r>
        <w:r>
          <w:fldChar w:fldCharType="end"/>
        </w:r>
      </w:hyperlink>
    </w:p>
    <w:p>
      <w:pPr>
        <w:pStyle w:val="TOC2"/>
        <w:tabs>
          <w:tab w:val="right" w:leader="dot" w:pos="8306"/>
        </w:tabs>
      </w:pPr>
      <w:hyperlink w:anchor="_Toc662" w:history="1">
        <w:r>
          <w:rPr>
            <w:rFonts w:ascii="仿宋" w:eastAsia="仿宋" w:hAnsi="仿宋" w:cs="仿宋" w:hint="eastAsia"/>
            <w:lang w:eastAsia="zh-CN"/>
          </w:rPr>
          <w:t>(三)、质量管理体系文件</w:t>
        </w:r>
        <w:r>
          <w:tab/>
        </w:r>
        <w:r>
          <w:fldChar w:fldCharType="begin"/>
        </w:r>
        <w:r>
          <w:instrText xml:space="preserve"> PAGEREF _Toc662 \h </w:instrText>
        </w:r>
        <w:r>
          <w:fldChar w:fldCharType="separate"/>
        </w:r>
        <w:r>
          <w:t>60</w:t>
        </w:r>
        <w:r>
          <w:fldChar w:fldCharType="end"/>
        </w:r>
      </w:hyperlink>
    </w:p>
    <w:p>
      <w:pPr>
        <w:pStyle w:val="TOC2"/>
        <w:tabs>
          <w:tab w:val="right" w:leader="dot" w:pos="8306"/>
        </w:tabs>
      </w:pPr>
      <w:hyperlink w:anchor="_Toc24463" w:history="1">
        <w:r>
          <w:rPr>
            <w:rFonts w:ascii="仿宋" w:eastAsia="仿宋" w:hAnsi="仿宋" w:cs="仿宋" w:hint="eastAsia"/>
            <w:lang w:eastAsia="zh-CN"/>
          </w:rPr>
          <w:t>(四)、质量培训与教育</w:t>
        </w:r>
        <w:r>
          <w:tab/>
        </w:r>
        <w:r>
          <w:fldChar w:fldCharType="begin"/>
        </w:r>
        <w:r>
          <w:instrText xml:space="preserve"> PAGEREF _Toc24463 \h </w:instrText>
        </w:r>
        <w:r>
          <w:fldChar w:fldCharType="separate"/>
        </w:r>
        <w:r>
          <w:t>62</w:t>
        </w:r>
        <w:r>
          <w:fldChar w:fldCharType="end"/>
        </w:r>
      </w:hyperlink>
    </w:p>
    <w:p>
      <w:pPr>
        <w:pStyle w:val="TOC2"/>
        <w:tabs>
          <w:tab w:val="right" w:leader="dot" w:pos="8306"/>
        </w:tabs>
      </w:pPr>
      <w:hyperlink w:anchor="_Toc17962" w:history="1">
        <w:r>
          <w:rPr>
            <w:rFonts w:ascii="仿宋" w:eastAsia="仿宋" w:hAnsi="仿宋" w:cs="仿宋" w:hint="eastAsia"/>
            <w:lang w:eastAsia="zh-CN"/>
          </w:rPr>
          <w:t>(五)、质量审核与评价</w:t>
        </w:r>
        <w:r>
          <w:tab/>
        </w:r>
        <w:r>
          <w:fldChar w:fldCharType="begin"/>
        </w:r>
        <w:r>
          <w:instrText xml:space="preserve"> PAGEREF _Toc17962 \h </w:instrText>
        </w:r>
        <w:r>
          <w:fldChar w:fldCharType="separate"/>
        </w:r>
        <w:r>
          <w:t>63</w:t>
        </w:r>
        <w:r>
          <w:fldChar w:fldCharType="end"/>
        </w:r>
      </w:hyperlink>
    </w:p>
    <w:p>
      <w:pPr>
        <w:pStyle w:val="TOC2"/>
        <w:tabs>
          <w:tab w:val="right" w:leader="dot" w:pos="8306"/>
        </w:tabs>
      </w:pPr>
      <w:hyperlink w:anchor="_Toc5369" w:history="1">
        <w:r>
          <w:rPr>
            <w:rFonts w:ascii="仿宋" w:eastAsia="仿宋" w:hAnsi="仿宋" w:cs="仿宋" w:hint="eastAsia"/>
            <w:lang w:eastAsia="zh-CN"/>
          </w:rPr>
          <w:t>(六)、不符合与纠正措施</w:t>
        </w:r>
        <w:r>
          <w:tab/>
        </w:r>
        <w:r>
          <w:fldChar w:fldCharType="begin"/>
        </w:r>
        <w:r>
          <w:instrText xml:space="preserve"> PAGEREF _Toc5369 \h </w:instrText>
        </w:r>
        <w:r>
          <w:fldChar w:fldCharType="separate"/>
        </w:r>
        <w:r>
          <w:t>64</w:t>
        </w:r>
        <w:r>
          <w:fldChar w:fldCharType="end"/>
        </w:r>
      </w:hyperlink>
    </w:p>
    <w:p>
      <w:pPr>
        <w:pStyle w:val="TOC1"/>
        <w:tabs>
          <w:tab w:val="right" w:leader="dot" w:pos="8306"/>
        </w:tabs>
      </w:pPr>
      <w:hyperlink w:anchor="_Toc28440" w:history="1">
        <w:r>
          <w:rPr>
            <w:rFonts w:ascii="仿宋" w:eastAsia="仿宋" w:hAnsi="仿宋" w:cs="仿宋" w:hint="eastAsia"/>
            <w:lang w:eastAsia="zh-CN"/>
          </w:rPr>
          <w:t>十七、风险识别与分类</w:t>
        </w:r>
        <w:r>
          <w:tab/>
        </w:r>
        <w:r>
          <w:fldChar w:fldCharType="begin"/>
        </w:r>
        <w:r>
          <w:instrText xml:space="preserve"> PAGEREF _Toc28440 \h </w:instrText>
        </w:r>
        <w:r>
          <w:fldChar w:fldCharType="separate"/>
        </w:r>
        <w:r>
          <w:t>65</w:t>
        </w:r>
        <w:r>
          <w:fldChar w:fldCharType="end"/>
        </w:r>
      </w:hyperlink>
    </w:p>
    <w:p>
      <w:pPr>
        <w:pStyle w:val="TOC2"/>
        <w:tabs>
          <w:tab w:val="right" w:leader="dot" w:pos="8306"/>
        </w:tabs>
      </w:pPr>
      <w:hyperlink w:anchor="_Toc25027" w:history="1">
        <w:r>
          <w:rPr>
            <w:rFonts w:ascii="仿宋" w:eastAsia="仿宋" w:hAnsi="仿宋" w:cs="仿宋" w:hint="eastAsia"/>
            <w:lang w:eastAsia="zh-CN"/>
          </w:rPr>
          <w:t>(一)、风险识别</w:t>
        </w:r>
        <w:r>
          <w:tab/>
        </w:r>
        <w:r>
          <w:fldChar w:fldCharType="begin"/>
        </w:r>
        <w:r>
          <w:instrText xml:space="preserve"> PAGEREF _Toc25027 \h </w:instrText>
        </w:r>
        <w:r>
          <w:fldChar w:fldCharType="separate"/>
        </w:r>
        <w:r>
          <w:t>65</w:t>
        </w:r>
        <w:r>
          <w:fldChar w:fldCharType="end"/>
        </w:r>
      </w:hyperlink>
    </w:p>
    <w:p>
      <w:pPr>
        <w:pStyle w:val="TOC2"/>
        <w:tabs>
          <w:tab w:val="right" w:leader="dot" w:pos="8306"/>
        </w:tabs>
      </w:pPr>
      <w:hyperlink w:anchor="_Toc18586" w:history="1">
        <w:r>
          <w:rPr>
            <w:rFonts w:ascii="仿宋" w:eastAsia="仿宋" w:hAnsi="仿宋" w:cs="仿宋" w:hint="eastAsia"/>
            <w:lang w:eastAsia="zh-CN"/>
          </w:rPr>
          <w:t>(二)、风险分类</w:t>
        </w:r>
        <w:r>
          <w:tab/>
        </w:r>
        <w:r>
          <w:fldChar w:fldCharType="begin"/>
        </w:r>
        <w:r>
          <w:instrText xml:space="preserve"> PAGEREF _Toc18586 \h </w:instrText>
        </w:r>
        <w:r>
          <w:fldChar w:fldCharType="separate"/>
        </w:r>
        <w:r>
          <w:t>67</w:t>
        </w:r>
        <w:r>
          <w:fldChar w:fldCharType="end"/>
        </w:r>
      </w:hyperlink>
    </w:p>
    <w:p>
      <w:pPr>
        <w:pStyle w:val="TOC1"/>
        <w:tabs>
          <w:tab w:val="right" w:leader="dot" w:pos="8306"/>
        </w:tabs>
      </w:pPr>
      <w:hyperlink w:anchor="_Toc20924" w:history="1">
        <w:r>
          <w:rPr>
            <w:rFonts w:ascii="仿宋" w:eastAsia="仿宋" w:hAnsi="仿宋" w:cs="仿宋" w:hint="eastAsia"/>
            <w:lang w:eastAsia="zh-CN"/>
          </w:rPr>
          <w:t>十八、利益相关者分析与沟通计划</w:t>
        </w:r>
        <w:r>
          <w:tab/>
        </w:r>
        <w:r>
          <w:fldChar w:fldCharType="begin"/>
        </w:r>
        <w:r>
          <w:instrText xml:space="preserve"> PAGEREF _Toc20924 \h </w:instrText>
        </w:r>
        <w:r>
          <w:fldChar w:fldCharType="separate"/>
        </w:r>
        <w:r>
          <w:t>69</w:t>
        </w:r>
        <w:r>
          <w:fldChar w:fldCharType="end"/>
        </w:r>
      </w:hyperlink>
    </w:p>
    <w:p>
      <w:pPr>
        <w:pStyle w:val="TOC2"/>
        <w:tabs>
          <w:tab w:val="right" w:leader="dot" w:pos="8306"/>
        </w:tabs>
      </w:pPr>
      <w:hyperlink w:anchor="_Toc20181" w:history="1">
        <w:r>
          <w:rPr>
            <w:rFonts w:ascii="仿宋" w:eastAsia="仿宋" w:hAnsi="仿宋" w:cs="仿宋" w:hint="eastAsia"/>
            <w:lang w:eastAsia="zh-CN"/>
          </w:rPr>
          <w:t>(一)、利益相关者分析</w:t>
        </w:r>
        <w:r>
          <w:tab/>
        </w:r>
        <w:r>
          <w:fldChar w:fldCharType="begin"/>
        </w:r>
        <w:r>
          <w:instrText xml:space="preserve"> PAGEREF _Toc20181 \h </w:instrText>
        </w:r>
        <w:r>
          <w:fldChar w:fldCharType="separate"/>
        </w:r>
        <w:r>
          <w:t>69</w:t>
        </w:r>
        <w:r>
          <w:fldChar w:fldCharType="end"/>
        </w:r>
      </w:hyperlink>
    </w:p>
    <w:p>
      <w:pPr>
        <w:pStyle w:val="TOC2"/>
        <w:tabs>
          <w:tab w:val="right" w:leader="dot" w:pos="8306"/>
        </w:tabs>
      </w:pPr>
      <w:hyperlink w:anchor="_Toc22971" w:history="1">
        <w:r>
          <w:rPr>
            <w:rFonts w:ascii="仿宋" w:eastAsia="仿宋" w:hAnsi="仿宋" w:cs="仿宋" w:hint="eastAsia"/>
            <w:lang w:eastAsia="zh-CN"/>
          </w:rPr>
          <w:t>(二)、沟通计划</w:t>
        </w:r>
        <w:r>
          <w:tab/>
        </w:r>
        <w:r>
          <w:fldChar w:fldCharType="begin"/>
        </w:r>
        <w:r>
          <w:instrText xml:space="preserve"> PAGEREF _Toc22971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568"/>
      <w:r>
        <w:rPr>
          <w:rFonts w:ascii="仿宋" w:eastAsia="仿宋" w:hAnsi="仿宋" w:cs="仿宋" w:hint="eastAsia"/>
          <w:sz w:val="28"/>
          <w:lang w:eastAsia="zh-CN"/>
        </w:rPr>
        <w:t>一、水处理自动化项目文档管理</w:t>
      </w:r>
      <w:bookmarkEnd w:id="2"/>
    </w:p>
    <w:p>
      <w:pPr>
        <w:pStyle w:val="Heading2"/>
        <w:rPr>
          <w:rFonts w:ascii="仿宋" w:eastAsia="仿宋" w:hAnsi="仿宋" w:cs="仿宋" w:hint="eastAsia"/>
          <w:lang w:eastAsia="zh-CN"/>
        </w:rPr>
      </w:pPr>
      <w:bookmarkStart w:id="3" w:name="_Toc129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水处理自动化项目高度重视文档的质量和准确性，以支持水处理自动化项目的各项活动和决策。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自动化项目文档的编制始于水处理自动化项目计划的初期，我们制定了详细的文档编制计划，明确了每个文档的内容、格式和编写责任人。在水处理自动化项目启动阶段，我们首先编制了水处理自动化项目章程，明确定义了水处理自动化项目的目标、范围、风险等关键要素。随后，水处理自动化项目团队根据计划陆续编制了需求文档、设计文档、测试文档等各类文档，确保水处理自动化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处理自动化项目管理中的重要环节，旨在确保水处理自动化项目文档符合质量标准和水处理自动化项目需求。在水处理自动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处理自动化项目相关利益方和专业领域的专家对文档进行独立审查。这有助于获取更全面、客观的反馈，确保水处理自动化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水处理自动化项目在文档编制与审查方面建立了严格的管理机制，通过规范的流程和多维度的审查，确保水处理自动化项目文档的质量、准确性和可靠性，为水处理自动化项目的顺利推进提供了有力支持。</w:t>
      </w:r>
    </w:p>
    <w:p>
      <w:pPr>
        <w:pStyle w:val="Heading2"/>
        <w:ind w:firstLine="560" w:firstLineChars="200"/>
        <w:rPr>
          <w:rFonts w:ascii="仿宋" w:eastAsia="仿宋" w:hAnsi="仿宋" w:cs="仿宋" w:hint="eastAsia"/>
          <w:sz w:val="28"/>
          <w:lang w:eastAsia="zh-CN"/>
        </w:rPr>
      </w:pPr>
      <w:bookmarkStart w:id="4" w:name="_Toc1364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在水处理自动化项目中，我们致力于优化文档发布与分发过程，以确保信息的高效传递和团队间协作的顺畅进行。以下是我们采取的关键优化策略：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我们通过多渠道发布文档，包括电子邮件、水处理自动化项目管理平台、内部网站等，以满足不同团队成员的偏好和需求。多渠道发布确保了信息的全面覆盖。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我们采用了精细的权限控制，确保只有授权人员可以访问敏感信息。这种安全措施保护了水处理自动化项目文档的机密性，防止了未经授权的信息泄露。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47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处理自动化项目生命周期中一个至关重要的环节，直接关系到水处理自动化项目信息的长期保存和历史记录的完整性。在水处理自动化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756"/>
      <w:r>
        <w:rPr>
          <w:rFonts w:ascii="仿宋" w:eastAsia="仿宋" w:hAnsi="仿宋" w:cs="仿宋" w:hint="eastAsia"/>
          <w:sz w:val="28"/>
          <w:lang w:eastAsia="zh-CN"/>
        </w:rPr>
        <w:t>二、水处理自动化项目绩效评估</w:t>
      </w:r>
      <w:bookmarkEnd w:id="6"/>
    </w:p>
    <w:p>
      <w:pPr>
        <w:pStyle w:val="Heading2"/>
        <w:rPr>
          <w:rFonts w:ascii="仿宋" w:eastAsia="仿宋" w:hAnsi="仿宋" w:cs="仿宋" w:hint="eastAsia"/>
          <w:lang w:eastAsia="zh-CN"/>
        </w:rPr>
      </w:pPr>
      <w:bookmarkStart w:id="7" w:name="_Toc2249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自动化项目中，我们设计了一套全面的绩效评估指标，以确保水处理自动化项目的可控和成功交付。这些指标跨足水处理自动化项目目标、成本、进度和质量等多个维度，为我们提供了全面洞察水处理自动化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自动化项目目标达成率是我们关注的首要指标。我们设定了明确的目标，并通过定期监测和评估，迅速发现并应对潜在的目标偏差。这为水处理自动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成本绩效是另一个核心关注点。通过实际成本与预算成本的对比分析，我们深入了解成本差异的原因，及时调整资源分配，保持水处理自动化项目在经济效益方面的合理水平。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自动化项目进度作为关键的绩效指标之一，得到了精心的关注。我们制定了详细的水处理自动化项目进度计划，并设立了进度符合度指标，确保实际进度与计划进度保持一致。这使我们能够快速发现和解决潜在的进度问题，保持水处理自动化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处理自动化项目绩效的不可或缺的一环。我们引入了一系列的质量标准和客户满意度指标，以确保水处理自动化项目交付的成果在质量上达到或超越预期水平。通过持续监测这些指标，我们努力提升水处理自动化项目整体质量水平，为水处理自动化项目的成功交付提供有力保障。通过这些科学且全面的绩效评估，我们能够更好地引导水处理自动化项目的持续改进，确保水处理自动化项目目标的顺利达成。</w:t>
      </w:r>
    </w:p>
    <w:p>
      <w:pPr>
        <w:pStyle w:val="Heading2"/>
        <w:ind w:firstLine="560" w:firstLineChars="200"/>
        <w:rPr>
          <w:rFonts w:ascii="仿宋" w:eastAsia="仿宋" w:hAnsi="仿宋" w:cs="仿宋" w:hint="eastAsia"/>
          <w:sz w:val="28"/>
          <w:lang w:eastAsia="zh-CN"/>
        </w:rPr>
      </w:pPr>
      <w:bookmarkStart w:id="8" w:name="_Toc1813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绩效评估是水处理自动化项目中的关键环节，为确保水处理自动化项目达到预期目标，我们采用了多层次、多维度的绩效评估方法。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处理自动化项目的战略目标对齐，确保每个决策和行动都与水处理自动化项目整体目标保持一致。团队会定期召开战略对齐会议，审视当前工作与水处理自动化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处理自动化项目进度、质量、成本和风险等方面。这些指标通过数据收集和分析，为水处理自动化项目管理团队提供了客观的评估依据。例如，我们通过水处理自动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绩效评估不仅仅停留在水处理自动化项目内部，还考虑了水处理自动化项目对外部环境的影响。我们定期进行干系人满意度调查，以了解各利益相关方对水处理自动化项目的期望和满意度，并及时做出调整。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这种多层次、多角度的绩效评估方法，使得我们能够全面了解水处理自动化项目的运行状态，及时做出调整，确保水处理自动化项目在不断变化的环境中保持稳健前行。</w:t>
      </w:r>
    </w:p>
    <w:p>
      <w:pPr>
        <w:pStyle w:val="Heading2"/>
        <w:ind w:firstLine="560" w:firstLineChars="200"/>
        <w:rPr>
          <w:rFonts w:ascii="仿宋" w:eastAsia="仿宋" w:hAnsi="仿宋" w:cs="仿宋" w:hint="eastAsia"/>
          <w:sz w:val="28"/>
          <w:lang w:eastAsia="zh-CN"/>
        </w:rPr>
      </w:pPr>
      <w:bookmarkStart w:id="9" w:name="_Toc782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为了确保水处理自动化项目的有效管理和不断优化，我们采用了精心设计的绩效评估周期。这个周期旨在实现灵活、实时和全面的评估，以适应水处理自动化项目执行中的各种挑战。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处理自动化项目的不同需求，分为短期、中期和长期。短期评估关注每个迭代或工作周期，以及时发现和解决当前任务中的问题。中期评估涵盖几个迭代，深入了解整体水处理自动化项目的趋势和性能。长期评估则着眼于整个水处理自动化项目阶段，确保水处理自动化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处理自动化项目管理工具和协作平台，团队成员能够随时更新和分享水处理自动化项目数据。这种实时性的反馈机制使我们能够及时察觉潜在问题，快速调整，保持水处理自动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水处理自动化项目的决策制定密不可分。每个周期的水处理自动化项目回顾会议成为集体总结经验、识别问题深层次原因并找到创新解决方案的平台。这种定期的反思与调整机制使水处理自动化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2098"/>
      <w:r>
        <w:rPr>
          <w:rFonts w:ascii="仿宋" w:eastAsia="仿宋" w:hAnsi="仿宋" w:cs="仿宋" w:hint="eastAsia"/>
          <w:sz w:val="28"/>
          <w:lang w:eastAsia="zh-CN"/>
        </w:rPr>
        <w:t>三、水处理自动化项目土建工程</w:t>
      </w:r>
      <w:bookmarkEnd w:id="10"/>
    </w:p>
    <w:p>
      <w:pPr>
        <w:pStyle w:val="Heading2"/>
        <w:rPr>
          <w:rFonts w:ascii="仿宋" w:eastAsia="仿宋" w:hAnsi="仿宋" w:cs="仿宋" w:hint="eastAsia"/>
          <w:lang w:eastAsia="zh-CN"/>
        </w:rPr>
      </w:pPr>
      <w:bookmarkStart w:id="11" w:name="_Toc11091"/>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在水处理自动化项目的建筑工程设计中，我们将秉承一系列重要的设计原则，以确保水处理自动化项目建筑在功能、美观、可持续性等方面达到最佳效果。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首要原则是确保建筑的功能性得到最大化的发挥。我们将充分理解水处理自动化项目的实际需求，合理布局各个功能区域，保证建筑在满足业务需求的同时，提供高效的工作环境。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在建筑设计中，我们将综合考虑建设和运营成本。通过精细的经济效益分析，确保设计方案在高效利用资源的同时，对水处理自动化项目的长期盈利能力有积极的贡献。</w:t>
      </w:r>
    </w:p>
    <w:p>
      <w:pPr>
        <w:pStyle w:val="Heading2"/>
        <w:ind w:firstLine="560" w:firstLineChars="200"/>
        <w:rPr>
          <w:rFonts w:ascii="仿宋" w:eastAsia="仿宋" w:hAnsi="仿宋" w:cs="仿宋" w:hint="eastAsia"/>
          <w:sz w:val="28"/>
          <w:lang w:eastAsia="zh-CN"/>
        </w:rPr>
      </w:pPr>
      <w:bookmarkStart w:id="12" w:name="_Toc19472"/>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自动化项目的土建工程设计中，我们将精准设定设计年限，结合水处理自动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处理自动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3398"/>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水处理自动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处理自动化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处理自动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5965"/>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本期工程水处理自动化项目预计总建筑面积XXX平方米，其中：计容建筑面积XXX平方米，计划建筑工程投资XX万元，占水处理自动化项目总投资的XX%。</w:t>
      </w:r>
    </w:p>
    <w:p>
      <w:pPr>
        <w:pStyle w:val="Heading1"/>
        <w:ind w:firstLine="560" w:firstLineChars="200"/>
        <w:rPr>
          <w:rFonts w:ascii="仿宋" w:eastAsia="仿宋" w:hAnsi="仿宋" w:cs="仿宋" w:hint="eastAsia"/>
          <w:sz w:val="28"/>
          <w:lang w:eastAsia="zh-CN"/>
        </w:rPr>
      </w:pPr>
      <w:bookmarkStart w:id="15" w:name="_Toc10352"/>
      <w:r>
        <w:rPr>
          <w:rFonts w:ascii="仿宋" w:eastAsia="仿宋" w:hAnsi="仿宋" w:cs="仿宋" w:hint="eastAsia"/>
          <w:sz w:val="28"/>
          <w:lang w:eastAsia="zh-CN"/>
        </w:rPr>
        <w:t>四、水处理自动化项目建设背景及必要性分析</w:t>
      </w:r>
      <w:bookmarkEnd w:id="15"/>
    </w:p>
    <w:p>
      <w:pPr>
        <w:pStyle w:val="Heading2"/>
        <w:rPr>
          <w:rFonts w:ascii="仿宋" w:eastAsia="仿宋" w:hAnsi="仿宋" w:cs="仿宋" w:hint="eastAsia"/>
          <w:lang w:eastAsia="zh-CN"/>
        </w:rPr>
      </w:pPr>
      <w:bookmarkStart w:id="16" w:name="_Toc24274"/>
      <w:r>
        <w:rPr>
          <w:rFonts w:ascii="仿宋" w:eastAsia="仿宋" w:hAnsi="仿宋" w:cs="仿宋" w:hint="eastAsia"/>
          <w:lang w:eastAsia="zh-CN"/>
        </w:rPr>
        <w:t>(一)、水处理自动化项目背景分析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自动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处理自动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处理自动化项目在这个潮流中的定位。同时，我们将关注行业内涌现的新兴机遇，以便水处理自动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处理自动化项目提供了强大的发展动力。我们将聚焦于行业内最新的技术发展趋势，包括但不限于人工智能、大数据分析、物联网等领域。通过深度的技术研究，我们将确保水处理自动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处理自动化项目发展的源泉。我们将投入更多的精力对市场需求进行深入剖析，超越表面的需求，深入挖掘潜在的市场痛点和机遇。通过对市场需求的细致了解，水处理自动化项目将更有针对性地设计解决方案，满足市场的多样化需求，从而更好地促进水处理自动化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处理自动化项目战略至关重要。我们将对竞争态势进行更为深入的分析，包括但不限于市场份额、产品特点、客户满意度等多个维度。通过深度的竞争分析，水处理自动化项目将能够更准确地把握市场脉搏，制定具有竞争力的水处理自动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水处理自动化项目的发展具有直接的影响。我们将进行更为全面的法规和政策分析，了解行业发展中的潜在法律风险和合规挑战。通过充分了解和遵守相关法规，水处理自动化项目将确保在法律框架内合法合规运营，为水处理自动化项目的稳健发展提供有力支持。</w:t>
      </w:r>
    </w:p>
    <w:p>
      <w:pPr>
        <w:pStyle w:val="Heading2"/>
        <w:ind w:firstLine="560" w:firstLineChars="200"/>
        <w:rPr>
          <w:rFonts w:ascii="仿宋" w:eastAsia="仿宋" w:hAnsi="仿宋" w:cs="仿宋" w:hint="eastAsia"/>
          <w:sz w:val="28"/>
          <w:lang w:eastAsia="zh-CN"/>
        </w:rPr>
      </w:pPr>
      <w:bookmarkStart w:id="17" w:name="_Toc22523"/>
      <w:r>
        <w:rPr>
          <w:rFonts w:ascii="仿宋" w:eastAsia="仿宋" w:hAnsi="仿宋" w:cs="仿宋" w:hint="eastAsia"/>
          <w:sz w:val="28"/>
          <w:lang w:eastAsia="zh-CN"/>
        </w:rPr>
        <w:t>(二)、水处理自动化项目建设必要性分析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自动化项目建设的迫切性源于对行业发展趋势的深刻洞察。我们正处于一个行业变革的时代，科技创新、数字化转型成为企业发展的关键动力。水处理自动化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自动化项目建设不仅仅是为了跟上潮流，更是为了通过技术创新推动企业的持续发展。通过引入先进的技术和解决方案，水处理自动化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处理自动化项目的建设成为必然选择，通过提高产品质量、拓展服务领域，从而在竞争中获得更多的机会。水处理自动化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处理自动化项目建设的必要性体现在对客户需求更精准的满足。通过水处理自动化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自动化项目建设的背后是对企业持续创新的追求。只有通过不断创新，企业才能在竞争中立于不败之地。水处理自动化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9073"/>
      <w:r>
        <w:rPr>
          <w:rFonts w:ascii="仿宋" w:eastAsia="仿宋" w:hAnsi="仿宋" w:cs="仿宋" w:hint="eastAsia"/>
          <w:sz w:val="28"/>
          <w:lang w:eastAsia="zh-CN"/>
        </w:rPr>
        <w:t>五、水处理自动化项目概论</w:t>
      </w:r>
      <w:bookmarkEnd w:id="18"/>
    </w:p>
    <w:p>
      <w:pPr>
        <w:pStyle w:val="Heading2"/>
        <w:rPr>
          <w:rFonts w:ascii="仿宋" w:eastAsia="仿宋" w:hAnsi="仿宋" w:cs="仿宋" w:hint="eastAsia"/>
          <w:lang w:eastAsia="zh-CN"/>
        </w:rPr>
      </w:pPr>
      <w:bookmarkStart w:id="19" w:name="_Toc30"/>
      <w:r>
        <w:rPr>
          <w:rFonts w:ascii="仿宋" w:eastAsia="仿宋" w:hAnsi="仿宋" w:cs="仿宋" w:hint="eastAsia"/>
          <w:lang w:eastAsia="zh-CN"/>
        </w:rPr>
        <w:t>(一)、水处理自动化项目概况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自动化项目的起源追溯至对市场的深入洞察。市场的不断演变与变革为水处理自动化项目提供了难得的机遇。当前市场存在的需求缺口和变革的大环境共同构成了水处理自动化项目的背景。这个水处理自动化项目旨在充分利用市场机遇，填补行业中尚未满足的需求，为客户提供全新的解决方案。市场的变革和需求的增长使得这个水处理自动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水处理自动化项目名称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https://d.book118.com/315040143312011040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水处理自动化项目规划设计方案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6359B1"/>
    <w:rsid w:val="236359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04014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2024-01-07T18:22:00Z</dcterms:created>
  <dcterms:modified xsi:type="dcterms:W3CDTF">2024-01-07T18:23:06Z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8F04FEDE06BD4431B6D110255C0AA1DA_11</vt:lpwstr>
  </property>
  <property fmtid="{D5CDD505-2E9C-101B-9397-08002B2CF9AE}" pid="3" name="KSOProductBuildVer">
    <vt:lpwstr>2052-12.1.0.16120</vt:lpwstr>
  </property>
</Properties>
</file>