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玻璃切割机械制造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21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_Toc12217 \h </w:instrText>
        </w:r>
        <w:r>
          <w:fldChar w:fldCharType="separate"/>
        </w:r>
        <w:r>
          <w:t>1</w:t>
        </w:r>
        <w:r>
          <w:fldChar w:fldCharType="end"/>
        </w:r>
      </w:hyperlink>
    </w:p>
    <w:p>
      <w:pPr>
        <w:pStyle w:val="TOC2"/>
        <w:tabs>
          <w:tab w:val="clear" w:pos="8302"/>
          <w:tab w:val="right" w:leader="dot" w:pos="8312"/>
        </w:tabs>
      </w:pPr>
      <w:hyperlink w:anchor="_Toc29444" w:history="1">
        <w:r>
          <w:rPr>
            <w:rFonts w:ascii="Times New Roman" w:eastAsia="宋体" w:hAnsi="Times New Roman"/>
            <w:szCs w:val="28"/>
          </w:rPr>
          <w:t>1.1项目概要</w:t>
        </w:r>
        <w:r>
          <w:tab/>
        </w:r>
        <w:r>
          <w:fldChar w:fldCharType="begin"/>
        </w:r>
        <w:r>
          <w:instrText xml:space="preserve"> PAGEREF _Toc29444 \h </w:instrText>
        </w:r>
        <w:r>
          <w:fldChar w:fldCharType="separate"/>
        </w:r>
        <w:r>
          <w:t>1</w:t>
        </w:r>
        <w:r>
          <w:fldChar w:fldCharType="end"/>
        </w:r>
      </w:hyperlink>
    </w:p>
    <w:p>
      <w:pPr>
        <w:pStyle w:val="TOC3"/>
        <w:tabs>
          <w:tab w:val="right" w:leader="dot" w:pos="8312"/>
        </w:tabs>
      </w:pPr>
      <w:hyperlink w:anchor="_Toc11090" w:history="1">
        <w:r>
          <w:rPr>
            <w:szCs w:val="24"/>
          </w:rPr>
          <w:t>1.1.1项目名称</w:t>
        </w:r>
        <w:r>
          <w:tab/>
        </w:r>
        <w:r>
          <w:fldChar w:fldCharType="begin"/>
        </w:r>
        <w:r>
          <w:instrText xml:space="preserve"> PAGEREF _Toc11090 \h </w:instrText>
        </w:r>
        <w:r>
          <w:fldChar w:fldCharType="separate"/>
        </w:r>
        <w:r>
          <w:t>1</w:t>
        </w:r>
        <w:r>
          <w:fldChar w:fldCharType="end"/>
        </w:r>
      </w:hyperlink>
    </w:p>
    <w:p>
      <w:pPr>
        <w:pStyle w:val="TOC3"/>
        <w:tabs>
          <w:tab w:val="right" w:leader="dot" w:pos="8312"/>
        </w:tabs>
      </w:pPr>
      <w:hyperlink w:anchor="_Toc1396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_Toc13963 \h </w:instrText>
        </w:r>
        <w:r>
          <w:fldChar w:fldCharType="separate"/>
        </w:r>
        <w:r>
          <w:t>1</w:t>
        </w:r>
        <w:r>
          <w:fldChar w:fldCharType="end"/>
        </w:r>
      </w:hyperlink>
    </w:p>
    <w:p>
      <w:pPr>
        <w:pStyle w:val="TOC3"/>
        <w:tabs>
          <w:tab w:val="right" w:leader="dot" w:pos="8312"/>
        </w:tabs>
      </w:pPr>
      <w:hyperlink w:anchor="_Toc2149" w:history="1">
        <w:r>
          <w:rPr>
            <w:szCs w:val="24"/>
          </w:rPr>
          <w:t>1.1.3项目建设性质</w:t>
        </w:r>
        <w:r>
          <w:tab/>
        </w:r>
        <w:r>
          <w:fldChar w:fldCharType="begin"/>
        </w:r>
        <w:r>
          <w:instrText xml:space="preserve"> PAGEREF _Toc2149 \h </w:instrText>
        </w:r>
        <w:r>
          <w:fldChar w:fldCharType="separate"/>
        </w:r>
        <w:r>
          <w:t>1</w:t>
        </w:r>
        <w:r>
          <w:fldChar w:fldCharType="end"/>
        </w:r>
      </w:hyperlink>
    </w:p>
    <w:p>
      <w:pPr>
        <w:pStyle w:val="TOC3"/>
        <w:tabs>
          <w:tab w:val="right" w:leader="dot" w:pos="8312"/>
        </w:tabs>
      </w:pPr>
      <w:hyperlink w:anchor="_Toc1855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_Toc18550 \h </w:instrText>
        </w:r>
        <w:r>
          <w:fldChar w:fldCharType="separate"/>
        </w:r>
        <w:r>
          <w:t>1</w:t>
        </w:r>
        <w:r>
          <w:fldChar w:fldCharType="end"/>
        </w:r>
      </w:hyperlink>
    </w:p>
    <w:p>
      <w:pPr>
        <w:pStyle w:val="TOC3"/>
        <w:tabs>
          <w:tab w:val="right" w:leader="dot" w:pos="8312"/>
        </w:tabs>
      </w:pPr>
      <w:hyperlink w:anchor="_Toc3042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_Toc30426 \h </w:instrText>
        </w:r>
        <w:r>
          <w:fldChar w:fldCharType="separate"/>
        </w:r>
        <w:r>
          <w:t>1</w:t>
        </w:r>
        <w:r>
          <w:fldChar w:fldCharType="end"/>
        </w:r>
      </w:hyperlink>
    </w:p>
    <w:p>
      <w:pPr>
        <w:pStyle w:val="TOC3"/>
        <w:tabs>
          <w:tab w:val="right" w:leader="dot" w:pos="8312"/>
        </w:tabs>
      </w:pPr>
      <w:hyperlink w:anchor="_Toc1269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_Toc12692 \h </w:instrText>
        </w:r>
        <w:r>
          <w:fldChar w:fldCharType="separate"/>
        </w:r>
        <w:r>
          <w:t>1</w:t>
        </w:r>
        <w:r>
          <w:fldChar w:fldCharType="end"/>
        </w:r>
      </w:hyperlink>
    </w:p>
    <w:p>
      <w:pPr>
        <w:pStyle w:val="TOC3"/>
        <w:tabs>
          <w:tab w:val="right" w:leader="dot" w:pos="8312"/>
        </w:tabs>
      </w:pPr>
      <w:hyperlink w:anchor="_Toc1501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_Toc15012 \h </w:instrText>
        </w:r>
        <w:r>
          <w:fldChar w:fldCharType="separate"/>
        </w:r>
        <w:r>
          <w:t>2</w:t>
        </w:r>
        <w:r>
          <w:fldChar w:fldCharType="end"/>
        </w:r>
      </w:hyperlink>
    </w:p>
    <w:p>
      <w:pPr>
        <w:pStyle w:val="TOC3"/>
        <w:tabs>
          <w:tab w:val="right" w:leader="dot" w:pos="8312"/>
        </w:tabs>
      </w:pPr>
      <w:hyperlink w:anchor="_Toc484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_Toc4844 \h </w:instrText>
        </w:r>
        <w:r>
          <w:fldChar w:fldCharType="separate"/>
        </w:r>
        <w:r>
          <w:t>2</w:t>
        </w:r>
        <w:r>
          <w:fldChar w:fldCharType="end"/>
        </w:r>
      </w:hyperlink>
    </w:p>
    <w:p>
      <w:pPr>
        <w:pStyle w:val="TOC3"/>
        <w:tabs>
          <w:tab w:val="right" w:leader="dot" w:pos="8312"/>
        </w:tabs>
      </w:pPr>
      <w:hyperlink w:anchor="_Toc464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_Toc4642 \h </w:instrText>
        </w:r>
        <w:r>
          <w:fldChar w:fldCharType="separate"/>
        </w:r>
        <w:r>
          <w:t>2</w:t>
        </w:r>
        <w:r>
          <w:fldChar w:fldCharType="end"/>
        </w:r>
      </w:hyperlink>
    </w:p>
    <w:p>
      <w:pPr>
        <w:pStyle w:val="TOC2"/>
        <w:tabs>
          <w:tab w:val="clear" w:pos="8302"/>
          <w:tab w:val="right" w:leader="dot" w:pos="8312"/>
        </w:tabs>
      </w:pPr>
      <w:hyperlink w:anchor="_Toc537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_Toc5379 \h </w:instrText>
        </w:r>
        <w:r>
          <w:fldChar w:fldCharType="separate"/>
        </w:r>
        <w:r>
          <w:t>3</w:t>
        </w:r>
        <w:r>
          <w:fldChar w:fldCharType="end"/>
        </w:r>
      </w:hyperlink>
    </w:p>
    <w:p>
      <w:pPr>
        <w:pStyle w:val="TOC2"/>
        <w:tabs>
          <w:tab w:val="clear" w:pos="8302"/>
          <w:tab w:val="right" w:leader="dot" w:pos="8312"/>
        </w:tabs>
      </w:pPr>
      <w:hyperlink w:anchor="_Toc19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_Toc193 \h </w:instrText>
        </w:r>
        <w:r>
          <w:fldChar w:fldCharType="separate"/>
        </w:r>
        <w:r>
          <w:t>3</w:t>
        </w:r>
        <w:r>
          <w:fldChar w:fldCharType="end"/>
        </w:r>
      </w:hyperlink>
    </w:p>
    <w:p>
      <w:pPr>
        <w:pStyle w:val="TOC2"/>
        <w:tabs>
          <w:tab w:val="clear" w:pos="8302"/>
          <w:tab w:val="right" w:leader="dot" w:pos="8312"/>
        </w:tabs>
      </w:pPr>
      <w:hyperlink w:anchor="_Toc1601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_Toc16018 \h </w:instrText>
        </w:r>
        <w:r>
          <w:fldChar w:fldCharType="separate"/>
        </w:r>
        <w:r>
          <w:t>4</w:t>
        </w:r>
        <w:r>
          <w:fldChar w:fldCharType="end"/>
        </w:r>
      </w:hyperlink>
    </w:p>
    <w:p>
      <w:pPr>
        <w:pStyle w:val="TOC2"/>
        <w:tabs>
          <w:tab w:val="clear" w:pos="8302"/>
          <w:tab w:val="right" w:leader="dot" w:pos="8312"/>
        </w:tabs>
      </w:pPr>
      <w:hyperlink w:anchor="_Toc10097" w:history="1">
        <w:r>
          <w:rPr>
            <w:rFonts w:ascii="Times New Roman" w:eastAsia="宋体" w:hAnsi="Times New Roman" w:hint="eastAsia"/>
            <w:szCs w:val="28"/>
          </w:rPr>
          <w:t>1.5研究范围</w:t>
        </w:r>
        <w:r>
          <w:tab/>
        </w:r>
        <w:r>
          <w:fldChar w:fldCharType="begin"/>
        </w:r>
        <w:r>
          <w:instrText xml:space="preserve"> PAGEREF _Toc10097 \h </w:instrText>
        </w:r>
        <w:r>
          <w:fldChar w:fldCharType="separate"/>
        </w:r>
        <w:r>
          <w:t>4</w:t>
        </w:r>
        <w:r>
          <w:fldChar w:fldCharType="end"/>
        </w:r>
      </w:hyperlink>
    </w:p>
    <w:p>
      <w:pPr>
        <w:pStyle w:val="TOC2"/>
        <w:tabs>
          <w:tab w:val="clear" w:pos="8302"/>
          <w:tab w:val="right" w:leader="dot" w:pos="8312"/>
        </w:tabs>
      </w:pPr>
      <w:hyperlink w:anchor="_Toc2190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_Toc21905 \h </w:instrText>
        </w:r>
        <w:r>
          <w:fldChar w:fldCharType="separate"/>
        </w:r>
        <w:r>
          <w:t>5</w:t>
        </w:r>
        <w:r>
          <w:fldChar w:fldCharType="end"/>
        </w:r>
      </w:hyperlink>
    </w:p>
    <w:p>
      <w:pPr>
        <w:pStyle w:val="TOC2"/>
        <w:tabs>
          <w:tab w:val="clear" w:pos="8302"/>
          <w:tab w:val="right" w:leader="dot" w:pos="8312"/>
        </w:tabs>
      </w:pPr>
      <w:hyperlink w:anchor="_Toc2505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_Toc25059 \h </w:instrText>
        </w:r>
        <w:r>
          <w:fldChar w:fldCharType="separate"/>
        </w:r>
        <w:r>
          <w:t>6</w:t>
        </w:r>
        <w:r>
          <w:fldChar w:fldCharType="end"/>
        </w:r>
      </w:hyperlink>
    </w:p>
    <w:p>
      <w:pPr>
        <w:pStyle w:val="TOC1"/>
        <w:tabs>
          <w:tab w:val="clear" w:pos="8296"/>
          <w:tab w:val="right" w:leader="dot" w:pos="8312"/>
        </w:tabs>
      </w:pPr>
      <w:hyperlink w:anchor="_Toc1793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_Toc17930 \h </w:instrText>
        </w:r>
        <w:r>
          <w:fldChar w:fldCharType="separate"/>
        </w:r>
        <w:r>
          <w:t>7</w:t>
        </w:r>
        <w:r>
          <w:fldChar w:fldCharType="end"/>
        </w:r>
      </w:hyperlink>
    </w:p>
    <w:p>
      <w:pPr>
        <w:pStyle w:val="TOC2"/>
        <w:tabs>
          <w:tab w:val="clear" w:pos="8302"/>
          <w:tab w:val="right" w:leader="dot" w:pos="8312"/>
        </w:tabs>
      </w:pPr>
      <w:hyperlink w:anchor="_Toc221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_Toc22195 \h </w:instrText>
        </w:r>
        <w:r>
          <w:fldChar w:fldCharType="separate"/>
        </w:r>
        <w:r>
          <w:t>7</w:t>
        </w:r>
        <w:r>
          <w:fldChar w:fldCharType="end"/>
        </w:r>
      </w:hyperlink>
    </w:p>
    <w:p>
      <w:pPr>
        <w:pStyle w:val="TOC2"/>
        <w:tabs>
          <w:tab w:val="clear" w:pos="8302"/>
          <w:tab w:val="right" w:leader="dot" w:pos="8312"/>
        </w:tabs>
      </w:pPr>
      <w:hyperlink w:anchor="_Toc92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玻璃切割机械制造</w:t>
        </w:r>
        <w:r>
          <w:rPr>
            <w:rFonts w:ascii="Times New Roman" w:eastAsia="宋体" w:hAnsi="Times New Roman" w:hint="eastAsia"/>
          </w:rPr>
          <w:t>行业发展状况分析</w:t>
        </w:r>
        <w:r>
          <w:tab/>
        </w:r>
        <w:r>
          <w:fldChar w:fldCharType="begin"/>
        </w:r>
        <w:r>
          <w:instrText xml:space="preserve"> PAGEREF _Toc9230 \h </w:instrText>
        </w:r>
        <w:r>
          <w:fldChar w:fldCharType="separate"/>
        </w:r>
        <w:r>
          <w:t>7</w:t>
        </w:r>
        <w:r>
          <w:fldChar w:fldCharType="end"/>
        </w:r>
      </w:hyperlink>
    </w:p>
    <w:p>
      <w:pPr>
        <w:pStyle w:val="TOC2"/>
        <w:tabs>
          <w:tab w:val="clear" w:pos="8302"/>
          <w:tab w:val="right" w:leader="dot" w:pos="8312"/>
        </w:tabs>
      </w:pPr>
      <w:hyperlink w:anchor="_Toc2301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玻璃切割机械制造</w:t>
        </w:r>
        <w:r>
          <w:rPr>
            <w:rFonts w:ascii="Times New Roman" w:eastAsia="宋体" w:hAnsi="Times New Roman" w:hint="eastAsia"/>
          </w:rPr>
          <w:t>行业发展趋势分析</w:t>
        </w:r>
        <w:r>
          <w:tab/>
        </w:r>
        <w:r>
          <w:fldChar w:fldCharType="begin"/>
        </w:r>
        <w:r>
          <w:instrText xml:space="preserve"> PAGEREF _Toc23018 \h </w:instrText>
        </w:r>
        <w:r>
          <w:fldChar w:fldCharType="separate"/>
        </w:r>
        <w:r>
          <w:t>8</w:t>
        </w:r>
        <w:r>
          <w:fldChar w:fldCharType="end"/>
        </w:r>
      </w:hyperlink>
    </w:p>
    <w:p>
      <w:pPr>
        <w:pStyle w:val="TOC2"/>
        <w:tabs>
          <w:tab w:val="clear" w:pos="8302"/>
          <w:tab w:val="right" w:leader="dot" w:pos="8312"/>
        </w:tabs>
      </w:pPr>
      <w:hyperlink w:anchor="_Toc1913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_Toc19134 \h </w:instrText>
        </w:r>
        <w:r>
          <w:fldChar w:fldCharType="separate"/>
        </w:r>
        <w:r>
          <w:t>9</w:t>
        </w:r>
        <w:r>
          <w:fldChar w:fldCharType="end"/>
        </w:r>
      </w:hyperlink>
    </w:p>
    <w:p>
      <w:pPr>
        <w:pStyle w:val="TOC1"/>
        <w:tabs>
          <w:tab w:val="clear" w:pos="8296"/>
          <w:tab w:val="right" w:leader="dot" w:pos="8312"/>
        </w:tabs>
      </w:pPr>
      <w:hyperlink w:anchor="_Toc1548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_Toc15481 \h </w:instrText>
        </w:r>
        <w:r>
          <w:fldChar w:fldCharType="separate"/>
        </w:r>
        <w:r>
          <w:t>10</w:t>
        </w:r>
        <w:r>
          <w:fldChar w:fldCharType="end"/>
        </w:r>
      </w:hyperlink>
    </w:p>
    <w:p>
      <w:pPr>
        <w:pStyle w:val="TOC2"/>
        <w:tabs>
          <w:tab w:val="clear" w:pos="8302"/>
          <w:tab w:val="right" w:leader="dot" w:pos="8312"/>
        </w:tabs>
      </w:pPr>
      <w:hyperlink w:anchor="_Toc2670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_Toc26707 \h </w:instrText>
        </w:r>
        <w:r>
          <w:fldChar w:fldCharType="separate"/>
        </w:r>
        <w:r>
          <w:t>10</w:t>
        </w:r>
        <w:r>
          <w:fldChar w:fldCharType="end"/>
        </w:r>
      </w:hyperlink>
    </w:p>
    <w:p>
      <w:pPr>
        <w:pStyle w:val="TOC2"/>
        <w:tabs>
          <w:tab w:val="clear" w:pos="8302"/>
          <w:tab w:val="right" w:leader="dot" w:pos="8312"/>
        </w:tabs>
      </w:pPr>
      <w:hyperlink w:anchor="_Toc144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_Toc14490 \h </w:instrText>
        </w:r>
        <w:r>
          <w:fldChar w:fldCharType="separate"/>
        </w:r>
        <w:r>
          <w:t>11</w:t>
        </w:r>
        <w:r>
          <w:fldChar w:fldCharType="end"/>
        </w:r>
      </w:hyperlink>
    </w:p>
    <w:p>
      <w:pPr>
        <w:pStyle w:val="TOC3"/>
        <w:tabs>
          <w:tab w:val="right" w:leader="dot" w:pos="8312"/>
        </w:tabs>
      </w:pPr>
      <w:hyperlink w:anchor="_Toc1909" w:history="1">
        <w:r>
          <w:rPr>
            <w:rFonts w:hint="eastAsia"/>
            <w:szCs w:val="24"/>
            <w:lang w:val="en-US" w:eastAsia="zh-CN"/>
          </w:rPr>
          <w:t>3</w:t>
        </w:r>
        <w:r>
          <w:rPr>
            <w:rFonts w:hint="eastAsia"/>
            <w:szCs w:val="24"/>
          </w:rPr>
          <w:t>.2.1有利于促进我国</w:t>
        </w:r>
        <w:r>
          <w:rPr>
            <w:rFonts w:hint="eastAsia"/>
            <w:szCs w:val="24"/>
            <w:lang w:eastAsia="zh-CN"/>
          </w:rPr>
          <w:t>玻璃切割机械制造</w:t>
        </w:r>
        <w:r>
          <w:rPr>
            <w:rFonts w:hint="eastAsia"/>
            <w:szCs w:val="24"/>
          </w:rPr>
          <w:t>工业快速发展</w:t>
        </w:r>
        <w:r>
          <w:rPr>
            <w:szCs w:val="24"/>
          </w:rPr>
          <w:t>的需要</w:t>
        </w:r>
        <w:r>
          <w:tab/>
        </w:r>
        <w:r>
          <w:fldChar w:fldCharType="begin"/>
        </w:r>
        <w:r>
          <w:instrText xml:space="preserve"> PAGEREF _Toc1909 \h </w:instrText>
        </w:r>
        <w:r>
          <w:fldChar w:fldCharType="separate"/>
        </w:r>
        <w:r>
          <w:t>11</w:t>
        </w:r>
        <w:r>
          <w:fldChar w:fldCharType="end"/>
        </w:r>
      </w:hyperlink>
    </w:p>
    <w:p>
      <w:pPr>
        <w:pStyle w:val="TOC3"/>
        <w:tabs>
          <w:tab w:val="right" w:leader="dot" w:pos="8312"/>
        </w:tabs>
      </w:pPr>
      <w:hyperlink w:anchor="_Toc27200" w:history="1">
        <w:r>
          <w:rPr>
            <w:rFonts w:hint="eastAsia"/>
            <w:szCs w:val="24"/>
            <w:lang w:val="en-US" w:eastAsia="zh-CN"/>
          </w:rPr>
          <w:t>3</w:t>
        </w:r>
        <w:r>
          <w:rPr>
            <w:rFonts w:hint="eastAsia"/>
            <w:szCs w:val="24"/>
          </w:rPr>
          <w:t>.2.2提升技术进步，满足</w:t>
        </w:r>
        <w:r>
          <w:rPr>
            <w:rFonts w:hint="eastAsia"/>
            <w:szCs w:val="24"/>
            <w:lang w:eastAsia="zh-CN"/>
          </w:rPr>
          <w:t>玻璃切割机械制造</w:t>
        </w:r>
        <w:r>
          <w:rPr>
            <w:rFonts w:hint="eastAsia"/>
            <w:szCs w:val="24"/>
          </w:rPr>
          <w:t>行业生产高品质产品的需要</w:t>
        </w:r>
        <w:r>
          <w:tab/>
        </w:r>
        <w:r>
          <w:fldChar w:fldCharType="begin"/>
        </w:r>
        <w:r>
          <w:instrText xml:space="preserve"> PAGEREF _Toc27200 \h </w:instrText>
        </w:r>
        <w:r>
          <w:fldChar w:fldCharType="separate"/>
        </w:r>
        <w:r>
          <w:t>12</w:t>
        </w:r>
        <w:r>
          <w:fldChar w:fldCharType="end"/>
        </w:r>
      </w:hyperlink>
    </w:p>
    <w:p>
      <w:pPr>
        <w:pStyle w:val="TOC3"/>
        <w:tabs>
          <w:tab w:val="right" w:leader="dot" w:pos="8312"/>
        </w:tabs>
      </w:pPr>
      <w:hyperlink w:anchor="_Toc267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_Toc26743 \h </w:instrText>
        </w:r>
        <w:r>
          <w:fldChar w:fldCharType="separate"/>
        </w:r>
        <w:r>
          <w:t>13</w:t>
        </w:r>
        <w:r>
          <w:fldChar w:fldCharType="end"/>
        </w:r>
      </w:hyperlink>
    </w:p>
    <w:p>
      <w:pPr>
        <w:pStyle w:val="TOC3"/>
        <w:tabs>
          <w:tab w:val="right" w:leader="dot" w:pos="8312"/>
        </w:tabs>
      </w:pPr>
      <w:hyperlink w:anchor="_Toc317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玻璃切割机械制造</w:t>
        </w:r>
        <w:r>
          <w:rPr>
            <w:szCs w:val="24"/>
          </w:rPr>
          <w:t>产品研发和技术创新</w:t>
        </w:r>
        <w:r>
          <w:rPr>
            <w:rFonts w:hint="eastAsia"/>
            <w:szCs w:val="24"/>
          </w:rPr>
          <w:t>水平的需要</w:t>
        </w:r>
        <w:r>
          <w:tab/>
        </w:r>
        <w:r>
          <w:fldChar w:fldCharType="begin"/>
        </w:r>
        <w:r>
          <w:instrText xml:space="preserve"> PAGEREF _Toc31739 \h </w:instrText>
        </w:r>
        <w:r>
          <w:fldChar w:fldCharType="separate"/>
        </w:r>
        <w:r>
          <w:t>13</w:t>
        </w:r>
        <w:r>
          <w:fldChar w:fldCharType="end"/>
        </w:r>
      </w:hyperlink>
    </w:p>
    <w:p>
      <w:pPr>
        <w:pStyle w:val="TOC3"/>
        <w:tabs>
          <w:tab w:val="right" w:leader="dot" w:pos="8312"/>
        </w:tabs>
      </w:pPr>
      <w:hyperlink w:anchor="_Toc2077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_Toc20773 \h </w:instrText>
        </w:r>
        <w:r>
          <w:fldChar w:fldCharType="separate"/>
        </w:r>
        <w:r>
          <w:t>13</w:t>
        </w:r>
        <w:r>
          <w:fldChar w:fldCharType="end"/>
        </w:r>
      </w:hyperlink>
    </w:p>
    <w:p>
      <w:pPr>
        <w:pStyle w:val="TOC3"/>
        <w:tabs>
          <w:tab w:val="right" w:leader="dot" w:pos="8312"/>
        </w:tabs>
      </w:pPr>
      <w:hyperlink w:anchor="_Toc1330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_Toc13302 \h </w:instrText>
        </w:r>
        <w:r>
          <w:fldChar w:fldCharType="separate"/>
        </w:r>
        <w:r>
          <w:t>14</w:t>
        </w:r>
        <w:r>
          <w:fldChar w:fldCharType="end"/>
        </w:r>
      </w:hyperlink>
    </w:p>
    <w:p>
      <w:pPr>
        <w:pStyle w:val="TOC2"/>
        <w:tabs>
          <w:tab w:val="clear" w:pos="8302"/>
          <w:tab w:val="right" w:leader="dot" w:pos="8312"/>
        </w:tabs>
      </w:pPr>
      <w:hyperlink w:anchor="_Toc287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_Toc28742 \h </w:instrText>
        </w:r>
        <w:r>
          <w:fldChar w:fldCharType="separate"/>
        </w:r>
        <w:r>
          <w:t>14</w:t>
        </w:r>
        <w:r>
          <w:fldChar w:fldCharType="end"/>
        </w:r>
      </w:hyperlink>
    </w:p>
    <w:p>
      <w:pPr>
        <w:pStyle w:val="TOC3"/>
        <w:tabs>
          <w:tab w:val="right" w:leader="dot" w:pos="8312"/>
        </w:tabs>
      </w:pPr>
      <w:hyperlink w:anchor="_Toc10751" w:history="1">
        <w:r>
          <w:rPr>
            <w:rFonts w:hint="eastAsia"/>
            <w:szCs w:val="24"/>
            <w:lang w:val="en-US" w:eastAsia="zh-CN"/>
          </w:rPr>
          <w:t>3</w:t>
        </w:r>
        <w:r>
          <w:rPr>
            <w:rFonts w:hint="eastAsia"/>
            <w:szCs w:val="24"/>
          </w:rPr>
          <w:t>.3.1政策可行性</w:t>
        </w:r>
        <w:r>
          <w:tab/>
        </w:r>
        <w:r>
          <w:fldChar w:fldCharType="begin"/>
        </w:r>
        <w:r>
          <w:instrText xml:space="preserve"> PAGEREF _Toc10751 \h </w:instrText>
        </w:r>
        <w:r>
          <w:fldChar w:fldCharType="separate"/>
        </w:r>
        <w:r>
          <w:t>14</w:t>
        </w:r>
        <w:r>
          <w:fldChar w:fldCharType="end"/>
        </w:r>
      </w:hyperlink>
    </w:p>
    <w:p>
      <w:pPr>
        <w:pStyle w:val="TOC3"/>
        <w:tabs>
          <w:tab w:val="right" w:leader="dot" w:pos="8312"/>
        </w:tabs>
      </w:pPr>
      <w:hyperlink w:anchor="_Toc6664" w:history="1">
        <w:r>
          <w:rPr>
            <w:rFonts w:hint="eastAsia"/>
            <w:szCs w:val="24"/>
            <w:lang w:val="en-US" w:eastAsia="zh-CN"/>
          </w:rPr>
          <w:t>3</w:t>
        </w:r>
        <w:r>
          <w:rPr>
            <w:rFonts w:hint="eastAsia"/>
            <w:szCs w:val="24"/>
          </w:rPr>
          <w:t>.3.2技术可行性</w:t>
        </w:r>
        <w:r>
          <w:tab/>
        </w:r>
        <w:r>
          <w:fldChar w:fldCharType="begin"/>
        </w:r>
        <w:r>
          <w:instrText xml:space="preserve"> PAGEREF _Toc6664 \h </w:instrText>
        </w:r>
        <w:r>
          <w:fldChar w:fldCharType="separate"/>
        </w:r>
        <w:r>
          <w:t>15</w:t>
        </w:r>
        <w:r>
          <w:fldChar w:fldCharType="end"/>
        </w:r>
      </w:hyperlink>
    </w:p>
    <w:p>
      <w:pPr>
        <w:pStyle w:val="TOC3"/>
        <w:tabs>
          <w:tab w:val="right" w:leader="dot" w:pos="8312"/>
        </w:tabs>
      </w:pPr>
      <w:hyperlink w:anchor="_Toc30394" w:history="1">
        <w:r>
          <w:rPr>
            <w:rFonts w:hint="eastAsia"/>
            <w:szCs w:val="24"/>
            <w:lang w:val="en-US" w:eastAsia="zh-CN"/>
          </w:rPr>
          <w:t>3</w:t>
        </w:r>
        <w:r>
          <w:rPr>
            <w:rFonts w:hint="eastAsia"/>
            <w:szCs w:val="24"/>
          </w:rPr>
          <w:t>.3.3管理可行性</w:t>
        </w:r>
        <w:r>
          <w:tab/>
        </w:r>
        <w:r>
          <w:fldChar w:fldCharType="begin"/>
        </w:r>
        <w:r>
          <w:instrText xml:space="preserve"> PAGEREF _Toc30394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31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_Toc3310 \h </w:instrText>
        </w:r>
        <w:r>
          <w:fldChar w:fldCharType="separate"/>
        </w:r>
        <w:r>
          <w:t>16</w:t>
        </w:r>
        <w:r>
          <w:fldChar w:fldCharType="end"/>
        </w:r>
      </w:hyperlink>
    </w:p>
    <w:p>
      <w:pPr>
        <w:pStyle w:val="TOC1"/>
        <w:tabs>
          <w:tab w:val="clear" w:pos="8296"/>
          <w:tab w:val="right" w:leader="dot" w:pos="8312"/>
        </w:tabs>
      </w:pPr>
      <w:hyperlink w:anchor="_Toc2800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_Toc28006 \h </w:instrText>
        </w:r>
        <w:r>
          <w:fldChar w:fldCharType="separate"/>
        </w:r>
        <w:r>
          <w:t>17</w:t>
        </w:r>
        <w:r>
          <w:fldChar w:fldCharType="end"/>
        </w:r>
      </w:hyperlink>
    </w:p>
    <w:p>
      <w:pPr>
        <w:pStyle w:val="TOC2"/>
        <w:tabs>
          <w:tab w:val="clear" w:pos="8302"/>
          <w:tab w:val="right" w:leader="dot" w:pos="8312"/>
        </w:tabs>
      </w:pPr>
      <w:hyperlink w:anchor="_Toc1099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_Toc10994 \h </w:instrText>
        </w:r>
        <w:r>
          <w:fldChar w:fldCharType="separate"/>
        </w:r>
        <w:r>
          <w:t>17</w:t>
        </w:r>
        <w:r>
          <w:fldChar w:fldCharType="end"/>
        </w:r>
      </w:hyperlink>
    </w:p>
    <w:p>
      <w:pPr>
        <w:pStyle w:val="TOC2"/>
        <w:tabs>
          <w:tab w:val="clear" w:pos="8302"/>
          <w:tab w:val="right" w:leader="dot" w:pos="8312"/>
        </w:tabs>
      </w:pPr>
      <w:hyperlink w:anchor="_Toc1558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_Toc15588 \h </w:instrText>
        </w:r>
        <w:r>
          <w:fldChar w:fldCharType="separate"/>
        </w:r>
        <w:r>
          <w:t>17</w:t>
        </w:r>
        <w:r>
          <w:fldChar w:fldCharType="end"/>
        </w:r>
      </w:hyperlink>
    </w:p>
    <w:p>
      <w:pPr>
        <w:pStyle w:val="TOC3"/>
        <w:tabs>
          <w:tab w:val="right" w:leader="dot" w:pos="8312"/>
        </w:tabs>
      </w:pPr>
      <w:hyperlink w:anchor="_Toc12540" w:history="1">
        <w:r>
          <w:t>4.2.1</w:t>
        </w:r>
        <w:r>
          <w:rPr>
            <w:rFonts w:hint="eastAsia"/>
          </w:rPr>
          <w:t>区域位置概况</w:t>
        </w:r>
        <w:r>
          <w:tab/>
        </w:r>
        <w:r>
          <w:fldChar w:fldCharType="begin"/>
        </w:r>
        <w:r>
          <w:instrText xml:space="preserve"> PAGEREF _Toc12540 \h </w:instrText>
        </w:r>
        <w:r>
          <w:fldChar w:fldCharType="separate"/>
        </w:r>
        <w:r>
          <w:t>17</w:t>
        </w:r>
        <w:r>
          <w:fldChar w:fldCharType="end"/>
        </w:r>
      </w:hyperlink>
    </w:p>
    <w:p>
      <w:pPr>
        <w:pStyle w:val="TOC3"/>
        <w:tabs>
          <w:tab w:val="right" w:leader="dot" w:pos="8312"/>
        </w:tabs>
      </w:pPr>
      <w:hyperlink w:anchor="_Toc31199" w:history="1">
        <w:r>
          <w:t>4.2.</w:t>
        </w:r>
        <w:r>
          <w:rPr>
            <w:rFonts w:hint="eastAsia"/>
          </w:rPr>
          <w:t>2区域地理气候条件</w:t>
        </w:r>
        <w:r>
          <w:tab/>
        </w:r>
        <w:r>
          <w:fldChar w:fldCharType="begin"/>
        </w:r>
        <w:r>
          <w:instrText xml:space="preserve"> PAGEREF _Toc31199 \h </w:instrText>
        </w:r>
        <w:r>
          <w:fldChar w:fldCharType="separate"/>
        </w:r>
        <w:r>
          <w:t>18</w:t>
        </w:r>
        <w:r>
          <w:fldChar w:fldCharType="end"/>
        </w:r>
      </w:hyperlink>
    </w:p>
    <w:p>
      <w:pPr>
        <w:pStyle w:val="TOC3"/>
        <w:tabs>
          <w:tab w:val="right" w:leader="dot" w:pos="8312"/>
        </w:tabs>
      </w:pPr>
      <w:hyperlink w:anchor="_Toc1762" w:history="1">
        <w:r>
          <w:t>4.2.</w:t>
        </w:r>
        <w:r>
          <w:rPr>
            <w:rFonts w:hint="eastAsia"/>
          </w:rPr>
          <w:t>3区域自然资源条件</w:t>
        </w:r>
        <w:r>
          <w:tab/>
        </w:r>
        <w:r>
          <w:fldChar w:fldCharType="begin"/>
        </w:r>
        <w:r>
          <w:instrText xml:space="preserve"> PAGEREF _Toc1762 \h </w:instrText>
        </w:r>
        <w:r>
          <w:fldChar w:fldCharType="separate"/>
        </w:r>
        <w:r>
          <w:t>18</w:t>
        </w:r>
        <w:r>
          <w:fldChar w:fldCharType="end"/>
        </w:r>
      </w:hyperlink>
    </w:p>
    <w:p>
      <w:pPr>
        <w:pStyle w:val="TOC3"/>
        <w:tabs>
          <w:tab w:val="right" w:leader="dot" w:pos="8312"/>
        </w:tabs>
      </w:pPr>
      <w:hyperlink w:anchor="_Toc25413" w:history="1">
        <w:r>
          <w:t>4.2.</w:t>
        </w:r>
        <w:r>
          <w:rPr>
            <w:rFonts w:hint="eastAsia"/>
          </w:rPr>
          <w:t>4区域交通区位</w:t>
        </w:r>
        <w:r>
          <w:tab/>
        </w:r>
        <w:r>
          <w:fldChar w:fldCharType="begin"/>
        </w:r>
        <w:r>
          <w:instrText xml:space="preserve"> PAGEREF _Toc25413 \h </w:instrText>
        </w:r>
        <w:r>
          <w:fldChar w:fldCharType="separate"/>
        </w:r>
        <w:r>
          <w:t>19</w:t>
        </w:r>
        <w:r>
          <w:fldChar w:fldCharType="end"/>
        </w:r>
      </w:hyperlink>
    </w:p>
    <w:p>
      <w:pPr>
        <w:pStyle w:val="TOC3"/>
        <w:tabs>
          <w:tab w:val="right" w:leader="dot" w:pos="8312"/>
        </w:tabs>
      </w:pPr>
      <w:hyperlink w:anchor="_Toc21639" w:history="1">
        <w:r>
          <w:t>4.2.</w:t>
        </w:r>
        <w:r>
          <w:rPr>
            <w:rFonts w:hint="eastAsia"/>
          </w:rPr>
          <w:t>5区域经济发展条件</w:t>
        </w:r>
        <w:r>
          <w:tab/>
        </w:r>
        <w:r>
          <w:fldChar w:fldCharType="begin"/>
        </w:r>
        <w:r>
          <w:instrText xml:space="preserve"> PAGEREF _Toc21639 \h </w:instrText>
        </w:r>
        <w:r>
          <w:fldChar w:fldCharType="separate"/>
        </w:r>
        <w:r>
          <w:t>19</w:t>
        </w:r>
        <w:r>
          <w:fldChar w:fldCharType="end"/>
        </w:r>
      </w:hyperlink>
    </w:p>
    <w:p>
      <w:pPr>
        <w:pStyle w:val="TOC1"/>
        <w:tabs>
          <w:tab w:val="clear" w:pos="8296"/>
          <w:tab w:val="right" w:leader="dot" w:pos="8312"/>
        </w:tabs>
      </w:pPr>
      <w:hyperlink w:anchor="_Toc3160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_Toc31600 \h </w:instrText>
        </w:r>
        <w:r>
          <w:fldChar w:fldCharType="separate"/>
        </w:r>
        <w:r>
          <w:t>21</w:t>
        </w:r>
        <w:r>
          <w:fldChar w:fldCharType="end"/>
        </w:r>
      </w:hyperlink>
    </w:p>
    <w:p>
      <w:pPr>
        <w:pStyle w:val="TOC2"/>
        <w:tabs>
          <w:tab w:val="clear" w:pos="8302"/>
          <w:tab w:val="right" w:leader="dot" w:pos="8312"/>
        </w:tabs>
      </w:pPr>
      <w:hyperlink w:anchor="_Toc1147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_Toc11479 \h </w:instrText>
        </w:r>
        <w:r>
          <w:fldChar w:fldCharType="separate"/>
        </w:r>
        <w:r>
          <w:t>21</w:t>
        </w:r>
        <w:r>
          <w:fldChar w:fldCharType="end"/>
        </w:r>
      </w:hyperlink>
    </w:p>
    <w:p>
      <w:pPr>
        <w:pStyle w:val="TOC2"/>
        <w:tabs>
          <w:tab w:val="clear" w:pos="8302"/>
          <w:tab w:val="right" w:leader="dot" w:pos="8312"/>
        </w:tabs>
      </w:pPr>
      <w:hyperlink w:anchor="_Toc913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_Toc9136 \h </w:instrText>
        </w:r>
        <w:r>
          <w:fldChar w:fldCharType="separate"/>
        </w:r>
        <w:r>
          <w:t>21</w:t>
        </w:r>
        <w:r>
          <w:fldChar w:fldCharType="end"/>
        </w:r>
      </w:hyperlink>
    </w:p>
    <w:p>
      <w:pPr>
        <w:pStyle w:val="TOC3"/>
        <w:tabs>
          <w:tab w:val="right" w:leader="dot" w:pos="8312"/>
        </w:tabs>
      </w:pPr>
      <w:hyperlink w:anchor="_Toc26027" w:history="1">
        <w:r>
          <w:t>5.</w:t>
        </w:r>
        <w:r>
          <w:rPr>
            <w:rFonts w:hint="eastAsia"/>
          </w:rPr>
          <w:t>2</w:t>
        </w:r>
        <w:r>
          <w:t>.1</w:t>
        </w:r>
        <w:r>
          <w:rPr>
            <w:rFonts w:hint="eastAsia"/>
          </w:rPr>
          <w:t>总体规划方案</w:t>
        </w:r>
        <w:r>
          <w:tab/>
        </w:r>
        <w:r>
          <w:fldChar w:fldCharType="begin"/>
        </w:r>
        <w:r>
          <w:instrText xml:space="preserve"> PAGEREF _Toc26027 \h </w:instrText>
        </w:r>
        <w:r>
          <w:fldChar w:fldCharType="separate"/>
        </w:r>
        <w:r>
          <w:t>21</w:t>
        </w:r>
        <w:r>
          <w:fldChar w:fldCharType="end"/>
        </w:r>
      </w:hyperlink>
    </w:p>
    <w:p>
      <w:pPr>
        <w:pStyle w:val="TOC3"/>
        <w:tabs>
          <w:tab w:val="right" w:leader="dot" w:pos="8312"/>
        </w:tabs>
      </w:pPr>
      <w:hyperlink w:anchor="_Toc5399" w:history="1">
        <w:r>
          <w:t>5.</w:t>
        </w:r>
        <w:r>
          <w:rPr>
            <w:rFonts w:hint="eastAsia"/>
          </w:rPr>
          <w:t>2</w:t>
        </w:r>
        <w:r>
          <w:t>.2</w:t>
        </w:r>
        <w:r>
          <w:rPr>
            <w:rFonts w:hint="eastAsia"/>
          </w:rPr>
          <w:t>土建工程方案</w:t>
        </w:r>
        <w:r>
          <w:tab/>
        </w:r>
        <w:r>
          <w:fldChar w:fldCharType="begin"/>
        </w:r>
        <w:r>
          <w:instrText xml:space="preserve"> PAGEREF _Toc5399 \h </w:instrText>
        </w:r>
        <w:r>
          <w:fldChar w:fldCharType="separate"/>
        </w:r>
        <w:r>
          <w:t>22</w:t>
        </w:r>
        <w:r>
          <w:fldChar w:fldCharType="end"/>
        </w:r>
      </w:hyperlink>
    </w:p>
    <w:p>
      <w:pPr>
        <w:pStyle w:val="TOC2"/>
        <w:tabs>
          <w:tab w:val="clear" w:pos="8302"/>
          <w:tab w:val="right" w:leader="dot" w:pos="8312"/>
        </w:tabs>
      </w:pPr>
      <w:hyperlink w:anchor="_Toc1123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_Toc11237 \h </w:instrText>
        </w:r>
        <w:r>
          <w:fldChar w:fldCharType="separate"/>
        </w:r>
        <w:r>
          <w:t>23</w:t>
        </w:r>
        <w:r>
          <w:fldChar w:fldCharType="end"/>
        </w:r>
      </w:hyperlink>
    </w:p>
    <w:p>
      <w:pPr>
        <w:pStyle w:val="TOC2"/>
        <w:tabs>
          <w:tab w:val="clear" w:pos="8302"/>
          <w:tab w:val="right" w:leader="dot" w:pos="8312"/>
        </w:tabs>
      </w:pPr>
      <w:hyperlink w:anchor="_Toc1042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_Toc10424 \h </w:instrText>
        </w:r>
        <w:r>
          <w:fldChar w:fldCharType="separate"/>
        </w:r>
        <w:r>
          <w:t>23</w:t>
        </w:r>
        <w:r>
          <w:fldChar w:fldCharType="end"/>
        </w:r>
      </w:hyperlink>
    </w:p>
    <w:p>
      <w:pPr>
        <w:pStyle w:val="TOC3"/>
        <w:tabs>
          <w:tab w:val="right" w:leader="dot" w:pos="8312"/>
        </w:tabs>
      </w:pPr>
      <w:hyperlink w:anchor="_Toc7482" w:history="1">
        <w:r>
          <w:rPr>
            <w:rFonts w:hint="eastAsia"/>
          </w:rPr>
          <w:t>5.4.1给排水</w:t>
        </w:r>
        <w:r>
          <w:tab/>
        </w:r>
        <w:r>
          <w:fldChar w:fldCharType="begin"/>
        </w:r>
        <w:r>
          <w:instrText xml:space="preserve"> PAGEREF _Toc7482 \h </w:instrText>
        </w:r>
        <w:r>
          <w:fldChar w:fldCharType="separate"/>
        </w:r>
        <w:r>
          <w:t>23</w:t>
        </w:r>
        <w:r>
          <w:fldChar w:fldCharType="end"/>
        </w:r>
      </w:hyperlink>
    </w:p>
    <w:p>
      <w:pPr>
        <w:pStyle w:val="TOC3"/>
        <w:tabs>
          <w:tab w:val="right" w:leader="dot" w:pos="8312"/>
        </w:tabs>
      </w:pPr>
      <w:hyperlink w:anchor="_Toc12978" w:history="1">
        <w:r>
          <w:rPr>
            <w:rFonts w:hint="eastAsia"/>
          </w:rPr>
          <w:t>5.4.2供电</w:t>
        </w:r>
        <w:r>
          <w:tab/>
        </w:r>
        <w:r>
          <w:fldChar w:fldCharType="begin"/>
        </w:r>
        <w:r>
          <w:instrText xml:space="preserve"> PAGEREF _Toc12978 \h </w:instrText>
        </w:r>
        <w:r>
          <w:fldChar w:fldCharType="separate"/>
        </w:r>
        <w:r>
          <w:t>25</w:t>
        </w:r>
        <w:r>
          <w:fldChar w:fldCharType="end"/>
        </w:r>
      </w:hyperlink>
    </w:p>
    <w:p>
      <w:pPr>
        <w:pStyle w:val="TOC2"/>
        <w:tabs>
          <w:tab w:val="clear" w:pos="8302"/>
          <w:tab w:val="right" w:leader="dot" w:pos="8312"/>
        </w:tabs>
      </w:pPr>
      <w:hyperlink w:anchor="_Toc15751" w:history="1">
        <w:r>
          <w:rPr>
            <w:rFonts w:ascii="Times New Roman" w:eastAsia="宋体" w:hAnsi="Times New Roman" w:hint="eastAsia"/>
          </w:rPr>
          <w:t>5.5道路设计</w:t>
        </w:r>
        <w:r>
          <w:tab/>
        </w:r>
        <w:r>
          <w:fldChar w:fldCharType="begin"/>
        </w:r>
        <w:r>
          <w:instrText xml:space="preserve"> PAGEREF _Toc15751 \h </w:instrText>
        </w:r>
        <w:r>
          <w:fldChar w:fldCharType="separate"/>
        </w:r>
        <w:r>
          <w:t>27</w:t>
        </w:r>
        <w:r>
          <w:fldChar w:fldCharType="end"/>
        </w:r>
      </w:hyperlink>
    </w:p>
    <w:p>
      <w:pPr>
        <w:pStyle w:val="TOC2"/>
        <w:tabs>
          <w:tab w:val="clear" w:pos="8302"/>
          <w:tab w:val="right" w:leader="dot" w:pos="8312"/>
        </w:tabs>
      </w:pPr>
      <w:hyperlink w:anchor="_Toc377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_Toc3772 \h </w:instrText>
        </w:r>
        <w:r>
          <w:fldChar w:fldCharType="separate"/>
        </w:r>
        <w:r>
          <w:t>28</w:t>
        </w:r>
        <w:r>
          <w:fldChar w:fldCharType="end"/>
        </w:r>
      </w:hyperlink>
    </w:p>
    <w:p>
      <w:pPr>
        <w:pStyle w:val="TOC2"/>
        <w:tabs>
          <w:tab w:val="clear" w:pos="8302"/>
          <w:tab w:val="right" w:leader="dot" w:pos="8312"/>
        </w:tabs>
      </w:pPr>
      <w:hyperlink w:anchor="_Toc298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_Toc2989 \h </w:instrText>
        </w:r>
        <w:r>
          <w:fldChar w:fldCharType="separate"/>
        </w:r>
        <w:r>
          <w:t>28</w:t>
        </w:r>
        <w:r>
          <w:fldChar w:fldCharType="end"/>
        </w:r>
      </w:hyperlink>
    </w:p>
    <w:p>
      <w:pPr>
        <w:pStyle w:val="TOC3"/>
        <w:tabs>
          <w:tab w:val="right" w:leader="dot" w:pos="8312"/>
        </w:tabs>
      </w:pPr>
      <w:hyperlink w:anchor="_Toc12828" w:history="1">
        <w:r>
          <w:rPr>
            <w:rFonts w:hint="eastAsia"/>
          </w:rPr>
          <w:t>5.7.1项目用地规划选址</w:t>
        </w:r>
        <w:r>
          <w:tab/>
        </w:r>
        <w:r>
          <w:fldChar w:fldCharType="begin"/>
        </w:r>
        <w:r>
          <w:instrText xml:space="preserve"> PAGEREF _Toc12828 \h </w:instrText>
        </w:r>
        <w:r>
          <w:fldChar w:fldCharType="separate"/>
        </w:r>
        <w:r>
          <w:t>28</w:t>
        </w:r>
        <w:r>
          <w:fldChar w:fldCharType="end"/>
        </w:r>
      </w:hyperlink>
    </w:p>
    <w:p>
      <w:pPr>
        <w:pStyle w:val="TOC3"/>
        <w:tabs>
          <w:tab w:val="right" w:leader="dot" w:pos="8312"/>
        </w:tabs>
      </w:pPr>
      <w:hyperlink w:anchor="_Toc23095" w:history="1">
        <w:r>
          <w:rPr>
            <w:rFonts w:hint="eastAsia"/>
          </w:rPr>
          <w:t>5.7.2用地规模及用地类型</w:t>
        </w:r>
        <w:r>
          <w:tab/>
        </w:r>
        <w:r>
          <w:fldChar w:fldCharType="begin"/>
        </w:r>
        <w:r>
          <w:instrText xml:space="preserve"> PAGEREF _Toc23095 \h </w:instrText>
        </w:r>
        <w:r>
          <w:fldChar w:fldCharType="separate"/>
        </w:r>
        <w:r>
          <w:t>28</w:t>
        </w:r>
        <w:r>
          <w:fldChar w:fldCharType="end"/>
        </w:r>
      </w:hyperlink>
    </w:p>
    <w:p>
      <w:pPr>
        <w:pStyle w:val="TOC1"/>
        <w:tabs>
          <w:tab w:val="clear" w:pos="8296"/>
          <w:tab w:val="right" w:leader="dot" w:pos="8312"/>
        </w:tabs>
      </w:pPr>
      <w:hyperlink w:anchor="_Toc3024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_Toc30241 \h </w:instrText>
        </w:r>
        <w:r>
          <w:fldChar w:fldCharType="separate"/>
        </w:r>
        <w:r>
          <w:t>30</w:t>
        </w:r>
        <w:r>
          <w:fldChar w:fldCharType="end"/>
        </w:r>
      </w:hyperlink>
    </w:p>
    <w:p>
      <w:pPr>
        <w:pStyle w:val="TOC2"/>
        <w:tabs>
          <w:tab w:val="clear" w:pos="8302"/>
          <w:tab w:val="right" w:leader="dot" w:pos="8312"/>
        </w:tabs>
      </w:pPr>
      <w:hyperlink w:anchor="_Toc2928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_Toc29281 \h </w:instrText>
        </w:r>
        <w:r>
          <w:fldChar w:fldCharType="separate"/>
        </w:r>
        <w:r>
          <w:t>30</w:t>
        </w:r>
        <w:r>
          <w:fldChar w:fldCharType="end"/>
        </w:r>
      </w:hyperlink>
    </w:p>
    <w:p>
      <w:pPr>
        <w:pStyle w:val="TOC2"/>
        <w:tabs>
          <w:tab w:val="clear" w:pos="8302"/>
          <w:tab w:val="right" w:leader="dot" w:pos="8312"/>
        </w:tabs>
      </w:pPr>
      <w:hyperlink w:anchor="_Toc1013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_Toc10137 \h </w:instrText>
        </w:r>
        <w:r>
          <w:fldChar w:fldCharType="separate"/>
        </w:r>
        <w:r>
          <w:t>30</w:t>
        </w:r>
        <w:r>
          <w:fldChar w:fldCharType="end"/>
        </w:r>
      </w:hyperlink>
    </w:p>
    <w:p>
      <w:pPr>
        <w:pStyle w:val="TOC2"/>
        <w:tabs>
          <w:tab w:val="clear" w:pos="8302"/>
          <w:tab w:val="right" w:leader="dot" w:pos="8312"/>
        </w:tabs>
      </w:pPr>
      <w:hyperlink w:anchor="_Toc3180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_Toc31804 \h </w:instrText>
        </w:r>
        <w:r>
          <w:fldChar w:fldCharType="separate"/>
        </w:r>
        <w:r>
          <w:t>30</w:t>
        </w:r>
        <w:r>
          <w:fldChar w:fldCharType="end"/>
        </w:r>
      </w:hyperlink>
    </w:p>
    <w:p>
      <w:pPr>
        <w:pStyle w:val="TOC2"/>
        <w:tabs>
          <w:tab w:val="clear" w:pos="8302"/>
          <w:tab w:val="right" w:leader="dot" w:pos="8312"/>
        </w:tabs>
      </w:pPr>
      <w:hyperlink w:anchor="_Toc2783" w:history="1">
        <w:r>
          <w:rPr>
            <w:rFonts w:ascii="Times New Roman" w:eastAsia="宋体" w:hAnsi="Times New Roman" w:hint="eastAsia"/>
            <w:szCs w:val="28"/>
          </w:rPr>
          <w:t>6.4产品生产规模确定</w:t>
        </w:r>
        <w:r>
          <w:tab/>
        </w:r>
        <w:r>
          <w:fldChar w:fldCharType="begin"/>
        </w:r>
        <w:r>
          <w:instrText xml:space="preserve"> PAGEREF _Toc2783 \h </w:instrText>
        </w:r>
        <w:r>
          <w:fldChar w:fldCharType="separate"/>
        </w:r>
        <w:r>
          <w:t>30</w:t>
        </w:r>
        <w:r>
          <w:fldChar w:fldCharType="end"/>
        </w:r>
      </w:hyperlink>
    </w:p>
    <w:p>
      <w:pPr>
        <w:pStyle w:val="TOC2"/>
        <w:tabs>
          <w:tab w:val="clear" w:pos="8302"/>
          <w:tab w:val="right" w:leader="dot" w:pos="8312"/>
        </w:tabs>
      </w:pPr>
      <w:hyperlink w:anchor="_Toc15616" w:history="1">
        <w:r>
          <w:rPr>
            <w:rFonts w:ascii="Times New Roman" w:eastAsia="宋体" w:hAnsi="Times New Roman" w:hint="eastAsia"/>
            <w:szCs w:val="28"/>
          </w:rPr>
          <w:t>6.5项目生产工艺简述</w:t>
        </w:r>
        <w:r>
          <w:tab/>
        </w:r>
        <w:r>
          <w:fldChar w:fldCharType="begin"/>
        </w:r>
        <w:r>
          <w:instrText xml:space="preserve"> PAGEREF _Toc15616 \h </w:instrText>
        </w:r>
        <w:r>
          <w:fldChar w:fldCharType="separate"/>
        </w:r>
        <w:r>
          <w:t>31</w:t>
        </w:r>
        <w:r>
          <w:fldChar w:fldCharType="end"/>
        </w:r>
      </w:hyperlink>
    </w:p>
    <w:p>
      <w:pPr>
        <w:pStyle w:val="TOC3"/>
        <w:tabs>
          <w:tab w:val="right" w:leader="dot" w:pos="8312"/>
        </w:tabs>
      </w:pPr>
      <w:hyperlink w:anchor="_Toc16756" w:history="1">
        <w:r>
          <w:rPr>
            <w:rFonts w:hint="eastAsia"/>
          </w:rPr>
          <w:t>6</w:t>
        </w:r>
        <w:r>
          <w:t>.</w:t>
        </w:r>
        <w:r>
          <w:rPr>
            <w:rFonts w:hint="eastAsia"/>
          </w:rPr>
          <w:t>5</w:t>
        </w:r>
        <w:r>
          <w:t>.</w:t>
        </w:r>
        <w:r>
          <w:rPr>
            <w:rFonts w:hint="eastAsia"/>
          </w:rPr>
          <w:t>1产品工艺方案选择</w:t>
        </w:r>
        <w:r>
          <w:tab/>
        </w:r>
        <w:r>
          <w:fldChar w:fldCharType="begin"/>
        </w:r>
        <w:r>
          <w:instrText xml:space="preserve"> PAGEREF _Toc16756 \h </w:instrText>
        </w:r>
        <w:r>
          <w:fldChar w:fldCharType="separate"/>
        </w:r>
        <w:r>
          <w:t>31</w:t>
        </w:r>
        <w:r>
          <w:fldChar w:fldCharType="end"/>
        </w:r>
      </w:hyperlink>
    </w:p>
    <w:p>
      <w:pPr>
        <w:pStyle w:val="TOC3"/>
        <w:tabs>
          <w:tab w:val="right" w:leader="dot" w:pos="8312"/>
        </w:tabs>
      </w:pPr>
      <w:hyperlink w:anchor="_Toc1220" w:history="1">
        <w:r>
          <w:rPr>
            <w:rFonts w:hint="eastAsia"/>
          </w:rPr>
          <w:t>6.5.2工艺技术流程及简述</w:t>
        </w:r>
        <w:r>
          <w:tab/>
        </w:r>
        <w:r>
          <w:fldChar w:fldCharType="begin"/>
        </w:r>
        <w:r>
          <w:instrText xml:space="preserve"> PAGEREF _Toc1220 \h </w:instrText>
        </w:r>
        <w:r>
          <w:fldChar w:fldCharType="separate"/>
        </w:r>
        <w:r>
          <w:t>31</w:t>
        </w:r>
        <w:r>
          <w:fldChar w:fldCharType="end"/>
        </w:r>
      </w:hyperlink>
    </w:p>
    <w:p>
      <w:pPr>
        <w:pStyle w:val="TOC1"/>
        <w:tabs>
          <w:tab w:val="clear" w:pos="8296"/>
          <w:tab w:val="right" w:leader="dot" w:pos="8312"/>
        </w:tabs>
      </w:pPr>
      <w:hyperlink w:anchor="_Toc953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_Toc9535 \h </w:instrText>
        </w:r>
        <w:r>
          <w:fldChar w:fldCharType="separate"/>
        </w:r>
        <w:r>
          <w:t>32</w:t>
        </w:r>
        <w:r>
          <w:fldChar w:fldCharType="end"/>
        </w:r>
      </w:hyperlink>
    </w:p>
    <w:p>
      <w:pPr>
        <w:pStyle w:val="TOC2"/>
        <w:tabs>
          <w:tab w:val="clear" w:pos="8302"/>
          <w:tab w:val="right" w:leader="dot" w:pos="8312"/>
        </w:tabs>
      </w:pPr>
      <w:hyperlink w:anchor="_Toc12092" w:history="1">
        <w:r>
          <w:rPr>
            <w:rFonts w:ascii="Times New Roman" w:eastAsia="宋体" w:hAnsi="Times New Roman" w:hint="eastAsia"/>
          </w:rPr>
          <w:t>7.1主要原材料供应</w:t>
        </w:r>
        <w:r>
          <w:tab/>
        </w:r>
        <w:r>
          <w:fldChar w:fldCharType="begin"/>
        </w:r>
        <w:r>
          <w:instrText xml:space="preserve"> PAGEREF _Toc12092 \h </w:instrText>
        </w:r>
        <w:r>
          <w:fldChar w:fldCharType="separate"/>
        </w:r>
        <w:r>
          <w:t>32</w:t>
        </w:r>
        <w:r>
          <w:fldChar w:fldCharType="end"/>
        </w:r>
      </w:hyperlink>
    </w:p>
    <w:p>
      <w:pPr>
        <w:pStyle w:val="TOC2"/>
        <w:tabs>
          <w:tab w:val="clear" w:pos="8302"/>
          <w:tab w:val="right" w:leader="dot" w:pos="8312"/>
        </w:tabs>
      </w:pPr>
      <w:hyperlink w:anchor="_Toc3814" w:history="1">
        <w:r>
          <w:rPr>
            <w:rFonts w:ascii="Times New Roman" w:eastAsia="宋体" w:hAnsi="Times New Roman" w:hint="eastAsia"/>
          </w:rPr>
          <w:t>7.2主要设备选型</w:t>
        </w:r>
        <w:r>
          <w:tab/>
        </w:r>
        <w:r>
          <w:fldChar w:fldCharType="begin"/>
        </w:r>
        <w:r>
          <w:instrText xml:space="preserve"> PAGEREF _Toc3814 \h </w:instrText>
        </w:r>
        <w:r>
          <w:fldChar w:fldCharType="separate"/>
        </w:r>
        <w:r>
          <w:t>32</w:t>
        </w:r>
        <w:r>
          <w:fldChar w:fldCharType="end"/>
        </w:r>
      </w:hyperlink>
    </w:p>
    <w:p>
      <w:pPr>
        <w:pStyle w:val="TOC3"/>
        <w:tabs>
          <w:tab w:val="right" w:leader="dot" w:pos="8312"/>
        </w:tabs>
      </w:pPr>
      <w:hyperlink w:anchor="_Toc30514" w:history="1">
        <w:r>
          <w:rPr>
            <w:rFonts w:hint="eastAsia"/>
          </w:rPr>
          <w:t>7</w:t>
        </w:r>
        <w:r>
          <w:t>.</w:t>
        </w:r>
        <w:r>
          <w:rPr>
            <w:rFonts w:hint="eastAsia"/>
          </w:rPr>
          <w:t>2</w:t>
        </w:r>
        <w:r>
          <w:t>.</w:t>
        </w:r>
        <w:r>
          <w:rPr>
            <w:rFonts w:hint="eastAsia"/>
          </w:rPr>
          <w:t>1设备选型原则</w:t>
        </w:r>
        <w:r>
          <w:tab/>
        </w:r>
        <w:r>
          <w:fldChar w:fldCharType="begin"/>
        </w:r>
        <w:r>
          <w:instrText xml:space="preserve"> PAGEREF _Toc30514 \h </w:instrText>
        </w:r>
        <w:r>
          <w:fldChar w:fldCharType="separate"/>
        </w:r>
        <w:r>
          <w:t>32</w:t>
        </w:r>
        <w:r>
          <w:fldChar w:fldCharType="end"/>
        </w:r>
      </w:hyperlink>
    </w:p>
    <w:p>
      <w:pPr>
        <w:pStyle w:val="TOC3"/>
        <w:tabs>
          <w:tab w:val="right" w:leader="dot" w:pos="8312"/>
        </w:tabs>
      </w:pPr>
      <w:hyperlink w:anchor="_Toc26595" w:history="1">
        <w:r>
          <w:rPr>
            <w:rFonts w:hint="eastAsia"/>
          </w:rPr>
          <w:t>7</w:t>
        </w:r>
        <w:r>
          <w:t>.</w:t>
        </w:r>
        <w:r>
          <w:rPr>
            <w:rFonts w:hint="eastAsia"/>
          </w:rPr>
          <w:t>2</w:t>
        </w:r>
        <w:r>
          <w:t>.</w:t>
        </w:r>
        <w:r>
          <w:rPr>
            <w:rFonts w:hint="eastAsia"/>
          </w:rPr>
          <w:t>2主要设备明细</w:t>
        </w:r>
        <w:r>
          <w:tab/>
        </w:r>
        <w:r>
          <w:fldChar w:fldCharType="begin"/>
        </w:r>
        <w:r>
          <w:instrText xml:space="preserve"> PAGEREF _Toc26595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685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_Toc6852 \h </w:instrText>
        </w:r>
        <w:r>
          <w:fldChar w:fldCharType="separate"/>
        </w:r>
        <w:r>
          <w:t>34</w:t>
        </w:r>
        <w:r>
          <w:fldChar w:fldCharType="end"/>
        </w:r>
      </w:hyperlink>
    </w:p>
    <w:p>
      <w:pPr>
        <w:pStyle w:val="TOC2"/>
        <w:tabs>
          <w:tab w:val="clear" w:pos="8302"/>
          <w:tab w:val="right" w:leader="dot" w:pos="8312"/>
        </w:tabs>
      </w:pPr>
      <w:hyperlink w:anchor="_Toc11834" w:history="1">
        <w:r>
          <w:rPr>
            <w:rFonts w:ascii="Times New Roman" w:eastAsia="宋体" w:hAnsi="Times New Roman" w:hint="eastAsia"/>
          </w:rPr>
          <w:t>8.1本项目遵循的合理用能标准及节能设计规范</w:t>
        </w:r>
        <w:r>
          <w:tab/>
        </w:r>
        <w:r>
          <w:fldChar w:fldCharType="begin"/>
        </w:r>
        <w:r>
          <w:instrText xml:space="preserve"> PAGEREF _Toc11834 \h </w:instrText>
        </w:r>
        <w:r>
          <w:fldChar w:fldCharType="separate"/>
        </w:r>
        <w:r>
          <w:t>34</w:t>
        </w:r>
        <w:r>
          <w:fldChar w:fldCharType="end"/>
        </w:r>
      </w:hyperlink>
    </w:p>
    <w:p>
      <w:pPr>
        <w:pStyle w:val="TOC2"/>
        <w:tabs>
          <w:tab w:val="clear" w:pos="8302"/>
          <w:tab w:val="right" w:leader="dot" w:pos="8312"/>
        </w:tabs>
      </w:pPr>
      <w:hyperlink w:anchor="_Toc32441" w:history="1">
        <w:r>
          <w:rPr>
            <w:rFonts w:ascii="Times New Roman" w:eastAsia="宋体" w:hAnsi="Times New Roman" w:hint="eastAsia"/>
          </w:rPr>
          <w:t>8.2建设项目能源消耗种类和数量分析</w:t>
        </w:r>
        <w:r>
          <w:tab/>
        </w:r>
        <w:r>
          <w:fldChar w:fldCharType="begin"/>
        </w:r>
        <w:r>
          <w:instrText xml:space="preserve"> PAGEREF _Toc32441 \h </w:instrText>
        </w:r>
        <w:r>
          <w:fldChar w:fldCharType="separate"/>
        </w:r>
        <w:r>
          <w:t>34</w:t>
        </w:r>
        <w:r>
          <w:fldChar w:fldCharType="end"/>
        </w:r>
      </w:hyperlink>
    </w:p>
    <w:p>
      <w:pPr>
        <w:pStyle w:val="TOC3"/>
        <w:tabs>
          <w:tab w:val="right" w:leader="dot" w:pos="8312"/>
        </w:tabs>
      </w:pPr>
      <w:hyperlink w:anchor="_Toc32518" w:history="1">
        <w:r>
          <w:rPr>
            <w:rFonts w:hint="eastAsia"/>
          </w:rPr>
          <w:t>8.2.1能源消耗种类</w:t>
        </w:r>
        <w:r>
          <w:tab/>
        </w:r>
        <w:r>
          <w:fldChar w:fldCharType="begin"/>
        </w:r>
        <w:r>
          <w:instrText xml:space="preserve"> PAGEREF _Toc32518 \h </w:instrText>
        </w:r>
        <w:r>
          <w:fldChar w:fldCharType="separate"/>
        </w:r>
        <w:r>
          <w:t>34</w:t>
        </w:r>
        <w:r>
          <w:fldChar w:fldCharType="end"/>
        </w:r>
      </w:hyperlink>
    </w:p>
    <w:p>
      <w:pPr>
        <w:pStyle w:val="TOC3"/>
        <w:tabs>
          <w:tab w:val="right" w:leader="dot" w:pos="8312"/>
        </w:tabs>
      </w:pPr>
      <w:hyperlink w:anchor="_Toc12656" w:history="1">
        <w:r>
          <w:rPr>
            <w:rFonts w:hint="eastAsia"/>
          </w:rPr>
          <w:t>8.2.2能源消耗数量分析</w:t>
        </w:r>
        <w:r>
          <w:tab/>
        </w:r>
        <w:r>
          <w:fldChar w:fldCharType="begin"/>
        </w:r>
        <w:r>
          <w:instrText xml:space="preserve"> PAGEREF _Toc12656 \h </w:instrText>
        </w:r>
        <w:r>
          <w:fldChar w:fldCharType="separate"/>
        </w:r>
        <w:r>
          <w:t>34</w:t>
        </w:r>
        <w:r>
          <w:fldChar w:fldCharType="end"/>
        </w:r>
      </w:hyperlink>
    </w:p>
    <w:p>
      <w:pPr>
        <w:pStyle w:val="TOC2"/>
        <w:tabs>
          <w:tab w:val="clear" w:pos="8302"/>
          <w:tab w:val="right" w:leader="dot" w:pos="8312"/>
        </w:tabs>
      </w:pPr>
      <w:hyperlink w:anchor="_Toc9775" w:history="1">
        <w:r>
          <w:rPr>
            <w:rFonts w:ascii="Times New Roman" w:eastAsia="宋体" w:hAnsi="Times New Roman" w:hint="eastAsia"/>
          </w:rPr>
          <w:t>8.3项目所在地能源供应状况分析</w:t>
        </w:r>
        <w:r>
          <w:tab/>
        </w:r>
        <w:r>
          <w:fldChar w:fldCharType="begin"/>
        </w:r>
        <w:r>
          <w:instrText xml:space="preserve"> PAGEREF _Toc9775 \h </w:instrText>
        </w:r>
        <w:r>
          <w:fldChar w:fldCharType="separate"/>
        </w:r>
        <w:r>
          <w:t>35</w:t>
        </w:r>
        <w:r>
          <w:fldChar w:fldCharType="end"/>
        </w:r>
      </w:hyperlink>
    </w:p>
    <w:p>
      <w:pPr>
        <w:pStyle w:val="TOC2"/>
        <w:tabs>
          <w:tab w:val="clear" w:pos="8302"/>
          <w:tab w:val="right" w:leader="dot" w:pos="8312"/>
        </w:tabs>
      </w:pPr>
      <w:hyperlink w:anchor="_Toc29226" w:history="1">
        <w:r>
          <w:rPr>
            <w:rFonts w:ascii="Times New Roman" w:eastAsia="宋体" w:hAnsi="Times New Roman" w:hint="eastAsia"/>
          </w:rPr>
          <w:t>8.4主要能耗指标及分析</w:t>
        </w:r>
        <w:r>
          <w:tab/>
        </w:r>
        <w:r>
          <w:fldChar w:fldCharType="begin"/>
        </w:r>
        <w:r>
          <w:instrText xml:space="preserve"> PAGEREF _Toc29226 \h </w:instrText>
        </w:r>
        <w:r>
          <w:fldChar w:fldCharType="separate"/>
        </w:r>
        <w:r>
          <w:t>35</w:t>
        </w:r>
        <w:r>
          <w:fldChar w:fldCharType="end"/>
        </w:r>
      </w:hyperlink>
    </w:p>
    <w:p>
      <w:pPr>
        <w:pStyle w:val="TOC2"/>
        <w:tabs>
          <w:tab w:val="clear" w:pos="8302"/>
          <w:tab w:val="right" w:leader="dot" w:pos="8312"/>
        </w:tabs>
      </w:pPr>
      <w:hyperlink w:anchor="_Toc25861" w:history="1">
        <w:r>
          <w:rPr>
            <w:rFonts w:ascii="Times New Roman" w:eastAsia="宋体" w:hAnsi="Times New Roman" w:hint="eastAsia"/>
          </w:rPr>
          <w:t>8.5节能措施和节能效果分析</w:t>
        </w:r>
        <w:r>
          <w:tab/>
        </w:r>
        <w:r>
          <w:fldChar w:fldCharType="begin"/>
        </w:r>
        <w:r>
          <w:instrText xml:space="preserve"> PAGEREF _Toc25861 \h </w:instrText>
        </w:r>
        <w:r>
          <w:fldChar w:fldCharType="separate"/>
        </w:r>
        <w:r>
          <w:t>36</w:t>
        </w:r>
        <w:r>
          <w:fldChar w:fldCharType="end"/>
        </w:r>
      </w:hyperlink>
    </w:p>
    <w:p>
      <w:pPr>
        <w:pStyle w:val="TOC3"/>
        <w:tabs>
          <w:tab w:val="right" w:leader="dot" w:pos="8312"/>
        </w:tabs>
      </w:pPr>
      <w:hyperlink w:anchor="_Toc18367" w:history="1">
        <w:r>
          <w:rPr>
            <w:rFonts w:hint="eastAsia"/>
          </w:rPr>
          <w:t>8.5.1工业节能</w:t>
        </w:r>
        <w:r>
          <w:tab/>
        </w:r>
        <w:r>
          <w:fldChar w:fldCharType="begin"/>
        </w:r>
        <w:r>
          <w:instrText xml:space="preserve"> PAGEREF _Toc18367 \h </w:instrText>
        </w:r>
        <w:r>
          <w:fldChar w:fldCharType="separate"/>
        </w:r>
        <w:r>
          <w:t>36</w:t>
        </w:r>
        <w:r>
          <w:fldChar w:fldCharType="end"/>
        </w:r>
      </w:hyperlink>
    </w:p>
    <w:p>
      <w:pPr>
        <w:pStyle w:val="TOC3"/>
        <w:tabs>
          <w:tab w:val="right" w:leader="dot" w:pos="8312"/>
        </w:tabs>
      </w:pPr>
      <w:hyperlink w:anchor="_Toc28318" w:history="1">
        <w:r>
          <w:rPr>
            <w:rFonts w:hint="eastAsia"/>
          </w:rPr>
          <w:t>8.5.2节水措施</w:t>
        </w:r>
        <w:r>
          <w:tab/>
        </w:r>
        <w:r>
          <w:fldChar w:fldCharType="begin"/>
        </w:r>
        <w:r>
          <w:instrText xml:space="preserve"> PAGEREF _Toc28318 \h </w:instrText>
        </w:r>
        <w:r>
          <w:fldChar w:fldCharType="separate"/>
        </w:r>
        <w:r>
          <w:t>36</w:t>
        </w:r>
        <w:r>
          <w:fldChar w:fldCharType="end"/>
        </w:r>
      </w:hyperlink>
    </w:p>
    <w:p>
      <w:pPr>
        <w:pStyle w:val="TOC3"/>
        <w:tabs>
          <w:tab w:val="right" w:leader="dot" w:pos="8312"/>
        </w:tabs>
      </w:pPr>
      <w:hyperlink w:anchor="_Toc18954" w:history="1">
        <w:r>
          <w:rPr>
            <w:rFonts w:hint="eastAsia"/>
          </w:rPr>
          <w:t>8.5.3建筑节能</w:t>
        </w:r>
        <w:r>
          <w:tab/>
        </w:r>
        <w:r>
          <w:fldChar w:fldCharType="begin"/>
        </w:r>
        <w:r>
          <w:instrText xml:space="preserve"> PAGEREF _Toc18954 \h </w:instrText>
        </w:r>
        <w:r>
          <w:fldChar w:fldCharType="separate"/>
        </w:r>
        <w:r>
          <w:t>37</w:t>
        </w:r>
        <w:r>
          <w:fldChar w:fldCharType="end"/>
        </w:r>
      </w:hyperlink>
    </w:p>
    <w:p>
      <w:pPr>
        <w:pStyle w:val="TOC3"/>
        <w:tabs>
          <w:tab w:val="right" w:leader="dot" w:pos="8312"/>
        </w:tabs>
      </w:pPr>
      <w:hyperlink w:anchor="_Toc20510" w:history="1">
        <w:r>
          <w:rPr>
            <w:rFonts w:hint="eastAsia"/>
          </w:rPr>
          <w:t>8.5.4企业节能管理</w:t>
        </w:r>
        <w:r>
          <w:tab/>
        </w:r>
        <w:r>
          <w:fldChar w:fldCharType="begin"/>
        </w:r>
        <w:r>
          <w:instrText xml:space="preserve"> PAGEREF _Toc20510 \h </w:instrText>
        </w:r>
        <w:r>
          <w:fldChar w:fldCharType="separate"/>
        </w:r>
        <w:r>
          <w:t>38</w:t>
        </w:r>
        <w:r>
          <w:fldChar w:fldCharType="end"/>
        </w:r>
      </w:hyperlink>
    </w:p>
    <w:p>
      <w:pPr>
        <w:pStyle w:val="TOC2"/>
        <w:tabs>
          <w:tab w:val="clear" w:pos="8302"/>
          <w:tab w:val="right" w:leader="dot" w:pos="8312"/>
        </w:tabs>
      </w:pPr>
      <w:hyperlink w:anchor="_Toc7044" w:history="1">
        <w:r>
          <w:rPr>
            <w:rFonts w:ascii="Times New Roman" w:eastAsia="宋体" w:hAnsi="Times New Roman" w:hint="eastAsia"/>
          </w:rPr>
          <w:t>8.6结论</w:t>
        </w:r>
        <w:r>
          <w:tab/>
        </w:r>
        <w:r>
          <w:fldChar w:fldCharType="begin"/>
        </w:r>
        <w:r>
          <w:instrText xml:space="preserve"> PAGEREF _Toc7044 \h </w:instrText>
        </w:r>
        <w:r>
          <w:fldChar w:fldCharType="separate"/>
        </w:r>
        <w:r>
          <w:t>38</w:t>
        </w:r>
        <w:r>
          <w:fldChar w:fldCharType="end"/>
        </w:r>
      </w:hyperlink>
    </w:p>
    <w:p>
      <w:pPr>
        <w:pStyle w:val="TOC1"/>
        <w:tabs>
          <w:tab w:val="clear" w:pos="8296"/>
          <w:tab w:val="right" w:leader="dot" w:pos="8312"/>
        </w:tabs>
      </w:pPr>
      <w:hyperlink w:anchor="_Toc2774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_Toc27740 \h </w:instrText>
        </w:r>
        <w:r>
          <w:fldChar w:fldCharType="separate"/>
        </w:r>
        <w:r>
          <w:t>40</w:t>
        </w:r>
        <w:r>
          <w:fldChar w:fldCharType="end"/>
        </w:r>
      </w:hyperlink>
    </w:p>
    <w:p>
      <w:pPr>
        <w:pStyle w:val="TOC2"/>
        <w:tabs>
          <w:tab w:val="clear" w:pos="8302"/>
          <w:tab w:val="right" w:leader="dot" w:pos="8312"/>
        </w:tabs>
      </w:pPr>
      <w:hyperlink w:anchor="_Toc155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_Toc15592 \h </w:instrText>
        </w:r>
        <w:r>
          <w:fldChar w:fldCharType="separate"/>
        </w:r>
        <w:r>
          <w:t>40</w:t>
        </w:r>
        <w:r>
          <w:fldChar w:fldCharType="end"/>
        </w:r>
      </w:hyperlink>
    </w:p>
    <w:p>
      <w:pPr>
        <w:pStyle w:val="TOC3"/>
        <w:tabs>
          <w:tab w:val="right" w:leader="dot" w:pos="8312"/>
        </w:tabs>
      </w:pPr>
      <w:hyperlink w:anchor="_Toc11640" w:history="1">
        <w:r>
          <w:rPr>
            <w:rFonts w:hint="eastAsia"/>
          </w:rPr>
          <w:t>9</w:t>
        </w:r>
        <w:r>
          <w:t>.1.1</w:t>
        </w:r>
        <w:r>
          <w:rPr>
            <w:rFonts w:ascii="宋体" w:hAnsi="宋体" w:hint="eastAsia"/>
          </w:rPr>
          <w:t>环境保护设计依据</w:t>
        </w:r>
        <w:r>
          <w:tab/>
        </w:r>
        <w:r>
          <w:fldChar w:fldCharType="begin"/>
        </w:r>
        <w:r>
          <w:instrText xml:space="preserve"> PAGEREF _Toc11640 \h </w:instrText>
        </w:r>
        <w:r>
          <w:fldChar w:fldCharType="separate"/>
        </w:r>
        <w:r>
          <w:t>40</w:t>
        </w:r>
        <w:r>
          <w:fldChar w:fldCharType="end"/>
        </w:r>
      </w:hyperlink>
    </w:p>
    <w:p>
      <w:pPr>
        <w:pStyle w:val="TOC3"/>
        <w:tabs>
          <w:tab w:val="right" w:leader="dot" w:pos="8312"/>
        </w:tabs>
      </w:pPr>
      <w:hyperlink w:anchor="_Toc29404" w:history="1">
        <w:r>
          <w:rPr>
            <w:rFonts w:hint="eastAsia"/>
          </w:rPr>
          <w:t>9</w:t>
        </w:r>
        <w:r>
          <w:t>.1.2</w:t>
        </w:r>
        <w:r>
          <w:rPr>
            <w:rFonts w:ascii="宋体" w:hAnsi="宋体" w:hint="eastAsia"/>
          </w:rPr>
          <w:t>设计原则</w:t>
        </w:r>
        <w:r>
          <w:tab/>
        </w:r>
        <w:r>
          <w:fldChar w:fldCharType="begin"/>
        </w:r>
        <w:r>
          <w:instrText xml:space="preserve"> PAGEREF _Toc29404 \h </w:instrText>
        </w:r>
        <w:r>
          <w:fldChar w:fldCharType="separate"/>
        </w:r>
        <w:r>
          <w:t>40</w:t>
        </w:r>
        <w:r>
          <w:fldChar w:fldCharType="end"/>
        </w:r>
      </w:hyperlink>
    </w:p>
    <w:p>
      <w:pPr>
        <w:pStyle w:val="TOC2"/>
        <w:tabs>
          <w:tab w:val="clear" w:pos="8302"/>
          <w:tab w:val="right" w:leader="dot" w:pos="8312"/>
        </w:tabs>
      </w:pPr>
      <w:hyperlink w:anchor="_Toc2569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_Toc25698 \h </w:instrText>
        </w:r>
        <w:r>
          <w:fldChar w:fldCharType="separate"/>
        </w:r>
        <w:r>
          <w:t>40</w:t>
        </w:r>
        <w:r>
          <w:fldChar w:fldCharType="end"/>
        </w:r>
      </w:hyperlink>
    </w:p>
    <w:p>
      <w:pPr>
        <w:pStyle w:val="TOC2"/>
        <w:tabs>
          <w:tab w:val="clear" w:pos="8302"/>
          <w:tab w:val="right" w:leader="dot" w:pos="8312"/>
        </w:tabs>
      </w:pPr>
      <w:hyperlink w:anchor="_Toc30189" w:history="1">
        <w:r>
          <w:rPr>
            <w:rFonts w:ascii="Times New Roman" w:eastAsia="宋体" w:hAnsi="Times New Roman" w:hint="eastAsia"/>
          </w:rPr>
          <w:t>9.3 项目建设和生产对环境的影响</w:t>
        </w:r>
        <w:r>
          <w:tab/>
        </w:r>
        <w:r>
          <w:fldChar w:fldCharType="begin"/>
        </w:r>
        <w:r>
          <w:instrText xml:space="preserve"> PAGEREF _Toc30189 \h </w:instrText>
        </w:r>
        <w:r>
          <w:fldChar w:fldCharType="separate"/>
        </w:r>
        <w:r>
          <w:t>41</w:t>
        </w:r>
        <w:r>
          <w:fldChar w:fldCharType="end"/>
        </w:r>
      </w:hyperlink>
    </w:p>
    <w:p>
      <w:pPr>
        <w:pStyle w:val="TOC3"/>
        <w:tabs>
          <w:tab w:val="right" w:leader="dot" w:pos="8312"/>
        </w:tabs>
      </w:pPr>
      <w:hyperlink w:anchor="_Toc19812" w:history="1">
        <w:r>
          <w:rPr>
            <w:rFonts w:hint="eastAsia"/>
          </w:rPr>
          <w:t>9.3.1 项目建设对环境的影响</w:t>
        </w:r>
        <w:r>
          <w:tab/>
        </w:r>
        <w:r>
          <w:fldChar w:fldCharType="begin"/>
        </w:r>
        <w:r>
          <w:instrText xml:space="preserve"> PAGEREF _Toc19812 \h </w:instrText>
        </w:r>
        <w:r>
          <w:fldChar w:fldCharType="separate"/>
        </w:r>
        <w:r>
          <w:t>41</w:t>
        </w:r>
        <w:r>
          <w:fldChar w:fldCharType="end"/>
        </w:r>
      </w:hyperlink>
    </w:p>
    <w:p>
      <w:pPr>
        <w:pStyle w:val="TOC3"/>
        <w:tabs>
          <w:tab w:val="right" w:leader="dot" w:pos="8312"/>
        </w:tabs>
      </w:pPr>
      <w:hyperlink w:anchor="_Toc10083" w:history="1">
        <w:r>
          <w:rPr>
            <w:rFonts w:hint="eastAsia"/>
          </w:rPr>
          <w:t>9.3.2 项目生产过程产生的污染物</w:t>
        </w:r>
        <w:r>
          <w:tab/>
        </w:r>
        <w:r>
          <w:fldChar w:fldCharType="begin"/>
        </w:r>
        <w:r>
          <w:instrText xml:space="preserve"> PAGEREF _Toc10083 \h </w:instrText>
        </w:r>
        <w:r>
          <w:fldChar w:fldCharType="separate"/>
        </w:r>
        <w:r>
          <w:t>42</w:t>
        </w:r>
        <w:r>
          <w:fldChar w:fldCharType="end"/>
        </w:r>
      </w:hyperlink>
    </w:p>
    <w:p>
      <w:pPr>
        <w:pStyle w:val="TOC2"/>
        <w:tabs>
          <w:tab w:val="clear" w:pos="8302"/>
          <w:tab w:val="right" w:leader="dot" w:pos="8312"/>
        </w:tabs>
      </w:pPr>
      <w:hyperlink w:anchor="_Toc10795" w:history="1">
        <w:r>
          <w:rPr>
            <w:rFonts w:ascii="Times New Roman" w:eastAsia="宋体" w:hAnsi="Times New Roman"/>
          </w:rPr>
          <w:t>9.4 环境保护措施方案</w:t>
        </w:r>
        <w:r>
          <w:tab/>
        </w:r>
        <w:r>
          <w:fldChar w:fldCharType="begin"/>
        </w:r>
        <w:r>
          <w:instrText xml:space="preserve"> PAGEREF _Toc10795 \h </w:instrText>
        </w:r>
        <w:r>
          <w:fldChar w:fldCharType="separate"/>
        </w:r>
        <w:r>
          <w:t>42</w:t>
        </w:r>
        <w:r>
          <w:fldChar w:fldCharType="end"/>
        </w:r>
      </w:hyperlink>
    </w:p>
    <w:p>
      <w:pPr>
        <w:pStyle w:val="TOC3"/>
        <w:tabs>
          <w:tab w:val="right" w:leader="dot" w:pos="8312"/>
        </w:tabs>
      </w:pPr>
      <w:hyperlink w:anchor="_Toc6581" w:history="1">
        <w:r>
          <w:t>9.4.1 项目建设期环保措施</w:t>
        </w:r>
        <w:r>
          <w:tab/>
        </w:r>
        <w:r>
          <w:fldChar w:fldCharType="begin"/>
        </w:r>
        <w:r>
          <w:instrText xml:space="preserve"> PAGEREF _Toc6581 \h </w:instrText>
        </w:r>
        <w:r>
          <w:fldChar w:fldCharType="separate"/>
        </w:r>
        <w:r>
          <w:t>42</w:t>
        </w:r>
        <w:r>
          <w:fldChar w:fldCharType="end"/>
        </w:r>
      </w:hyperlink>
    </w:p>
    <w:p>
      <w:pPr>
        <w:pStyle w:val="TOC3"/>
        <w:tabs>
          <w:tab w:val="right" w:leader="dot" w:pos="8312"/>
        </w:tabs>
      </w:pPr>
      <w:hyperlink w:anchor="_Toc9443" w:history="1">
        <w:r>
          <w:t>9.4.2 项目运营期环保措施</w:t>
        </w:r>
        <w:r>
          <w:tab/>
        </w:r>
        <w:r>
          <w:fldChar w:fldCharType="begin"/>
        </w:r>
        <w:r>
          <w:instrText xml:space="preserve"> PAGEREF _Toc9443 \h </w:instrText>
        </w:r>
        <w:r>
          <w:fldChar w:fldCharType="separate"/>
        </w:r>
        <w:r>
          <w:t>43</w:t>
        </w:r>
        <w:r>
          <w:fldChar w:fldCharType="end"/>
        </w:r>
      </w:hyperlink>
    </w:p>
    <w:p>
      <w:pPr>
        <w:pStyle w:val="TOC2"/>
        <w:tabs>
          <w:tab w:val="clear" w:pos="8302"/>
          <w:tab w:val="right" w:leader="dot" w:pos="8312"/>
        </w:tabs>
      </w:pPr>
      <w:hyperlink w:anchor="_Toc29096" w:history="1">
        <w:r>
          <w:rPr>
            <w:rFonts w:ascii="Times New Roman" w:eastAsia="宋体" w:hAnsi="Times New Roman" w:hint="eastAsia"/>
          </w:rPr>
          <w:t>9.5绿化方案</w:t>
        </w:r>
        <w:r>
          <w:tab/>
        </w:r>
        <w:r>
          <w:fldChar w:fldCharType="begin"/>
        </w:r>
        <w:r>
          <w:instrText xml:space="preserve"> PAGEREF _Toc29096 \h </w:instrText>
        </w:r>
        <w:r>
          <w:fldChar w:fldCharType="separate"/>
        </w:r>
        <w:r>
          <w:t>44</w:t>
        </w:r>
        <w:r>
          <w:fldChar w:fldCharType="end"/>
        </w:r>
      </w:hyperlink>
    </w:p>
    <w:p>
      <w:pPr>
        <w:pStyle w:val="TOC2"/>
        <w:tabs>
          <w:tab w:val="clear" w:pos="8302"/>
          <w:tab w:val="right" w:leader="dot" w:pos="8312"/>
        </w:tabs>
      </w:pPr>
      <w:hyperlink w:anchor="_Toc3422" w:history="1">
        <w:r>
          <w:rPr>
            <w:rFonts w:ascii="Times New Roman" w:eastAsia="宋体" w:hAnsi="Times New Roman" w:hint="eastAsia"/>
            <w:szCs w:val="28"/>
          </w:rPr>
          <w:t>9.6消防措施</w:t>
        </w:r>
        <w:r>
          <w:tab/>
        </w:r>
        <w:r>
          <w:fldChar w:fldCharType="begin"/>
        </w:r>
        <w:r>
          <w:instrText xml:space="preserve"> PAGEREF _Toc3422 \h </w:instrText>
        </w:r>
        <w:r>
          <w:fldChar w:fldCharType="separate"/>
        </w:r>
        <w:r>
          <w:t>44</w:t>
        </w:r>
        <w:r>
          <w:fldChar w:fldCharType="end"/>
        </w:r>
      </w:hyperlink>
    </w:p>
    <w:p>
      <w:pPr>
        <w:pStyle w:val="TOC3"/>
        <w:tabs>
          <w:tab w:val="right" w:leader="dot" w:pos="8312"/>
        </w:tabs>
      </w:pPr>
      <w:hyperlink w:anchor="_Toc3421" w:history="1">
        <w:r>
          <w:rPr>
            <w:rFonts w:hint="eastAsia"/>
          </w:rPr>
          <w:t>9.6.1设计依据</w:t>
        </w:r>
        <w:r>
          <w:tab/>
        </w:r>
        <w:r>
          <w:fldChar w:fldCharType="begin"/>
        </w:r>
        <w:r>
          <w:instrText xml:space="preserve"> PAGEREF _Toc3421 \h </w:instrText>
        </w:r>
        <w:r>
          <w:fldChar w:fldCharType="separate"/>
        </w:r>
        <w:r>
          <w:t>44</w:t>
        </w:r>
        <w:r>
          <w:fldChar w:fldCharType="end"/>
        </w:r>
      </w:hyperlink>
    </w:p>
    <w:p>
      <w:pPr>
        <w:pStyle w:val="TOC3"/>
        <w:tabs>
          <w:tab w:val="right" w:leader="dot" w:pos="8312"/>
        </w:tabs>
      </w:pPr>
      <w:hyperlink w:anchor="_Toc18536" w:history="1">
        <w:r>
          <w:rPr>
            <w:rFonts w:hint="eastAsia"/>
          </w:rPr>
          <w:t>9.6.2防范措施</w:t>
        </w:r>
        <w:r>
          <w:tab/>
        </w:r>
        <w:r>
          <w:fldChar w:fldCharType="begin"/>
        </w:r>
        <w:r>
          <w:instrText xml:space="preserve"> PAGEREF _Toc18536 \h </w:instrText>
        </w:r>
        <w:r>
          <w:fldChar w:fldCharType="separate"/>
        </w:r>
        <w:r>
          <w:t>45</w:t>
        </w:r>
        <w:r>
          <w:fldChar w:fldCharType="end"/>
        </w:r>
      </w:hyperlink>
    </w:p>
    <w:p>
      <w:pPr>
        <w:pStyle w:val="TOC3"/>
        <w:tabs>
          <w:tab w:val="right" w:leader="dot" w:pos="8312"/>
        </w:tabs>
      </w:pPr>
      <w:hyperlink w:anchor="_Toc2270" w:history="1">
        <w:r>
          <w:rPr>
            <w:rFonts w:hint="eastAsia"/>
          </w:rPr>
          <w:t>9.6.3消防管理</w:t>
        </w:r>
        <w:r>
          <w:tab/>
        </w:r>
        <w:r>
          <w:fldChar w:fldCharType="begin"/>
        </w:r>
        <w:r>
          <w:instrText xml:space="preserve"> PAGEREF _Toc2270 \h </w:instrText>
        </w:r>
        <w:r>
          <w:fldChar w:fldCharType="separate"/>
        </w:r>
        <w:r>
          <w:t>46</w:t>
        </w:r>
        <w:r>
          <w:fldChar w:fldCharType="end"/>
        </w:r>
      </w:hyperlink>
    </w:p>
    <w:p>
      <w:pPr>
        <w:pStyle w:val="TOC3"/>
        <w:tabs>
          <w:tab w:val="right" w:leader="dot" w:pos="8312"/>
        </w:tabs>
      </w:pPr>
      <w:hyperlink w:anchor="_Toc19117" w:history="1">
        <w:r>
          <w:rPr>
            <w:rFonts w:hint="eastAsia"/>
          </w:rPr>
          <w:t>9.6.4消防措施的预期效果</w:t>
        </w:r>
        <w:r>
          <w:tab/>
        </w:r>
        <w:r>
          <w:fldChar w:fldCharType="begin"/>
        </w:r>
        <w:r>
          <w:instrText xml:space="preserve"> PAGEREF _Toc19117 \h </w:instrText>
        </w:r>
        <w:r>
          <w:fldChar w:fldCharType="separate"/>
        </w:r>
        <w:r>
          <w:t>46</w:t>
        </w:r>
        <w:r>
          <w:fldChar w:fldCharType="end"/>
        </w:r>
      </w:hyperlink>
    </w:p>
    <w:p>
      <w:pPr>
        <w:pStyle w:val="TOC1"/>
        <w:tabs>
          <w:tab w:val="clear" w:pos="8296"/>
          <w:tab w:val="right" w:leader="dot" w:pos="8312"/>
        </w:tabs>
      </w:pPr>
      <w:hyperlink w:anchor="_Toc1327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_Toc13278 \h </w:instrText>
        </w:r>
        <w:r>
          <w:fldChar w:fldCharType="separate"/>
        </w:r>
        <w:r>
          <w:t>48</w:t>
        </w:r>
        <w:r>
          <w:fldChar w:fldCharType="end"/>
        </w:r>
      </w:hyperlink>
    </w:p>
    <w:p>
      <w:pPr>
        <w:pStyle w:val="TOC2"/>
        <w:tabs>
          <w:tab w:val="clear" w:pos="8302"/>
          <w:tab w:val="right" w:leader="dot" w:pos="8312"/>
        </w:tabs>
      </w:pPr>
      <w:hyperlink w:anchor="_Toc991" w:history="1">
        <w:r>
          <w:rPr>
            <w:rFonts w:ascii="Times New Roman" w:eastAsia="宋体" w:hAnsi="Times New Roman" w:hint="eastAsia"/>
            <w:szCs w:val="28"/>
          </w:rPr>
          <w:t>10.1 编制依据</w:t>
        </w:r>
        <w:r>
          <w:tab/>
        </w:r>
        <w:r>
          <w:fldChar w:fldCharType="begin"/>
        </w:r>
        <w:r>
          <w:instrText xml:space="preserve"> PAGEREF _Toc991 \h </w:instrText>
        </w:r>
        <w:r>
          <w:fldChar w:fldCharType="separate"/>
        </w:r>
        <w:r>
          <w:t>48</w:t>
        </w:r>
        <w:r>
          <w:fldChar w:fldCharType="end"/>
        </w:r>
      </w:hyperlink>
    </w:p>
    <w:p>
      <w:pPr>
        <w:pStyle w:val="TOC2"/>
        <w:tabs>
          <w:tab w:val="clear" w:pos="8302"/>
          <w:tab w:val="right" w:leader="dot" w:pos="8312"/>
        </w:tabs>
      </w:pPr>
      <w:hyperlink w:anchor="_Toc27348" w:history="1">
        <w:r>
          <w:rPr>
            <w:rFonts w:ascii="Times New Roman" w:eastAsia="宋体" w:hAnsi="Times New Roman" w:hint="eastAsia"/>
            <w:szCs w:val="28"/>
          </w:rPr>
          <w:t>10.2概况</w:t>
        </w:r>
        <w:r>
          <w:tab/>
        </w:r>
        <w:r>
          <w:fldChar w:fldCharType="begin"/>
        </w:r>
        <w:r>
          <w:instrText xml:space="preserve"> PAGEREF _Toc27348 \h </w:instrText>
        </w:r>
        <w:r>
          <w:fldChar w:fldCharType="separate"/>
        </w:r>
        <w:r>
          <w:t>48</w:t>
        </w:r>
        <w:r>
          <w:fldChar w:fldCharType="end"/>
        </w:r>
      </w:hyperlink>
    </w:p>
    <w:p>
      <w:pPr>
        <w:pStyle w:val="TOC2"/>
        <w:tabs>
          <w:tab w:val="clear" w:pos="8302"/>
          <w:tab w:val="right" w:leader="dot" w:pos="8312"/>
        </w:tabs>
      </w:pPr>
      <w:hyperlink w:anchor="_Toc1021" w:history="1">
        <w:r>
          <w:rPr>
            <w:rFonts w:ascii="Times New Roman" w:eastAsia="宋体" w:hAnsi="Times New Roman" w:hint="eastAsia"/>
            <w:szCs w:val="28"/>
          </w:rPr>
          <w:t>10.3 劳动安全</w:t>
        </w:r>
        <w:r>
          <w:tab/>
        </w:r>
        <w:r>
          <w:fldChar w:fldCharType="begin"/>
        </w:r>
        <w:r>
          <w:instrText xml:space="preserve"> PAGEREF _Toc1021 \h </w:instrText>
        </w:r>
        <w:r>
          <w:fldChar w:fldCharType="separate"/>
        </w:r>
        <w:r>
          <w:t>48</w:t>
        </w:r>
        <w:r>
          <w:fldChar w:fldCharType="end"/>
        </w:r>
      </w:hyperlink>
    </w:p>
    <w:p>
      <w:pPr>
        <w:pStyle w:val="TOC3"/>
        <w:tabs>
          <w:tab w:val="right" w:leader="dot" w:pos="8312"/>
        </w:tabs>
      </w:pPr>
      <w:hyperlink w:anchor="_Toc5529" w:history="1">
        <w:r>
          <w:rPr>
            <w:rFonts w:hint="eastAsia"/>
            <w:szCs w:val="28"/>
          </w:rPr>
          <w:t>10</w:t>
        </w:r>
        <w:r>
          <w:rPr>
            <w:rFonts w:hint="eastAsia"/>
            <w:szCs w:val="24"/>
          </w:rPr>
          <w:t>.3.1工程消防</w:t>
        </w:r>
        <w:r>
          <w:tab/>
        </w:r>
        <w:r>
          <w:fldChar w:fldCharType="begin"/>
        </w:r>
        <w:r>
          <w:instrText xml:space="preserve"> PAGEREF _Toc5529 \h </w:instrText>
        </w:r>
        <w:r>
          <w:fldChar w:fldCharType="separate"/>
        </w:r>
        <w:r>
          <w:t>48</w:t>
        </w:r>
        <w:r>
          <w:fldChar w:fldCharType="end"/>
        </w:r>
      </w:hyperlink>
    </w:p>
    <w:p>
      <w:pPr>
        <w:pStyle w:val="TOC3"/>
        <w:tabs>
          <w:tab w:val="right" w:leader="dot" w:pos="8312"/>
        </w:tabs>
      </w:pPr>
      <w:hyperlink w:anchor="_Toc1329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_Toc13293 \h </w:instrText>
        </w:r>
        <w:r>
          <w:fldChar w:fldCharType="separate"/>
        </w:r>
        <w:r>
          <w:t>49</w:t>
        </w:r>
        <w:r>
          <w:fldChar w:fldCharType="end"/>
        </w:r>
      </w:hyperlink>
    </w:p>
    <w:p>
      <w:pPr>
        <w:pStyle w:val="TOC3"/>
        <w:tabs>
          <w:tab w:val="right" w:leader="dot" w:pos="8312"/>
        </w:tabs>
      </w:pPr>
      <w:hyperlink w:anchor="_Toc2461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_Toc24615 \h </w:instrText>
        </w:r>
        <w:r>
          <w:fldChar w:fldCharType="separate"/>
        </w:r>
        <w:r>
          <w:t>49</w:t>
        </w:r>
        <w:r>
          <w:fldChar w:fldCharType="end"/>
        </w:r>
      </w:hyperlink>
    </w:p>
    <w:p>
      <w:pPr>
        <w:pStyle w:val="TOC3"/>
        <w:tabs>
          <w:tab w:val="right" w:leader="dot" w:pos="8312"/>
        </w:tabs>
      </w:pPr>
      <w:hyperlink w:anchor="_Toc96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_Toc967 \h </w:instrText>
        </w:r>
        <w:r>
          <w:fldChar w:fldCharType="separate"/>
        </w:r>
        <w:r>
          <w:t>49</w:t>
        </w:r>
        <w:r>
          <w:fldChar w:fldCharType="end"/>
        </w:r>
      </w:hyperlink>
    </w:p>
    <w:p>
      <w:pPr>
        <w:pStyle w:val="TOC2"/>
        <w:tabs>
          <w:tab w:val="clear" w:pos="8302"/>
          <w:tab w:val="right" w:leader="dot" w:pos="8312"/>
        </w:tabs>
      </w:pPr>
      <w:hyperlink w:anchor="_Toc977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_Toc9779 \h </w:instrText>
        </w:r>
        <w:r>
          <w:fldChar w:fldCharType="separate"/>
        </w:r>
        <w:r>
          <w:t>50</w:t>
        </w:r>
        <w:r>
          <w:fldChar w:fldCharType="end"/>
        </w:r>
      </w:hyperlink>
    </w:p>
    <w:p>
      <w:pPr>
        <w:pStyle w:val="TOC3"/>
        <w:tabs>
          <w:tab w:val="right" w:leader="dot" w:pos="8312"/>
        </w:tabs>
      </w:pPr>
      <w:hyperlink w:anchor="_Toc17530" w:history="1">
        <w:r>
          <w:rPr>
            <w:rFonts w:hint="eastAsia"/>
            <w:szCs w:val="28"/>
          </w:rPr>
          <w:t>10</w:t>
        </w:r>
        <w:r>
          <w:rPr>
            <w:szCs w:val="24"/>
          </w:rPr>
          <w:t>.4.1防暑降温</w:t>
        </w:r>
        <w:r>
          <w:tab/>
        </w:r>
        <w:r>
          <w:fldChar w:fldCharType="begin"/>
        </w:r>
        <w:r>
          <w:instrText xml:space="preserve"> PAGEREF _Toc17530 \h </w:instrText>
        </w:r>
        <w:r>
          <w:fldChar w:fldCharType="separate"/>
        </w:r>
        <w:r>
          <w:t>50</w:t>
        </w:r>
        <w:r>
          <w:fldChar w:fldCharType="end"/>
        </w:r>
      </w:hyperlink>
    </w:p>
    <w:p>
      <w:pPr>
        <w:pStyle w:val="TOC3"/>
        <w:tabs>
          <w:tab w:val="right" w:leader="dot" w:pos="8312"/>
        </w:tabs>
      </w:pPr>
      <w:hyperlink w:anchor="_Toc427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_Toc4278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041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_Toc20414 \h </w:instrText>
        </w:r>
        <w:r>
          <w:fldChar w:fldCharType="separate"/>
        </w:r>
        <w:r>
          <w:t>50</w:t>
        </w:r>
        <w:r>
          <w:fldChar w:fldCharType="end"/>
        </w:r>
      </w:hyperlink>
    </w:p>
    <w:p>
      <w:pPr>
        <w:pStyle w:val="TOC3"/>
        <w:tabs>
          <w:tab w:val="right" w:leader="dot" w:pos="8312"/>
        </w:tabs>
      </w:pPr>
      <w:hyperlink w:anchor="_Toc7330" w:history="1">
        <w:r>
          <w:rPr>
            <w:rFonts w:hint="eastAsia"/>
            <w:szCs w:val="28"/>
          </w:rPr>
          <w:t>10</w:t>
        </w:r>
        <w:r>
          <w:rPr>
            <w:szCs w:val="24"/>
          </w:rPr>
          <w:t>.4.</w:t>
        </w:r>
        <w:r>
          <w:rPr>
            <w:rFonts w:hint="eastAsia"/>
            <w:szCs w:val="24"/>
          </w:rPr>
          <w:t>4照明</w:t>
        </w:r>
        <w:r>
          <w:tab/>
        </w:r>
        <w:r>
          <w:fldChar w:fldCharType="begin"/>
        </w:r>
        <w:r>
          <w:instrText xml:space="preserve"> PAGEREF _Toc7330 \h </w:instrText>
        </w:r>
        <w:r>
          <w:fldChar w:fldCharType="separate"/>
        </w:r>
        <w:r>
          <w:t>50</w:t>
        </w:r>
        <w:r>
          <w:fldChar w:fldCharType="end"/>
        </w:r>
      </w:hyperlink>
    </w:p>
    <w:p>
      <w:pPr>
        <w:pStyle w:val="TOC3"/>
        <w:tabs>
          <w:tab w:val="right" w:leader="dot" w:pos="8312"/>
        </w:tabs>
      </w:pPr>
      <w:hyperlink w:anchor="_Toc30829" w:history="1">
        <w:r>
          <w:rPr>
            <w:rFonts w:hint="eastAsia"/>
            <w:szCs w:val="28"/>
          </w:rPr>
          <w:t>10</w:t>
        </w:r>
        <w:r>
          <w:rPr>
            <w:szCs w:val="28"/>
          </w:rPr>
          <w:t>.4.</w:t>
        </w:r>
        <w:r>
          <w:rPr>
            <w:rFonts w:hint="eastAsia"/>
            <w:szCs w:val="28"/>
          </w:rPr>
          <w:t>5个人防护</w:t>
        </w:r>
        <w:r>
          <w:tab/>
        </w:r>
        <w:r>
          <w:fldChar w:fldCharType="begin"/>
        </w:r>
        <w:r>
          <w:instrText xml:space="preserve"> PAGEREF _Toc30829 \h </w:instrText>
        </w:r>
        <w:r>
          <w:fldChar w:fldCharType="separate"/>
        </w:r>
        <w:r>
          <w:t>50</w:t>
        </w:r>
        <w:r>
          <w:fldChar w:fldCharType="end"/>
        </w:r>
      </w:hyperlink>
    </w:p>
    <w:p>
      <w:pPr>
        <w:pStyle w:val="TOC3"/>
        <w:tabs>
          <w:tab w:val="right" w:leader="dot" w:pos="8312"/>
        </w:tabs>
      </w:pPr>
      <w:hyperlink w:anchor="_Toc15446" w:history="1">
        <w:r>
          <w:rPr>
            <w:rFonts w:hint="eastAsia"/>
            <w:szCs w:val="28"/>
          </w:rPr>
          <w:t>10</w:t>
        </w:r>
        <w:r>
          <w:rPr>
            <w:szCs w:val="28"/>
          </w:rPr>
          <w:t>.4.</w:t>
        </w:r>
        <w:r>
          <w:rPr>
            <w:rFonts w:hint="eastAsia"/>
            <w:szCs w:val="28"/>
          </w:rPr>
          <w:t>6安全教育及防护</w:t>
        </w:r>
        <w:r>
          <w:tab/>
        </w:r>
        <w:r>
          <w:fldChar w:fldCharType="begin"/>
        </w:r>
        <w:r>
          <w:instrText xml:space="preserve"> PAGEREF _Toc15446 \h </w:instrText>
        </w:r>
        <w:r>
          <w:fldChar w:fldCharType="separate"/>
        </w:r>
        <w:r>
          <w:t>50</w:t>
        </w:r>
        <w:r>
          <w:fldChar w:fldCharType="end"/>
        </w:r>
      </w:hyperlink>
    </w:p>
    <w:p>
      <w:pPr>
        <w:pStyle w:val="TOC1"/>
        <w:tabs>
          <w:tab w:val="clear" w:pos="8296"/>
          <w:tab w:val="right" w:leader="dot" w:pos="8312"/>
        </w:tabs>
      </w:pPr>
      <w:hyperlink w:anchor="_Toc2014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_Toc20146 \h </w:instrText>
        </w:r>
        <w:r>
          <w:fldChar w:fldCharType="separate"/>
        </w:r>
        <w:r>
          <w:t>52</w:t>
        </w:r>
        <w:r>
          <w:fldChar w:fldCharType="end"/>
        </w:r>
      </w:hyperlink>
    </w:p>
    <w:p>
      <w:pPr>
        <w:pStyle w:val="TOC2"/>
        <w:tabs>
          <w:tab w:val="clear" w:pos="8302"/>
          <w:tab w:val="right" w:leader="dot" w:pos="8312"/>
        </w:tabs>
      </w:pPr>
      <w:hyperlink w:anchor="_Toc448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_Toc4488 \h </w:instrText>
        </w:r>
        <w:r>
          <w:fldChar w:fldCharType="separate"/>
        </w:r>
        <w:r>
          <w:t>52</w:t>
        </w:r>
        <w:r>
          <w:fldChar w:fldCharType="end"/>
        </w:r>
      </w:hyperlink>
    </w:p>
    <w:p>
      <w:pPr>
        <w:pStyle w:val="TOC2"/>
        <w:tabs>
          <w:tab w:val="clear" w:pos="8302"/>
          <w:tab w:val="right" w:leader="dot" w:pos="8312"/>
        </w:tabs>
      </w:pPr>
      <w:hyperlink w:anchor="_Toc2424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_Toc24246 \h </w:instrText>
        </w:r>
        <w:r>
          <w:fldChar w:fldCharType="separate"/>
        </w:r>
        <w:r>
          <w:t>52</w:t>
        </w:r>
        <w:r>
          <w:fldChar w:fldCharType="end"/>
        </w:r>
      </w:hyperlink>
    </w:p>
    <w:p>
      <w:pPr>
        <w:pStyle w:val="TOC2"/>
        <w:tabs>
          <w:tab w:val="clear" w:pos="8302"/>
          <w:tab w:val="right" w:leader="dot" w:pos="8312"/>
        </w:tabs>
      </w:pPr>
      <w:hyperlink w:anchor="_Toc27591" w:history="1">
        <w:r>
          <w:rPr>
            <w:rFonts w:ascii="Times New Roman" w:eastAsia="宋体" w:hAnsi="Times New Roman" w:hint="eastAsia"/>
            <w:szCs w:val="28"/>
          </w:rPr>
          <w:t>11.3人力资源管理</w:t>
        </w:r>
        <w:r>
          <w:tab/>
        </w:r>
        <w:r>
          <w:fldChar w:fldCharType="begin"/>
        </w:r>
        <w:r>
          <w:instrText xml:space="preserve"> PAGEREF _Toc27591 \h </w:instrText>
        </w:r>
        <w:r>
          <w:fldChar w:fldCharType="separate"/>
        </w:r>
        <w:r>
          <w:t>52</w:t>
        </w:r>
        <w:r>
          <w:fldChar w:fldCharType="end"/>
        </w:r>
      </w:hyperlink>
    </w:p>
    <w:p>
      <w:pPr>
        <w:pStyle w:val="TOC2"/>
        <w:tabs>
          <w:tab w:val="clear" w:pos="8302"/>
          <w:tab w:val="right" w:leader="dot" w:pos="8312"/>
        </w:tabs>
      </w:pPr>
      <w:hyperlink w:anchor="_Toc1460" w:history="1">
        <w:r>
          <w:rPr>
            <w:rFonts w:ascii="Times New Roman" w:eastAsia="宋体" w:hAnsi="Times New Roman" w:hint="eastAsia"/>
            <w:szCs w:val="28"/>
          </w:rPr>
          <w:t>11.4福利待遇</w:t>
        </w:r>
        <w:r>
          <w:tab/>
        </w:r>
        <w:r>
          <w:fldChar w:fldCharType="begin"/>
        </w:r>
        <w:r>
          <w:instrText xml:space="preserve"> PAGEREF _Toc1460 \h </w:instrText>
        </w:r>
        <w:r>
          <w:fldChar w:fldCharType="separate"/>
        </w:r>
        <w:r>
          <w:t>53</w:t>
        </w:r>
        <w:r>
          <w:fldChar w:fldCharType="end"/>
        </w:r>
      </w:hyperlink>
    </w:p>
    <w:p>
      <w:pPr>
        <w:pStyle w:val="TOC1"/>
        <w:tabs>
          <w:tab w:val="clear" w:pos="8296"/>
          <w:tab w:val="right" w:leader="dot" w:pos="8312"/>
        </w:tabs>
      </w:pPr>
      <w:hyperlink w:anchor="_Toc22464" w:history="1">
        <w:r>
          <w:rPr>
            <w:rFonts w:ascii="Times New Roman" w:hAnsi="宋体" w:hint="eastAsia"/>
          </w:rPr>
          <w:t>第十二章 项目实施规划</w:t>
        </w:r>
        <w:r>
          <w:tab/>
        </w:r>
        <w:r>
          <w:fldChar w:fldCharType="begin"/>
        </w:r>
        <w:r>
          <w:instrText xml:space="preserve"> PAGEREF _Toc22464 \h </w:instrText>
        </w:r>
        <w:r>
          <w:fldChar w:fldCharType="separate"/>
        </w:r>
        <w:r>
          <w:t>54</w:t>
        </w:r>
        <w:r>
          <w:fldChar w:fldCharType="end"/>
        </w:r>
      </w:hyperlink>
    </w:p>
    <w:p>
      <w:pPr>
        <w:pStyle w:val="TOC2"/>
        <w:tabs>
          <w:tab w:val="clear" w:pos="8302"/>
          <w:tab w:val="right" w:leader="dot" w:pos="8312"/>
        </w:tabs>
      </w:pPr>
      <w:hyperlink w:anchor="_Toc629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_Toc6290 \h </w:instrText>
        </w:r>
        <w:r>
          <w:fldChar w:fldCharType="separate"/>
        </w:r>
        <w:r>
          <w:t>54</w:t>
        </w:r>
        <w:r>
          <w:fldChar w:fldCharType="end"/>
        </w:r>
      </w:hyperlink>
    </w:p>
    <w:p>
      <w:pPr>
        <w:pStyle w:val="TOC2"/>
        <w:tabs>
          <w:tab w:val="clear" w:pos="8302"/>
          <w:tab w:val="right" w:leader="dot" w:pos="8312"/>
        </w:tabs>
      </w:pPr>
      <w:hyperlink w:anchor="_Toc11751"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_Toc11751 \h </w:instrText>
        </w:r>
        <w:r>
          <w:fldChar w:fldCharType="separate"/>
        </w:r>
        <w:r>
          <w:t>54</w:t>
        </w:r>
        <w:r>
          <w:fldChar w:fldCharType="end"/>
        </w:r>
      </w:hyperlink>
    </w:p>
    <w:p>
      <w:pPr>
        <w:pStyle w:val="TOC2"/>
        <w:tabs>
          <w:tab w:val="clear" w:pos="8302"/>
          <w:tab w:val="right" w:leader="dot" w:pos="8312"/>
        </w:tabs>
      </w:pPr>
      <w:hyperlink w:anchor="_Toc12411"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_Toc12411 \h </w:instrText>
        </w:r>
        <w:r>
          <w:fldChar w:fldCharType="separate"/>
        </w:r>
        <w:r>
          <w:t>54</w:t>
        </w:r>
        <w:r>
          <w:fldChar w:fldCharType="end"/>
        </w:r>
      </w:hyperlink>
    </w:p>
    <w:p>
      <w:pPr>
        <w:pStyle w:val="TOC1"/>
        <w:tabs>
          <w:tab w:val="clear" w:pos="8296"/>
          <w:tab w:val="right" w:leader="dot" w:pos="8312"/>
        </w:tabs>
      </w:pPr>
      <w:hyperlink w:anchor="_Toc1720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_Toc17207 \h </w:instrText>
        </w:r>
        <w:r>
          <w:fldChar w:fldCharType="separate"/>
        </w:r>
        <w:r>
          <w:t>55</w:t>
        </w:r>
        <w:r>
          <w:fldChar w:fldCharType="end"/>
        </w:r>
      </w:hyperlink>
    </w:p>
    <w:p>
      <w:pPr>
        <w:pStyle w:val="TOC2"/>
        <w:tabs>
          <w:tab w:val="clear" w:pos="8302"/>
          <w:tab w:val="right" w:leader="dot" w:pos="8312"/>
        </w:tabs>
      </w:pPr>
      <w:hyperlink w:anchor="_Toc217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_Toc21770 \h </w:instrText>
        </w:r>
        <w:r>
          <w:fldChar w:fldCharType="separate"/>
        </w:r>
        <w:r>
          <w:t>55</w:t>
        </w:r>
        <w:r>
          <w:fldChar w:fldCharType="end"/>
        </w:r>
      </w:hyperlink>
    </w:p>
    <w:p>
      <w:pPr>
        <w:pStyle w:val="TOC2"/>
        <w:tabs>
          <w:tab w:val="clear" w:pos="8302"/>
          <w:tab w:val="right" w:leader="dot" w:pos="8312"/>
        </w:tabs>
      </w:pPr>
      <w:hyperlink w:anchor="_Toc1360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_Toc13606 \h </w:instrText>
        </w:r>
        <w:r>
          <w:fldChar w:fldCharType="separate"/>
        </w:r>
        <w:r>
          <w:t>55</w:t>
        </w:r>
        <w:r>
          <w:fldChar w:fldCharType="end"/>
        </w:r>
      </w:hyperlink>
    </w:p>
    <w:p>
      <w:pPr>
        <w:pStyle w:val="TOC2"/>
        <w:tabs>
          <w:tab w:val="clear" w:pos="8302"/>
          <w:tab w:val="right" w:leader="dot" w:pos="8312"/>
        </w:tabs>
      </w:pPr>
      <w:hyperlink w:anchor="_Toc145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_Toc14598 \h </w:instrText>
        </w:r>
        <w:r>
          <w:fldChar w:fldCharType="separate"/>
        </w:r>
        <w:r>
          <w:t>56</w:t>
        </w:r>
        <w:r>
          <w:fldChar w:fldCharType="end"/>
        </w:r>
      </w:hyperlink>
    </w:p>
    <w:p>
      <w:pPr>
        <w:pStyle w:val="TOC2"/>
        <w:tabs>
          <w:tab w:val="clear" w:pos="8302"/>
          <w:tab w:val="right" w:leader="dot" w:pos="8312"/>
        </w:tabs>
      </w:pPr>
      <w:hyperlink w:anchor="_Toc209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_Toc20990 \h </w:instrText>
        </w:r>
        <w:r>
          <w:fldChar w:fldCharType="separate"/>
        </w:r>
        <w:r>
          <w:t>56</w:t>
        </w:r>
        <w:r>
          <w:fldChar w:fldCharType="end"/>
        </w:r>
      </w:hyperlink>
    </w:p>
    <w:p>
      <w:pPr>
        <w:pStyle w:val="TOC2"/>
        <w:tabs>
          <w:tab w:val="clear" w:pos="8302"/>
          <w:tab w:val="right" w:leader="dot" w:pos="8312"/>
        </w:tabs>
      </w:pPr>
      <w:hyperlink w:anchor="_Toc96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_Toc9661 \h </w:instrText>
        </w:r>
        <w:r>
          <w:fldChar w:fldCharType="separate"/>
        </w:r>
        <w:r>
          <w:t>56</w:t>
        </w:r>
        <w:r>
          <w:fldChar w:fldCharType="end"/>
        </w:r>
      </w:hyperlink>
    </w:p>
    <w:p>
      <w:pPr>
        <w:pStyle w:val="TOC2"/>
        <w:tabs>
          <w:tab w:val="clear" w:pos="8302"/>
          <w:tab w:val="right" w:leader="dot" w:pos="8312"/>
        </w:tabs>
      </w:pPr>
      <w:hyperlink w:anchor="_Toc269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_Toc26938 \h </w:instrText>
        </w:r>
        <w:r>
          <w:fldChar w:fldCharType="separate"/>
        </w:r>
        <w:r>
          <w:t>59</w:t>
        </w:r>
        <w:r>
          <w:fldChar w:fldCharType="end"/>
        </w:r>
      </w:hyperlink>
    </w:p>
    <w:p>
      <w:pPr>
        <w:pStyle w:val="TOC1"/>
        <w:tabs>
          <w:tab w:val="clear" w:pos="8296"/>
          <w:tab w:val="right" w:leader="dot" w:pos="8312"/>
        </w:tabs>
      </w:pPr>
      <w:hyperlink w:anchor="_Toc211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_Toc21123 \h </w:instrText>
        </w:r>
        <w:r>
          <w:fldChar w:fldCharType="separate"/>
        </w:r>
        <w:r>
          <w:t>60</w:t>
        </w:r>
        <w:r>
          <w:fldChar w:fldCharType="end"/>
        </w:r>
      </w:hyperlink>
    </w:p>
    <w:p>
      <w:pPr>
        <w:pStyle w:val="TOC2"/>
        <w:tabs>
          <w:tab w:val="clear" w:pos="8302"/>
          <w:tab w:val="right" w:leader="dot" w:pos="8312"/>
        </w:tabs>
      </w:pPr>
      <w:hyperlink w:anchor="_Toc2754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_Toc27549 \h </w:instrText>
        </w:r>
        <w:r>
          <w:fldChar w:fldCharType="separate"/>
        </w:r>
        <w:r>
          <w:t>60</w:t>
        </w:r>
        <w:r>
          <w:fldChar w:fldCharType="end"/>
        </w:r>
      </w:hyperlink>
    </w:p>
    <w:p>
      <w:pPr>
        <w:pStyle w:val="TOC3"/>
        <w:tabs>
          <w:tab w:val="right" w:leader="dot" w:pos="8312"/>
        </w:tabs>
      </w:pPr>
      <w:hyperlink w:anchor="_Toc4320" w:history="1">
        <w:r>
          <w:rPr>
            <w:szCs w:val="24"/>
          </w:rPr>
          <w:t>1</w:t>
        </w:r>
        <w:r>
          <w:rPr>
            <w:rFonts w:hint="eastAsia"/>
            <w:szCs w:val="24"/>
          </w:rPr>
          <w:t>4</w:t>
        </w:r>
        <w:r>
          <w:rPr>
            <w:szCs w:val="24"/>
          </w:rPr>
          <w:t>.1.1基本数据的确立</w:t>
        </w:r>
        <w:r>
          <w:tab/>
        </w:r>
        <w:r>
          <w:fldChar w:fldCharType="begin"/>
        </w:r>
        <w:r>
          <w:instrText xml:space="preserve"> PAGEREF _Toc4320 \h </w:instrText>
        </w:r>
        <w:r>
          <w:fldChar w:fldCharType="separate"/>
        </w:r>
        <w:r>
          <w:t>60</w:t>
        </w:r>
        <w:r>
          <w:fldChar w:fldCharType="end"/>
        </w:r>
      </w:hyperlink>
    </w:p>
    <w:p>
      <w:pPr>
        <w:pStyle w:val="TOC3"/>
        <w:tabs>
          <w:tab w:val="right" w:leader="dot" w:pos="8312"/>
        </w:tabs>
      </w:pPr>
      <w:hyperlink w:anchor="_Toc16660" w:history="1">
        <w:r>
          <w:rPr>
            <w:rFonts w:hint="eastAsia"/>
            <w:szCs w:val="24"/>
          </w:rPr>
          <w:t>14</w:t>
        </w:r>
        <w:r>
          <w:rPr>
            <w:szCs w:val="24"/>
          </w:rPr>
          <w:t>.1.2产品成本</w:t>
        </w:r>
        <w:r>
          <w:tab/>
        </w:r>
        <w:r>
          <w:fldChar w:fldCharType="begin"/>
        </w:r>
        <w:r>
          <w:instrText xml:space="preserve"> PAGEREF _Toc16660 \h </w:instrText>
        </w:r>
        <w:r>
          <w:fldChar w:fldCharType="separate"/>
        </w:r>
        <w:r>
          <w:t>61</w:t>
        </w:r>
        <w:r>
          <w:fldChar w:fldCharType="end"/>
        </w:r>
      </w:hyperlink>
    </w:p>
    <w:p>
      <w:pPr>
        <w:pStyle w:val="TOC3"/>
        <w:tabs>
          <w:tab w:val="right" w:leader="dot" w:pos="8312"/>
        </w:tabs>
      </w:pPr>
      <w:hyperlink w:anchor="_Toc15216" w:history="1">
        <w:r>
          <w:rPr>
            <w:rFonts w:hint="eastAsia"/>
            <w:szCs w:val="24"/>
          </w:rPr>
          <w:t>14</w:t>
        </w:r>
        <w:r>
          <w:rPr>
            <w:szCs w:val="24"/>
          </w:rPr>
          <w:t>.1.3平均产品利润</w:t>
        </w:r>
        <w:r>
          <w:tab/>
        </w:r>
        <w:r>
          <w:fldChar w:fldCharType="begin"/>
        </w:r>
        <w:r>
          <w:instrText xml:space="preserve"> PAGEREF _Toc15216 \h </w:instrText>
        </w:r>
        <w:r>
          <w:fldChar w:fldCharType="separate"/>
        </w:r>
        <w:r>
          <w:t>62</w:t>
        </w:r>
        <w:r>
          <w:fldChar w:fldCharType="end"/>
        </w:r>
      </w:hyperlink>
    </w:p>
    <w:p>
      <w:pPr>
        <w:pStyle w:val="TOC2"/>
        <w:tabs>
          <w:tab w:val="clear" w:pos="8302"/>
          <w:tab w:val="right" w:leader="dot" w:pos="8312"/>
        </w:tabs>
      </w:pPr>
      <w:hyperlink w:anchor="_Toc1092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_Toc10921 \h </w:instrText>
        </w:r>
        <w:r>
          <w:fldChar w:fldCharType="separate"/>
        </w:r>
        <w:r>
          <w:t>62</w:t>
        </w:r>
        <w:r>
          <w:fldChar w:fldCharType="end"/>
        </w:r>
      </w:hyperlink>
    </w:p>
    <w:p>
      <w:pPr>
        <w:pStyle w:val="TOC3"/>
        <w:tabs>
          <w:tab w:val="right" w:leader="dot" w:pos="8312"/>
        </w:tabs>
      </w:pPr>
      <w:hyperlink w:anchor="_Toc1155" w:history="1">
        <w:r>
          <w:rPr>
            <w:rFonts w:hint="eastAsia"/>
            <w:szCs w:val="24"/>
          </w:rPr>
          <w:t>14</w:t>
        </w:r>
        <w:r>
          <w:rPr>
            <w:szCs w:val="24"/>
          </w:rPr>
          <w:t>.2.1项目投资回收期</w:t>
        </w:r>
        <w:r>
          <w:tab/>
        </w:r>
        <w:r>
          <w:fldChar w:fldCharType="begin"/>
        </w:r>
        <w:r>
          <w:instrText xml:space="preserve"> PAGEREF _Toc1155 \h </w:instrText>
        </w:r>
        <w:r>
          <w:fldChar w:fldCharType="separate"/>
        </w:r>
        <w:r>
          <w:t>62</w:t>
        </w:r>
        <w:r>
          <w:fldChar w:fldCharType="end"/>
        </w:r>
      </w:hyperlink>
    </w:p>
    <w:p>
      <w:pPr>
        <w:pStyle w:val="TOC3"/>
        <w:tabs>
          <w:tab w:val="right" w:leader="dot" w:pos="8312"/>
        </w:tabs>
      </w:pPr>
      <w:hyperlink w:anchor="_Toc30994" w:history="1">
        <w:r>
          <w:rPr>
            <w:rFonts w:hint="eastAsia"/>
            <w:szCs w:val="24"/>
          </w:rPr>
          <w:t>14</w:t>
        </w:r>
        <w:r>
          <w:rPr>
            <w:szCs w:val="24"/>
          </w:rPr>
          <w:t>.2.2项目投资利润率</w:t>
        </w:r>
        <w:r>
          <w:tab/>
        </w:r>
        <w:r>
          <w:fldChar w:fldCharType="begin"/>
        </w:r>
        <w:r>
          <w:instrText xml:space="preserve"> PAGEREF _Toc30994 \h </w:instrText>
        </w:r>
        <w:r>
          <w:fldChar w:fldCharType="separate"/>
        </w:r>
        <w:r>
          <w:t>62</w:t>
        </w:r>
        <w:r>
          <w:fldChar w:fldCharType="end"/>
        </w:r>
      </w:hyperlink>
    </w:p>
    <w:p>
      <w:pPr>
        <w:pStyle w:val="TOC3"/>
        <w:tabs>
          <w:tab w:val="right" w:leader="dot" w:pos="8312"/>
        </w:tabs>
      </w:pPr>
      <w:hyperlink w:anchor="_Toc27392" w:history="1">
        <w:r>
          <w:rPr>
            <w:rFonts w:hint="eastAsia"/>
            <w:szCs w:val="24"/>
          </w:rPr>
          <w:t>14</w:t>
        </w:r>
        <w:r>
          <w:rPr>
            <w:szCs w:val="24"/>
          </w:rPr>
          <w:t>.2.3不确定性分析</w:t>
        </w:r>
        <w:r>
          <w:tab/>
        </w:r>
        <w:r>
          <w:fldChar w:fldCharType="begin"/>
        </w:r>
        <w:r>
          <w:instrText xml:space="preserve"> PAGEREF _Toc27392 \h </w:instrText>
        </w:r>
        <w:r>
          <w:fldChar w:fldCharType="separate"/>
        </w:r>
        <w:r>
          <w:t>62</w:t>
        </w:r>
        <w:r>
          <w:fldChar w:fldCharType="end"/>
        </w:r>
      </w:hyperlink>
    </w:p>
    <w:p>
      <w:pPr>
        <w:pStyle w:val="TOC2"/>
        <w:tabs>
          <w:tab w:val="clear" w:pos="8302"/>
          <w:tab w:val="right" w:leader="dot" w:pos="8312"/>
        </w:tabs>
      </w:pPr>
      <w:hyperlink w:anchor="_Toc2575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_Toc25753 \h </w:instrText>
        </w:r>
        <w:r>
          <w:fldChar w:fldCharType="separate"/>
        </w:r>
        <w:r>
          <w:t>65</w:t>
        </w:r>
        <w:r>
          <w:fldChar w:fldCharType="end"/>
        </w:r>
      </w:hyperlink>
    </w:p>
    <w:p>
      <w:pPr>
        <w:pStyle w:val="TOC1"/>
        <w:tabs>
          <w:tab w:val="clear" w:pos="8296"/>
          <w:tab w:val="right" w:leader="dot" w:pos="8312"/>
        </w:tabs>
      </w:pPr>
      <w:hyperlink w:anchor="_Toc386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_Toc3862 \h </w:instrText>
        </w:r>
        <w:r>
          <w:fldChar w:fldCharType="separate"/>
        </w:r>
        <w:r>
          <w:t>67</w:t>
        </w:r>
        <w:r>
          <w:fldChar w:fldCharType="end"/>
        </w:r>
      </w:hyperlink>
    </w:p>
    <w:p>
      <w:pPr>
        <w:pStyle w:val="TOC2"/>
        <w:tabs>
          <w:tab w:val="clear" w:pos="8302"/>
          <w:tab w:val="right" w:leader="dot" w:pos="8312"/>
        </w:tabs>
      </w:pPr>
      <w:hyperlink w:anchor="_Toc310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_Toc31094 \h </w:instrText>
        </w:r>
        <w:r>
          <w:fldChar w:fldCharType="separate"/>
        </w:r>
        <w:r>
          <w:t>67</w:t>
        </w:r>
        <w:r>
          <w:fldChar w:fldCharType="end"/>
        </w:r>
      </w:hyperlink>
    </w:p>
    <w:p>
      <w:pPr>
        <w:pStyle w:val="TOC3"/>
        <w:tabs>
          <w:tab w:val="right" w:leader="dot" w:pos="8312"/>
        </w:tabs>
      </w:pPr>
      <w:hyperlink w:anchor="_Toc1171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_Toc11712 \h </w:instrText>
        </w:r>
        <w:r>
          <w:fldChar w:fldCharType="separate"/>
        </w:r>
        <w:r>
          <w:t>67</w:t>
        </w:r>
        <w:r>
          <w:fldChar w:fldCharType="end"/>
        </w:r>
      </w:hyperlink>
    </w:p>
    <w:p>
      <w:pPr>
        <w:pStyle w:val="TOC3"/>
        <w:tabs>
          <w:tab w:val="right" w:leader="dot" w:pos="8312"/>
        </w:tabs>
      </w:pPr>
      <w:hyperlink w:anchor="_Toc2555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_Toc25557 \h </w:instrText>
        </w:r>
        <w:r>
          <w:fldChar w:fldCharType="separate"/>
        </w:r>
        <w:r>
          <w:t>67</w:t>
        </w:r>
        <w:r>
          <w:fldChar w:fldCharType="end"/>
        </w:r>
      </w:hyperlink>
    </w:p>
    <w:p>
      <w:pPr>
        <w:pStyle w:val="TOC3"/>
        <w:tabs>
          <w:tab w:val="right" w:leader="dot" w:pos="8312"/>
        </w:tabs>
      </w:pPr>
      <w:hyperlink w:anchor="_Toc29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_Toc299 \h </w:instrText>
        </w:r>
        <w:r>
          <w:fldChar w:fldCharType="separate"/>
        </w:r>
        <w:r>
          <w:t>67</w:t>
        </w:r>
        <w:r>
          <w:fldChar w:fldCharType="end"/>
        </w:r>
      </w:hyperlink>
    </w:p>
    <w:p>
      <w:pPr>
        <w:pStyle w:val="TOC2"/>
        <w:tabs>
          <w:tab w:val="clear" w:pos="8302"/>
          <w:tab w:val="right" w:leader="dot" w:pos="8312"/>
        </w:tabs>
      </w:pPr>
      <w:hyperlink w:anchor="_Toc27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_Toc279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007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_Toc30074 \h </w:instrText>
        </w:r>
        <w:r>
          <w:fldChar w:fldCharType="separate"/>
        </w:r>
        <w:r>
          <w:t>68</w:t>
        </w:r>
        <w:r>
          <w:fldChar w:fldCharType="end"/>
        </w:r>
      </w:hyperlink>
    </w:p>
    <w:p>
      <w:pPr>
        <w:pStyle w:val="TOC3"/>
        <w:tabs>
          <w:tab w:val="right" w:leader="dot" w:pos="8312"/>
        </w:tabs>
      </w:pPr>
      <w:hyperlink w:anchor="_Toc206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_Toc2064 \h </w:instrText>
        </w:r>
        <w:r>
          <w:fldChar w:fldCharType="separate"/>
        </w:r>
        <w:r>
          <w:t>68</w:t>
        </w:r>
        <w:r>
          <w:fldChar w:fldCharType="end"/>
        </w:r>
      </w:hyperlink>
    </w:p>
    <w:p>
      <w:pPr>
        <w:pStyle w:val="TOC3"/>
        <w:tabs>
          <w:tab w:val="right" w:leader="dot" w:pos="8312"/>
        </w:tabs>
      </w:pPr>
      <w:hyperlink w:anchor="_Toc2367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_Toc23678 \h </w:instrText>
        </w:r>
        <w:r>
          <w:fldChar w:fldCharType="separate"/>
        </w:r>
        <w:r>
          <w:t>68</w:t>
        </w:r>
        <w:r>
          <w:fldChar w:fldCharType="end"/>
        </w:r>
      </w:hyperlink>
    </w:p>
    <w:p>
      <w:pPr>
        <w:pStyle w:val="TOC1"/>
        <w:tabs>
          <w:tab w:val="clear" w:pos="8296"/>
          <w:tab w:val="right" w:leader="dot" w:pos="8312"/>
        </w:tabs>
      </w:pPr>
      <w:hyperlink w:anchor="_Toc2671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_Toc26710 \h </w:instrText>
        </w:r>
        <w:r>
          <w:fldChar w:fldCharType="separate"/>
        </w:r>
        <w:r>
          <w:t>69</w:t>
        </w:r>
        <w:r>
          <w:fldChar w:fldCharType="end"/>
        </w:r>
      </w:hyperlink>
    </w:p>
    <w:p>
      <w:pPr>
        <w:pStyle w:val="TOC2"/>
        <w:tabs>
          <w:tab w:val="clear" w:pos="8302"/>
          <w:tab w:val="right" w:leader="dot" w:pos="8312"/>
        </w:tabs>
      </w:pPr>
      <w:hyperlink w:anchor="_Toc2466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_Toc24665 \h </w:instrText>
        </w:r>
        <w:r>
          <w:fldChar w:fldCharType="separate"/>
        </w:r>
        <w:r>
          <w:t>69</w:t>
        </w:r>
        <w:r>
          <w:fldChar w:fldCharType="end"/>
        </w:r>
      </w:hyperlink>
    </w:p>
    <w:p>
      <w:pPr>
        <w:pStyle w:val="TOC2"/>
        <w:tabs>
          <w:tab w:val="clear" w:pos="8302"/>
          <w:tab w:val="right" w:leader="dot" w:pos="8312"/>
        </w:tabs>
      </w:pPr>
      <w:hyperlink w:anchor="_Toc1660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_Toc16600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玻璃切割机械制造项目可行性研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221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944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109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玻璃切割机械制造</w:t>
      </w:r>
      <w:r>
        <w:rPr>
          <w:rFonts w:hint="eastAsia"/>
          <w:color w:val="000000"/>
          <w:kern w:val="0"/>
          <w:sz w:val="26"/>
          <w:szCs w:val="28"/>
        </w:rPr>
        <w:t>项目</w:t>
      </w:r>
    </w:p>
    <w:p>
      <w:pPr>
        <w:pStyle w:val="Heading3"/>
        <w:rPr>
          <w:rFonts w:hint="eastAsia"/>
          <w:color w:val="000000"/>
          <w:sz w:val="24"/>
          <w:szCs w:val="24"/>
        </w:rPr>
      </w:pPr>
      <w:bookmarkStart w:id="6" w:name="_Toc139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奉新县XX有限公司</w:t>
      </w:r>
    </w:p>
    <w:p>
      <w:pPr>
        <w:pStyle w:val="Heading3"/>
        <w:rPr>
          <w:color w:val="000000"/>
          <w:sz w:val="24"/>
          <w:szCs w:val="24"/>
        </w:rPr>
      </w:pPr>
      <w:bookmarkStart w:id="7" w:name="_Toc214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85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奉新县</w:t>
      </w:r>
    </w:p>
    <w:p>
      <w:pPr>
        <w:pStyle w:val="Heading3"/>
        <w:rPr>
          <w:rFonts w:hint="eastAsia"/>
          <w:color w:val="000000"/>
          <w:sz w:val="24"/>
          <w:szCs w:val="24"/>
        </w:rPr>
      </w:pPr>
      <w:bookmarkStart w:id="9" w:name="_Toc304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08113983"/>
      <w:bookmarkStart w:id="11" w:name="_Toc126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项目的总投资为29400.00万元，其中，建设投资为27400.00万元（土建工程为6303.40万元，设备及安装投资18715.00万元，土地费用1819.53万元，其他费用为290.67万元，预备费271.40万元），铺底流动资金为2000.00万元。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31500.00万元，计算期内年均销售收入为22050.00万元，年均利润总额6030.56万元，年均净利润4522.92万元，年上缴税金及附加为231.25万元，年增值税为2102.31万元；投资利润率为20.51%，投资利税率28.45%，税后财务内部收益率14.97%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为7.43年。</w:t>
      </w:r>
    </w:p>
    <w:p>
      <w:pPr>
        <w:pStyle w:val="Heading3"/>
        <w:rPr>
          <w:rFonts w:hint="eastAsia"/>
          <w:color w:val="000000"/>
          <w:sz w:val="24"/>
          <w:szCs w:val="24"/>
        </w:rPr>
      </w:pPr>
      <w:bookmarkStart w:id="12" w:name="_Toc15012"/>
      <w:bookmarkStart w:id="13" w:name="_Toc5081139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：玻璃切割机械制造</w:t>
      </w:r>
      <w:r>
        <w:rPr>
          <w:rFonts w:hint="eastAsia"/>
          <w:color w:val="000000"/>
          <w:kern w:val="0"/>
          <w:sz w:val="26"/>
          <w:szCs w:val="28"/>
        </w:rPr>
        <w:t>。</w:t>
      </w:r>
    </w:p>
    <w:p>
      <w:pPr>
        <w:spacing w:before="312" w:beforeLines="100" w:after="156" w:afterLines="50" w:line="520" w:lineRule="exact"/>
        <w:ind w:firstLine="520" w:firstLineChars="200"/>
        <w:rPr>
          <w:color w:val="000000"/>
          <w:kern w:val="0"/>
          <w:sz w:val="26"/>
          <w:szCs w:val="28"/>
        </w:rPr>
      </w:pPr>
      <w:r>
        <w:rPr>
          <w:color w:val="000000"/>
          <w:kern w:val="0"/>
          <w:sz w:val="26"/>
          <w:szCs w:val="28"/>
        </w:rPr>
        <w:t>本次项目</w:t>
      </w:r>
      <w:r>
        <w:rPr>
          <w:rFonts w:hint="eastAsia"/>
          <w:color w:val="000000"/>
          <w:kern w:val="0"/>
          <w:sz w:val="26"/>
          <w:szCs w:val="28"/>
        </w:rPr>
        <w:t>总占地面积151.63亩</w:t>
      </w:r>
      <w:r>
        <w:rPr>
          <w:color w:val="000000"/>
          <w:kern w:val="0"/>
          <w:sz w:val="26"/>
          <w:szCs w:val="28"/>
        </w:rPr>
        <w:t>，</w:t>
      </w:r>
      <w:r>
        <w:rPr>
          <w:rFonts w:hint="eastAsia"/>
          <w:color w:val="000000"/>
          <w:kern w:val="0"/>
          <w:sz w:val="26"/>
          <w:szCs w:val="28"/>
        </w:rPr>
        <w:t>总</w:t>
      </w:r>
      <w:r>
        <w:rPr>
          <w:color w:val="000000"/>
          <w:kern w:val="0"/>
          <w:sz w:val="26"/>
          <w:szCs w:val="28"/>
        </w:rPr>
        <w:t>建筑面积</w:t>
      </w:r>
      <w:r>
        <w:rPr>
          <w:rFonts w:hint="eastAsia"/>
          <w:color w:val="000000"/>
          <w:kern w:val="0"/>
          <w:sz w:val="26"/>
          <w:szCs w:val="28"/>
        </w:rPr>
        <w:t>为62080.00</w:t>
      </w:r>
      <w:r>
        <w:rPr>
          <w:rFonts w:hAnsi="宋体" w:hint="eastAsia"/>
          <w:color w:val="000000"/>
          <w:kern w:val="0"/>
          <w:sz w:val="26"/>
          <w:szCs w:val="28"/>
        </w:rPr>
        <w:t>平方米</w:t>
      </w:r>
      <w:r>
        <w:rPr>
          <w:color w:val="000000"/>
          <w:kern w:val="0"/>
          <w:sz w:val="26"/>
          <w:szCs w:val="28"/>
        </w:rPr>
        <w:t>，主要建设内容及规模如下：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1"/>
        <w:gridCol w:w="2092"/>
        <w:gridCol w:w="1167"/>
        <w:gridCol w:w="1167"/>
        <w:gridCol w:w="1254"/>
        <w:gridCol w:w="109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75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0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6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6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5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09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5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092"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标准厂房</w:t>
            </w:r>
            <w:bookmarkEnd w:id="14"/>
          </w:p>
        </w:tc>
        <w:tc>
          <w:tcPr>
            <w:tcW w:w="1167"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42000.00</w:t>
            </w:r>
          </w:p>
        </w:tc>
        <w:tc>
          <w:tcPr>
            <w:tcW w:w="1254" w:type="dxa"/>
            <w:vAlign w:val="center"/>
          </w:tcPr>
          <w:p>
            <w:pPr>
              <w:widowControl/>
              <w:jc w:val="center"/>
              <w:rPr>
                <w:color w:val="000000"/>
                <w:kern w:val="0"/>
                <w:sz w:val="20"/>
                <w:szCs w:val="20"/>
              </w:rPr>
            </w:pPr>
            <w:r>
              <w:rPr>
                <w:color w:val="000000"/>
                <w:kern w:val="0"/>
                <w:sz w:val="20"/>
                <w:szCs w:val="20"/>
              </w:rPr>
              <w:t>42000.00</w:t>
            </w:r>
          </w:p>
        </w:tc>
        <w:tc>
          <w:tcPr>
            <w:tcW w:w="1097" w:type="dxa"/>
            <w:vAlign w:val="center"/>
          </w:tcPr>
          <w:p>
            <w:pPr>
              <w:widowControl/>
              <w:jc w:val="center"/>
              <w:rPr>
                <w:color w:val="000000"/>
                <w:kern w:val="0"/>
                <w:sz w:val="20"/>
                <w:szCs w:val="20"/>
              </w:rPr>
            </w:pPr>
            <w:r>
              <w:rPr>
                <w:color w:val="000000"/>
                <w:kern w:val="0"/>
                <w:sz w:val="20"/>
                <w:szCs w:val="20"/>
              </w:rPr>
              <w:t>7</w:t>
            </w:r>
            <w:r>
              <w:rPr>
                <w:rFonts w:hAnsi="宋体"/>
                <w:color w:val="000000"/>
                <w:kern w:val="0"/>
                <w:sz w:val="20"/>
                <w:szCs w:val="20"/>
              </w:rPr>
              <w:t>座</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14400.00</w:t>
            </w:r>
          </w:p>
        </w:tc>
        <w:tc>
          <w:tcPr>
            <w:tcW w:w="1254" w:type="dxa"/>
            <w:vAlign w:val="center"/>
          </w:tcPr>
          <w:p>
            <w:pPr>
              <w:widowControl/>
              <w:jc w:val="center"/>
              <w:rPr>
                <w:color w:val="000000"/>
                <w:kern w:val="0"/>
                <w:sz w:val="20"/>
                <w:szCs w:val="20"/>
              </w:rPr>
            </w:pPr>
            <w:r>
              <w:rPr>
                <w:color w:val="000000"/>
                <w:kern w:val="0"/>
                <w:sz w:val="20"/>
                <w:szCs w:val="20"/>
              </w:rPr>
              <w:t>14400.00</w:t>
            </w:r>
          </w:p>
        </w:tc>
        <w:tc>
          <w:tcPr>
            <w:tcW w:w="1097" w:type="dxa"/>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座</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167" w:type="dxa"/>
            <w:vAlign w:val="center"/>
          </w:tcPr>
          <w:p>
            <w:pPr>
              <w:widowControl/>
              <w:jc w:val="center"/>
              <w:rPr>
                <w:color w:val="000000"/>
                <w:kern w:val="0"/>
                <w:sz w:val="20"/>
                <w:szCs w:val="20"/>
              </w:rPr>
            </w:pPr>
            <w:r>
              <w:rPr>
                <w:color w:val="000000"/>
                <w:kern w:val="0"/>
                <w:sz w:val="20"/>
                <w:szCs w:val="20"/>
              </w:rPr>
              <w:t>4</w:t>
            </w:r>
          </w:p>
        </w:tc>
        <w:tc>
          <w:tcPr>
            <w:tcW w:w="1167" w:type="dxa"/>
            <w:vAlign w:val="center"/>
          </w:tcPr>
          <w:p>
            <w:pPr>
              <w:widowControl/>
              <w:jc w:val="center"/>
              <w:rPr>
                <w:color w:val="000000"/>
                <w:kern w:val="0"/>
                <w:sz w:val="20"/>
                <w:szCs w:val="20"/>
              </w:rPr>
            </w:pPr>
            <w:r>
              <w:rPr>
                <w:color w:val="000000"/>
                <w:kern w:val="0"/>
                <w:sz w:val="20"/>
                <w:szCs w:val="20"/>
              </w:rPr>
              <w:t>550.00</w:t>
            </w:r>
          </w:p>
        </w:tc>
        <w:tc>
          <w:tcPr>
            <w:tcW w:w="1254" w:type="dxa"/>
            <w:vAlign w:val="center"/>
          </w:tcPr>
          <w:p>
            <w:pPr>
              <w:widowControl/>
              <w:jc w:val="center"/>
              <w:rPr>
                <w:color w:val="000000"/>
                <w:kern w:val="0"/>
                <w:sz w:val="20"/>
                <w:szCs w:val="20"/>
              </w:rPr>
            </w:pPr>
            <w:r>
              <w:rPr>
                <w:color w:val="000000"/>
                <w:kern w:val="0"/>
                <w:sz w:val="20"/>
                <w:szCs w:val="20"/>
              </w:rPr>
              <w:t>2200.00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167" w:type="dxa"/>
            <w:vAlign w:val="center"/>
          </w:tcPr>
          <w:p>
            <w:pPr>
              <w:widowControl/>
              <w:jc w:val="center"/>
              <w:rPr>
                <w:color w:val="000000"/>
                <w:kern w:val="0"/>
                <w:sz w:val="20"/>
                <w:szCs w:val="20"/>
              </w:rPr>
            </w:pPr>
            <w:r>
              <w:rPr>
                <w:color w:val="000000"/>
                <w:kern w:val="0"/>
                <w:sz w:val="20"/>
                <w:szCs w:val="20"/>
              </w:rPr>
              <w:t>4</w:t>
            </w:r>
          </w:p>
        </w:tc>
        <w:tc>
          <w:tcPr>
            <w:tcW w:w="1167" w:type="dxa"/>
            <w:vAlign w:val="center"/>
          </w:tcPr>
          <w:p>
            <w:pPr>
              <w:widowControl/>
              <w:jc w:val="center"/>
              <w:rPr>
                <w:color w:val="000000"/>
                <w:kern w:val="0"/>
                <w:sz w:val="20"/>
                <w:szCs w:val="20"/>
              </w:rPr>
            </w:pPr>
            <w:r>
              <w:rPr>
                <w:color w:val="000000"/>
                <w:kern w:val="0"/>
                <w:sz w:val="20"/>
                <w:szCs w:val="20"/>
              </w:rPr>
              <w:t>600.00</w:t>
            </w:r>
          </w:p>
        </w:tc>
        <w:tc>
          <w:tcPr>
            <w:tcW w:w="1254" w:type="dxa"/>
            <w:vAlign w:val="center"/>
          </w:tcPr>
          <w:p>
            <w:pPr>
              <w:widowControl/>
              <w:jc w:val="center"/>
              <w:rPr>
                <w:color w:val="000000"/>
                <w:kern w:val="0"/>
                <w:sz w:val="20"/>
                <w:szCs w:val="20"/>
              </w:rPr>
            </w:pPr>
            <w:r>
              <w:rPr>
                <w:color w:val="000000"/>
                <w:kern w:val="0"/>
                <w:sz w:val="20"/>
                <w:szCs w:val="20"/>
              </w:rPr>
              <w:t>2400.00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300.00</w:t>
            </w:r>
          </w:p>
        </w:tc>
        <w:tc>
          <w:tcPr>
            <w:tcW w:w="1254" w:type="dxa"/>
            <w:vAlign w:val="center"/>
          </w:tcPr>
          <w:p>
            <w:pPr>
              <w:widowControl/>
              <w:jc w:val="center"/>
              <w:rPr>
                <w:color w:val="000000"/>
                <w:kern w:val="0"/>
                <w:sz w:val="20"/>
                <w:szCs w:val="20"/>
              </w:rPr>
            </w:pPr>
            <w:r>
              <w:rPr>
                <w:color w:val="000000"/>
                <w:kern w:val="0"/>
                <w:sz w:val="20"/>
                <w:szCs w:val="20"/>
              </w:rPr>
              <w:t>300.00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780.00</w:t>
            </w:r>
          </w:p>
        </w:tc>
        <w:tc>
          <w:tcPr>
            <w:tcW w:w="1254" w:type="dxa"/>
            <w:vAlign w:val="center"/>
          </w:tcPr>
          <w:p>
            <w:pPr>
              <w:widowControl/>
              <w:jc w:val="center"/>
              <w:rPr>
                <w:color w:val="000000"/>
                <w:kern w:val="0"/>
                <w:sz w:val="20"/>
                <w:szCs w:val="20"/>
              </w:rPr>
            </w:pPr>
            <w:r>
              <w:rPr>
                <w:color w:val="000000"/>
                <w:kern w:val="0"/>
                <w:sz w:val="20"/>
                <w:szCs w:val="20"/>
              </w:rPr>
              <w:t>780.00</w:t>
            </w: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010"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67" w:type="dxa"/>
            <w:vAlign w:val="center"/>
          </w:tcPr>
          <w:p>
            <w:pPr>
              <w:widowControl/>
              <w:jc w:val="center"/>
              <w:rPr>
                <w:b/>
                <w:bCs/>
                <w:color w:val="000000"/>
                <w:kern w:val="0"/>
                <w:sz w:val="20"/>
                <w:szCs w:val="20"/>
              </w:rPr>
            </w:pPr>
            <w:r>
              <w:rPr>
                <w:b/>
                <w:bCs/>
                <w:color w:val="000000"/>
                <w:kern w:val="0"/>
                <w:sz w:val="20"/>
                <w:szCs w:val="20"/>
              </w:rPr>
              <w:t>58630.00</w:t>
            </w:r>
          </w:p>
        </w:tc>
        <w:tc>
          <w:tcPr>
            <w:tcW w:w="1254" w:type="dxa"/>
            <w:vAlign w:val="center"/>
          </w:tcPr>
          <w:p>
            <w:pPr>
              <w:widowControl/>
              <w:jc w:val="center"/>
              <w:rPr>
                <w:b/>
                <w:bCs/>
                <w:color w:val="000000"/>
                <w:kern w:val="0"/>
                <w:sz w:val="20"/>
                <w:szCs w:val="20"/>
              </w:rPr>
            </w:pPr>
            <w:r>
              <w:rPr>
                <w:b/>
                <w:bCs/>
                <w:color w:val="000000"/>
                <w:kern w:val="0"/>
                <w:sz w:val="20"/>
                <w:szCs w:val="20"/>
              </w:rPr>
              <w:t>62080.00</w:t>
            </w: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010"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67" w:type="dxa"/>
            <w:vAlign w:val="center"/>
          </w:tcPr>
          <w:p>
            <w:pPr>
              <w:widowControl/>
              <w:jc w:val="center"/>
              <w:rPr>
                <w:b/>
                <w:bCs/>
                <w:color w:val="000000"/>
                <w:kern w:val="0"/>
                <w:sz w:val="20"/>
                <w:szCs w:val="20"/>
              </w:rPr>
            </w:pPr>
            <w:r>
              <w:rPr>
                <w:b/>
                <w:bCs/>
                <w:color w:val="000000"/>
                <w:kern w:val="0"/>
                <w:sz w:val="20"/>
                <w:szCs w:val="20"/>
              </w:rPr>
              <w:t>14950.00</w:t>
            </w:r>
          </w:p>
        </w:tc>
        <w:tc>
          <w:tcPr>
            <w:tcW w:w="1254" w:type="dxa"/>
            <w:vAlign w:val="center"/>
          </w:tcPr>
          <w:p>
            <w:pPr>
              <w:widowControl/>
              <w:jc w:val="center"/>
              <w:rPr>
                <w:b/>
                <w:bCs/>
                <w:color w:val="000000"/>
                <w:kern w:val="0"/>
                <w:sz w:val="20"/>
                <w:szCs w:val="20"/>
              </w:rPr>
            </w:pP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092" w:type="dxa"/>
            <w:vAlign w:val="center"/>
          </w:tcPr>
          <w:p>
            <w:pPr>
              <w:widowControl/>
              <w:jc w:val="center"/>
              <w:rPr>
                <w:color w:val="000000"/>
                <w:kern w:val="0"/>
                <w:sz w:val="20"/>
                <w:szCs w:val="20"/>
              </w:rPr>
            </w:pPr>
            <w:r>
              <w:rPr>
                <w:color w:val="000000"/>
                <w:kern w:val="0"/>
                <w:sz w:val="20"/>
                <w:szCs w:val="20"/>
              </w:rPr>
              <w:t>道路及地面硬化</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25000.00</w:t>
            </w:r>
          </w:p>
        </w:tc>
        <w:tc>
          <w:tcPr>
            <w:tcW w:w="1254" w:type="dxa"/>
            <w:vAlign w:val="center"/>
          </w:tcPr>
          <w:p>
            <w:pPr>
              <w:widowControl/>
              <w:jc w:val="center"/>
              <w:rPr>
                <w:color w:val="000000"/>
                <w:kern w:val="0"/>
                <w:sz w:val="20"/>
                <w:szCs w:val="20"/>
              </w:rPr>
            </w:pPr>
            <w:r>
              <w:rPr>
                <w:color w:val="000000"/>
                <w:kern w:val="0"/>
                <w:sz w:val="20"/>
                <w:szCs w:val="20"/>
              </w:rPr>
              <w:t>25000.00</w:t>
            </w:r>
          </w:p>
        </w:tc>
        <w:tc>
          <w:tcPr>
            <w:tcW w:w="1097" w:type="dxa"/>
            <w:vAlign w:val="center"/>
          </w:tcPr>
          <w:p>
            <w:pPr>
              <w:widowControl/>
              <w:jc w:val="center"/>
              <w:rPr>
                <w:color w:val="000000"/>
                <w:kern w:val="0"/>
                <w:sz w:val="20"/>
                <w:szCs w:val="20"/>
              </w:rPr>
            </w:pPr>
            <w:r>
              <w:rPr>
                <w:rFonts w:hAnsi="宋体"/>
                <w:color w:val="000000"/>
                <w:kern w:val="0"/>
                <w:sz w:val="20"/>
                <w:szCs w:val="20"/>
              </w:rPr>
              <w:t>砼</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color w:val="000000"/>
                <w:kern w:val="0"/>
                <w:sz w:val="20"/>
                <w:szCs w:val="20"/>
              </w:rPr>
            </w:pPr>
            <w:r>
              <w:rPr>
                <w:color w:val="000000"/>
                <w:kern w:val="0"/>
                <w:sz w:val="20"/>
                <w:szCs w:val="20"/>
              </w:rPr>
              <w:t>停车场</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4000.00</w:t>
            </w:r>
          </w:p>
        </w:tc>
        <w:tc>
          <w:tcPr>
            <w:tcW w:w="1254" w:type="dxa"/>
            <w:vAlign w:val="center"/>
          </w:tcPr>
          <w:p>
            <w:pPr>
              <w:widowControl/>
              <w:jc w:val="center"/>
              <w:rPr>
                <w:color w:val="000000"/>
                <w:kern w:val="0"/>
                <w:sz w:val="20"/>
                <w:szCs w:val="20"/>
              </w:rPr>
            </w:pPr>
            <w:r>
              <w:rPr>
                <w:color w:val="000000"/>
                <w:kern w:val="0"/>
                <w:sz w:val="20"/>
                <w:szCs w:val="20"/>
              </w:rPr>
              <w:t>4000.00</w:t>
            </w:r>
          </w:p>
        </w:tc>
        <w:tc>
          <w:tcPr>
            <w:tcW w:w="1097" w:type="dxa"/>
            <w:vAlign w:val="center"/>
          </w:tcPr>
          <w:p>
            <w:pPr>
              <w:widowControl/>
              <w:jc w:val="center"/>
              <w:rPr>
                <w:color w:val="000000"/>
                <w:kern w:val="0"/>
                <w:sz w:val="20"/>
                <w:szCs w:val="20"/>
              </w:rPr>
            </w:pPr>
            <w:r>
              <w:rPr>
                <w:rFonts w:hAnsi="宋体"/>
                <w:color w:val="000000"/>
                <w:kern w:val="0"/>
                <w:sz w:val="20"/>
                <w:szCs w:val="20"/>
              </w:rPr>
              <w:t>砼</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noWrap/>
            <w:vAlign w:val="center"/>
          </w:tcPr>
          <w:p>
            <w:pPr>
              <w:widowControl/>
              <w:jc w:val="center"/>
              <w:rPr>
                <w:rFonts w:ascii="宋体" w:hAnsi="宋体" w:cs="宋体"/>
                <w:color w:val="000000"/>
                <w:kern w:val="0"/>
                <w:sz w:val="24"/>
              </w:rPr>
            </w:pPr>
          </w:p>
        </w:tc>
        <w:tc>
          <w:tcPr>
            <w:tcW w:w="2092" w:type="dxa"/>
            <w:vAlign w:val="center"/>
          </w:tcPr>
          <w:p>
            <w:pPr>
              <w:widowControl/>
              <w:jc w:val="center"/>
              <w:rPr>
                <w:color w:val="000000"/>
                <w:kern w:val="0"/>
                <w:sz w:val="20"/>
                <w:szCs w:val="20"/>
              </w:rPr>
            </w:pPr>
            <w:r>
              <w:rPr>
                <w:color w:val="000000"/>
                <w:kern w:val="0"/>
                <w:sz w:val="20"/>
                <w:szCs w:val="20"/>
              </w:rPr>
              <w:t>围墙</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11000.00</w:t>
            </w:r>
          </w:p>
        </w:tc>
        <w:tc>
          <w:tcPr>
            <w:tcW w:w="1254" w:type="dxa"/>
            <w:vAlign w:val="center"/>
          </w:tcPr>
          <w:p>
            <w:pPr>
              <w:widowControl/>
              <w:jc w:val="center"/>
              <w:rPr>
                <w:color w:val="000000"/>
                <w:kern w:val="0"/>
                <w:sz w:val="20"/>
                <w:szCs w:val="20"/>
              </w:rPr>
            </w:pPr>
            <w:r>
              <w:rPr>
                <w:color w:val="000000"/>
                <w:kern w:val="0"/>
                <w:sz w:val="20"/>
                <w:szCs w:val="20"/>
              </w:rPr>
              <w:t>11000.00</w:t>
            </w:r>
          </w:p>
        </w:tc>
        <w:tc>
          <w:tcPr>
            <w:tcW w:w="1097" w:type="dxa"/>
            <w:noWrap/>
            <w:vAlign w:val="center"/>
          </w:tcPr>
          <w:p>
            <w:pPr>
              <w:widowControl/>
              <w:jc w:val="center"/>
              <w:rPr>
                <w:rFonts w:ascii="宋体" w:hAnsi="宋体" w:cs="宋体"/>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noWrap/>
            <w:vAlign w:val="center"/>
          </w:tcPr>
          <w:p>
            <w:pPr>
              <w:widowControl/>
              <w:jc w:val="center"/>
              <w:rPr>
                <w:rFonts w:ascii="宋体" w:hAnsi="宋体" w:cs="宋体"/>
                <w:color w:val="000000"/>
                <w:kern w:val="0"/>
                <w:sz w:val="24"/>
              </w:rPr>
            </w:pPr>
          </w:p>
        </w:tc>
        <w:tc>
          <w:tcPr>
            <w:tcW w:w="2092" w:type="dxa"/>
            <w:vAlign w:val="center"/>
          </w:tcPr>
          <w:p>
            <w:pPr>
              <w:widowControl/>
              <w:jc w:val="center"/>
              <w:rPr>
                <w:color w:val="000000"/>
                <w:kern w:val="0"/>
                <w:sz w:val="20"/>
                <w:szCs w:val="20"/>
              </w:rPr>
            </w:pPr>
            <w:r>
              <w:rPr>
                <w:color w:val="000000"/>
                <w:kern w:val="0"/>
                <w:sz w:val="20"/>
                <w:szCs w:val="20"/>
              </w:rPr>
              <w:t>绿化</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12000.00</w:t>
            </w:r>
          </w:p>
        </w:tc>
        <w:tc>
          <w:tcPr>
            <w:tcW w:w="1254" w:type="dxa"/>
            <w:vAlign w:val="center"/>
          </w:tcPr>
          <w:p>
            <w:pPr>
              <w:widowControl/>
              <w:jc w:val="center"/>
              <w:rPr>
                <w:color w:val="000000"/>
                <w:kern w:val="0"/>
                <w:sz w:val="20"/>
                <w:szCs w:val="20"/>
              </w:rPr>
            </w:pPr>
            <w:r>
              <w:rPr>
                <w:color w:val="000000"/>
                <w:kern w:val="0"/>
                <w:sz w:val="20"/>
                <w:szCs w:val="20"/>
              </w:rPr>
              <w:t>12000.00</w:t>
            </w:r>
          </w:p>
        </w:tc>
        <w:tc>
          <w:tcPr>
            <w:tcW w:w="1097" w:type="dxa"/>
            <w:noWrap/>
            <w:vAlign w:val="center"/>
          </w:tcPr>
          <w:p>
            <w:pPr>
              <w:widowControl/>
              <w:jc w:val="center"/>
              <w:rPr>
                <w:rFonts w:ascii="宋体" w:hAnsi="宋体" w:cs="宋体"/>
                <w:color w:val="000000"/>
                <w:kern w:val="0"/>
                <w:sz w:val="24"/>
              </w:rPr>
            </w:pPr>
          </w:p>
        </w:tc>
      </w:tr>
    </w:tbl>
    <w:p>
      <w:pPr>
        <w:pStyle w:val="Heading3"/>
        <w:rPr>
          <w:rFonts w:hint="eastAsia"/>
          <w:color w:val="000000"/>
          <w:sz w:val="24"/>
          <w:szCs w:val="24"/>
        </w:rPr>
      </w:pPr>
      <w:bookmarkStart w:id="15" w:name="_Toc4844"/>
      <w:bookmarkStart w:id="16" w:name="_Toc5081139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r>
        <w:rPr>
          <w:rFonts w:hint="eastAsia"/>
          <w:color w:val="000000"/>
          <w:sz w:val="24"/>
          <w:szCs w:val="24"/>
        </w:rPr>
        <w:tab/>
      </w:r>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29400.00万元人民币，资金来源为项目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508113986"/>
      <w:bookmarkStart w:id="18" w:name="_Toc46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22</w:t>
      </w:r>
      <w:r>
        <w:rPr>
          <w:color w:val="000000"/>
          <w:sz w:val="26"/>
          <w:szCs w:val="26"/>
        </w:rPr>
        <w:t>年</w:t>
      </w:r>
      <w:r>
        <w:rPr>
          <w:rFonts w:hint="eastAsia"/>
          <w:color w:val="000000"/>
          <w:sz w:val="26"/>
          <w:szCs w:val="26"/>
        </w:rPr>
        <w:t>4</w:t>
      </w:r>
      <w:r>
        <w:rPr>
          <w:color w:val="000000"/>
          <w:sz w:val="26"/>
          <w:szCs w:val="26"/>
        </w:rPr>
        <w:t>月—20</w:t>
      </w:r>
      <w:r>
        <w:rPr>
          <w:rFonts w:hint="eastAsia"/>
          <w:color w:val="000000"/>
          <w:sz w:val="26"/>
          <w:szCs w:val="26"/>
        </w:rPr>
        <w:t>2</w:t>
      </w:r>
      <w:r>
        <w:rPr>
          <w:rFonts w:hint="eastAsia"/>
          <w:color w:val="000000"/>
          <w:sz w:val="26"/>
          <w:szCs w:val="26"/>
          <w:lang w:val="en-US" w:eastAsia="zh-CN"/>
        </w:rPr>
        <w:t>4</w:t>
      </w:r>
      <w:r>
        <w:rPr>
          <w:color w:val="000000"/>
          <w:sz w:val="26"/>
          <w:szCs w:val="26"/>
        </w:rPr>
        <w:t>年</w:t>
      </w:r>
      <w:r>
        <w:rPr>
          <w:rFonts w:hint="eastAsia"/>
          <w:color w:val="000000"/>
          <w:sz w:val="26"/>
          <w:szCs w:val="26"/>
        </w:rPr>
        <w:t>3</w:t>
      </w:r>
      <w:r>
        <w:rPr>
          <w:color w:val="000000"/>
          <w:sz w:val="26"/>
          <w:szCs w:val="26"/>
        </w:rPr>
        <w:t>月，建设工期共计24个月。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37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right="0" w:firstLine="520" w:firstLineChars="200"/>
        <w:rPr>
          <w:rFonts w:cs="Times New Roman" w:hint="eastAsia"/>
          <w:sz w:val="26"/>
          <w:szCs w:val="28"/>
          <w:lang w:val="en-US" w:eastAsia="zh-CN" w:bidi="ar-SA"/>
        </w:rPr>
      </w:pPr>
      <w:r>
        <w:rPr>
          <w:rFonts w:cs="Times New Roman" w:hint="eastAsia"/>
          <w:kern w:val="0"/>
          <w:sz w:val="26"/>
          <w:szCs w:val="28"/>
          <w:lang w:val="en-US" w:eastAsia="zh-CN" w:bidi="ar-SA"/>
        </w:rPr>
        <w:t>***集团有限公司成立于2002年12月，是国家电网公司全资子公司，核心业务聚焦地产、能源两大板块，以创造美好生活为己任，践行</w:t>
      </w:r>
      <w:r>
        <w:rPr>
          <w:rFonts w:cs="Times New Roman" w:hint="eastAsia"/>
          <w:kern w:val="0"/>
          <w:sz w:val="26"/>
          <w:szCs w:val="28"/>
          <w:lang w:val="en-US" w:eastAsia="zh-CN" w:bidi="ar-SA"/>
        </w:rPr>
        <w:t>“</w:t>
      </w:r>
      <w:r>
        <w:rPr>
          <w:rFonts w:cs="Times New Roman" w:hint="eastAsia"/>
          <w:kern w:val="0"/>
          <w:sz w:val="26"/>
          <w:szCs w:val="28"/>
          <w:lang w:val="en-US" w:eastAsia="zh-CN" w:bidi="ar-SA"/>
        </w:rPr>
        <w:t>创新、协调、绿色、开放、共享</w:t>
      </w:r>
      <w:r>
        <w:rPr>
          <w:rFonts w:cs="Times New Roman" w:hint="eastAsia"/>
          <w:kern w:val="0"/>
          <w:sz w:val="26"/>
          <w:szCs w:val="28"/>
          <w:lang w:val="en-US" w:eastAsia="zh-CN" w:bidi="ar-SA"/>
        </w:rPr>
        <w:t>”</w:t>
      </w:r>
      <w:r>
        <w:rPr>
          <w:rFonts w:cs="Times New Roman" w:hint="eastAsia"/>
          <w:kern w:val="0"/>
          <w:sz w:val="26"/>
          <w:szCs w:val="28"/>
          <w:lang w:val="en-US" w:eastAsia="zh-CN" w:bidi="ar-SA"/>
        </w:rPr>
        <w:t>五大发展理念，致力于成为公众、专业、优质、领先的绿色地产发展商和绿色能源投资运营商。</w:t>
      </w:r>
      <w:r>
        <w:rPr>
          <w:rFonts w:cs="Times New Roman" w:hint="eastAsia"/>
          <w:kern w:val="0"/>
          <w:sz w:val="26"/>
          <w:szCs w:val="28"/>
          <w:lang w:val="en-US" w:eastAsia="zh-CN" w:bidi="ar-SA"/>
        </w:rPr>
        <w:br/>
      </w:r>
      <w:r>
        <w:rPr>
          <w:rFonts w:cs="Times New Roman" w:hint="eastAsia"/>
          <w:kern w:val="0"/>
          <w:sz w:val="26"/>
          <w:szCs w:val="28"/>
          <w:lang w:val="en-US" w:eastAsia="zh-CN" w:bidi="ar-SA"/>
        </w:rPr>
        <w:t>　　***拥有29年城市开发经验，布局全国23个省市区，累计开发建筑面积1300万平米，为30万尊贵业主提供服务。 　　</w:t>
      </w:r>
      <w:r>
        <w:rPr>
          <w:rFonts w:cs="Times New Roman" w:hint="eastAsia"/>
          <w:kern w:val="0"/>
          <w:sz w:val="26"/>
          <w:szCs w:val="28"/>
          <w:lang w:val="en-US" w:eastAsia="zh-CN" w:bidi="ar-SA"/>
        </w:rPr>
        <w:br/>
      </w:r>
      <w:r>
        <w:rPr>
          <w:rFonts w:cs="Times New Roman" w:hint="eastAsia"/>
          <w:kern w:val="0"/>
          <w:sz w:val="26"/>
          <w:szCs w:val="28"/>
          <w:lang w:val="en-US" w:eastAsia="zh-CN" w:bidi="ar-SA"/>
        </w:rPr>
        <w:t>　　***清洁能源布局国内12个资源富集省份，总建成、投产容量255万千瓦，累计发电157亿千瓦时。未来能源板块业务将向全球化、多元化、专业化、资本化发展。 　　</w:t>
      </w:r>
      <w:r>
        <w:rPr>
          <w:rFonts w:cs="Times New Roman" w:hint="eastAsia"/>
          <w:kern w:val="0"/>
          <w:sz w:val="26"/>
          <w:szCs w:val="28"/>
          <w:lang w:val="en-US" w:eastAsia="zh-CN" w:bidi="ar-SA"/>
        </w:rPr>
        <w:br/>
      </w:r>
      <w:r>
        <w:rPr>
          <w:rFonts w:cs="Times New Roman" w:hint="eastAsia"/>
          <w:kern w:val="0"/>
          <w:sz w:val="26"/>
          <w:szCs w:val="28"/>
          <w:lang w:val="en-US" w:eastAsia="zh-CN" w:bidi="ar-SA"/>
        </w:rPr>
        <w:t>　　***集团深入践行十九大精神，聚焦</w:t>
      </w:r>
      <w:r>
        <w:rPr>
          <w:rFonts w:cs="Times New Roman" w:hint="eastAsia"/>
          <w:kern w:val="0"/>
          <w:sz w:val="26"/>
          <w:szCs w:val="28"/>
          <w:lang w:val="en-US" w:eastAsia="zh-CN" w:bidi="ar-SA"/>
        </w:rPr>
        <w:t>“</w:t>
      </w:r>
      <w:r>
        <w:rPr>
          <w:rFonts w:cs="Times New Roman" w:hint="eastAsia"/>
          <w:kern w:val="0"/>
          <w:sz w:val="26"/>
          <w:szCs w:val="28"/>
          <w:lang w:val="en-US" w:eastAsia="zh-CN" w:bidi="ar-SA"/>
        </w:rPr>
        <w:t>生态、健康、运动、娱乐、科技</w:t>
      </w:r>
      <w:r>
        <w:rPr>
          <w:rFonts w:cs="Times New Roman" w:hint="eastAsia"/>
          <w:kern w:val="0"/>
          <w:sz w:val="26"/>
          <w:szCs w:val="28"/>
          <w:lang w:val="en-US" w:eastAsia="zh-CN" w:bidi="ar-SA"/>
        </w:rPr>
        <w:t>”</w:t>
      </w:r>
      <w:r>
        <w:rPr>
          <w:rFonts w:cs="Times New Roman" w:hint="eastAsia"/>
          <w:kern w:val="0"/>
          <w:sz w:val="26"/>
          <w:szCs w:val="28"/>
          <w:lang w:val="en-US" w:eastAsia="zh-CN" w:bidi="ar-SA"/>
        </w:rPr>
        <w:t>产品维度，保护自然生态资源，崇尚全龄健康发展，关注体育社区人文，构筑娱乐度假功能，探寻智慧生活未来。专注于跨界资源整合和价值链条集成，大力发展商业、文旅、体育、健康、科技、美丽乡村、民生7大创新型产业体系，打造具有***特色的幸福产业生态链。 　</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9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奉新县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玻璃切割机械制造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01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0097"/>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08113992"/>
      <w:bookmarkStart w:id="24" w:name="_Toc21905"/>
      <w:bookmarkStart w:id="25" w:name="_Toc508375798"/>
      <w:bookmarkStart w:id="26" w:name="_Toc256591008"/>
      <w:bookmarkStart w:id="27" w:name="_Toc244509860"/>
      <w:bookmarkStart w:id="28" w:name="_Toc244509877"/>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151.63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62080.00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29400.00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6303.40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1819.53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290.67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271.40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6030.56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4522.92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2102.31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1507.64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28.45%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18.73%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15,628.87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24,903.63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7.43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40.42%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2505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玻璃切割机械制造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玻璃切割机械制造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奉新县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玻璃切割机械制造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793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2195"/>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sz w:val="26"/>
        </w:rPr>
      </w:pPr>
      <w:r>
        <w:rPr>
          <w:rFonts w:hint="eastAsia"/>
          <w:color w:val="000000"/>
          <w:sz w:val="26"/>
        </w:rPr>
        <w:t>2017年</w:t>
      </w:r>
      <w:r>
        <w:rPr>
          <w:color w:val="000000"/>
          <w:sz w:val="26"/>
        </w:rPr>
        <w:t>全县实现地区生产总值（GDP）141.0543亿元，按可比价计算比上年增长9.4%。其中，第一产业增加值20.6046亿元，增长4.9%；第二产业增加值63.7512亿元，增长9.2%；其中，工业增加值57.8158亿元，增长9.6%；第三产业增加值56.6985亿元，增长11.7%。人均生产总值为43833元（按常住人口计算）。三产结构比为14.6：45.2：40.2</w:t>
      </w:r>
      <w:r>
        <w:rPr>
          <w:rFonts w:hint="eastAsia"/>
          <w:color w:val="000000"/>
          <w:sz w:val="26"/>
        </w:rPr>
        <w:t xml:space="preserve">，产业结构明显优化。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92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玻璃切割机械制造</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玻璃切割机械制造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玻璃切割机械制造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玻璃切割机械制造</w:t>
      </w:r>
      <w:r>
        <w:rPr>
          <w:rFonts w:hint="eastAsia"/>
          <w:color w:val="000000"/>
          <w:kern w:val="0"/>
          <w:sz w:val="26"/>
          <w:szCs w:val="28"/>
        </w:rPr>
        <w:t>产业格局的进一步调整，我国</w:t>
      </w:r>
      <w:r>
        <w:rPr>
          <w:rFonts w:hint="eastAsia"/>
          <w:color w:val="000000"/>
          <w:kern w:val="0"/>
          <w:sz w:val="26"/>
          <w:szCs w:val="28"/>
          <w:lang w:eastAsia="zh-CN"/>
        </w:rPr>
        <w:t>玻璃切割机械制造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玻璃切割机械制造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玻璃切割机械制造</w:t>
      </w:r>
      <w:r>
        <w:rPr>
          <w:rFonts w:hint="eastAsia"/>
          <w:color w:val="000000"/>
          <w:kern w:val="0"/>
          <w:sz w:val="26"/>
          <w:szCs w:val="28"/>
        </w:rPr>
        <w:t>行业在传统</w:t>
      </w:r>
      <w:r>
        <w:rPr>
          <w:rFonts w:hint="eastAsia"/>
          <w:color w:val="000000"/>
          <w:kern w:val="0"/>
          <w:sz w:val="26"/>
          <w:szCs w:val="28"/>
          <w:lang w:eastAsia="zh-CN"/>
        </w:rPr>
        <w:t>玻璃切割机械制造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玻璃切割机械制造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玻璃切割机械制造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玻璃切割机械制造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玻璃切割机械制造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玻璃切割机械制造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玻璃切割机械制造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玻璃切割机械制造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玻璃切割机械制造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23018"/>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玻璃切割机械制造</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玻璃切割机械制造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玻璃切割机械制造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玻璃切割机械制造</w:t>
      </w:r>
      <w:r>
        <w:rPr>
          <w:rFonts w:hint="eastAsia"/>
          <w:color w:val="000000"/>
          <w:kern w:val="0"/>
          <w:sz w:val="26"/>
          <w:szCs w:val="28"/>
        </w:rPr>
        <w:t>行业的结构调整，大大提高我国</w:t>
      </w:r>
      <w:r>
        <w:rPr>
          <w:rFonts w:hint="eastAsia"/>
          <w:color w:val="000000"/>
          <w:kern w:val="0"/>
          <w:sz w:val="26"/>
          <w:szCs w:val="28"/>
          <w:lang w:eastAsia="zh-CN"/>
        </w:rPr>
        <w:t>玻璃切割机械制造</w:t>
      </w:r>
      <w:r>
        <w:rPr>
          <w:rFonts w:hint="eastAsia"/>
          <w:color w:val="000000"/>
          <w:kern w:val="0"/>
          <w:sz w:val="26"/>
          <w:szCs w:val="28"/>
        </w:rPr>
        <w:t>工艺技术水平，提高我国</w:t>
      </w:r>
      <w:r>
        <w:rPr>
          <w:rFonts w:hint="eastAsia"/>
          <w:color w:val="000000"/>
          <w:kern w:val="0"/>
          <w:sz w:val="26"/>
          <w:szCs w:val="28"/>
          <w:lang w:eastAsia="zh-CN"/>
        </w:rPr>
        <w:t>玻璃切割机械制造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玻璃切割机械制造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玻璃切割机械制造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9134"/>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玻璃切割机械制造</w:t>
      </w:r>
      <w:r>
        <w:rPr>
          <w:rFonts w:hint="eastAsia"/>
          <w:color w:val="000000"/>
          <w:kern w:val="0"/>
          <w:sz w:val="26"/>
          <w:szCs w:val="28"/>
        </w:rPr>
        <w:t>业及</w:t>
      </w:r>
      <w:r>
        <w:rPr>
          <w:rFonts w:hint="eastAsia"/>
          <w:color w:val="000000"/>
          <w:kern w:val="0"/>
          <w:sz w:val="26"/>
          <w:szCs w:val="28"/>
          <w:lang w:eastAsia="zh-CN"/>
        </w:rPr>
        <w:t>玻璃切割机械制造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玻璃切割机械制造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548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67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玻璃切割机械制造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玻璃切割机械制造</w:t>
      </w:r>
      <w:r>
        <w:rPr>
          <w:color w:val="000000"/>
          <w:kern w:val="0"/>
          <w:sz w:val="26"/>
          <w:szCs w:val="28"/>
        </w:rPr>
        <w:t>市场的变化，政府大力推动并加快</w:t>
      </w:r>
      <w:r>
        <w:rPr>
          <w:rFonts w:hint="eastAsia"/>
          <w:color w:val="000000"/>
          <w:kern w:val="0"/>
          <w:sz w:val="26"/>
          <w:szCs w:val="28"/>
          <w:lang w:eastAsia="zh-CN"/>
        </w:rPr>
        <w:t>玻璃切割机械制造</w:t>
      </w:r>
      <w:r>
        <w:rPr>
          <w:color w:val="000000"/>
          <w:kern w:val="0"/>
          <w:sz w:val="26"/>
          <w:szCs w:val="28"/>
        </w:rPr>
        <w:t>工业转型升级，</w:t>
      </w:r>
      <w:r>
        <w:rPr>
          <w:rFonts w:hint="eastAsia"/>
          <w:color w:val="000000"/>
          <w:kern w:val="0"/>
          <w:sz w:val="26"/>
          <w:szCs w:val="28"/>
          <w:lang w:eastAsia="zh-CN"/>
        </w:rPr>
        <w:t>玻璃切割机械制造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玻璃切割机械制造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玻璃切割机械制造</w:t>
      </w:r>
      <w:r>
        <w:rPr>
          <w:rFonts w:hint="eastAsia"/>
          <w:color w:val="000000"/>
          <w:kern w:val="0"/>
          <w:sz w:val="26"/>
          <w:szCs w:val="28"/>
        </w:rPr>
        <w:t>行业发展较好的行业背景、</w:t>
      </w:r>
      <w:r>
        <w:rPr>
          <w:rFonts w:hint="eastAsia"/>
          <w:color w:val="000000"/>
          <w:kern w:val="0"/>
          <w:sz w:val="26"/>
          <w:szCs w:val="28"/>
          <w:lang w:eastAsia="zh-CN"/>
        </w:rPr>
        <w:t>玻璃切割机械制造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玻璃切割机械制造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玻璃切割机械制造</w:t>
      </w:r>
      <w:r>
        <w:rPr>
          <w:rFonts w:hint="eastAsia"/>
          <w:color w:val="000000"/>
          <w:kern w:val="0"/>
          <w:sz w:val="26"/>
          <w:szCs w:val="28"/>
        </w:rPr>
        <w:t>开发生产基地。本次项目的建设对于加快</w:t>
      </w:r>
      <w:r>
        <w:rPr>
          <w:rFonts w:hint="eastAsia"/>
          <w:color w:val="000000"/>
          <w:kern w:val="0"/>
          <w:sz w:val="26"/>
          <w:szCs w:val="28"/>
          <w:lang w:eastAsia="zh-CN"/>
        </w:rPr>
        <w:t>奉新县玻璃切割机械制造</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39729"/>
      <w:bookmarkStart w:id="44" w:name="_Toc240339966"/>
      <w:bookmarkStart w:id="45" w:name="_Toc240341599"/>
      <w:bookmarkStart w:id="46" w:name="_Toc144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190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玻璃切割机械制造</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玻璃切割机械制造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玻璃切割机械制造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玻璃切割机械制造</w:t>
      </w:r>
      <w:r>
        <w:rPr>
          <w:rFonts w:hint="eastAsia"/>
          <w:color w:val="000000"/>
          <w:kern w:val="0"/>
          <w:sz w:val="26"/>
          <w:szCs w:val="28"/>
        </w:rPr>
        <w:t>业生产的主要方向，以减少中国</w:t>
      </w:r>
      <w:r>
        <w:rPr>
          <w:rFonts w:hint="eastAsia"/>
          <w:color w:val="000000"/>
          <w:kern w:val="0"/>
          <w:sz w:val="26"/>
          <w:szCs w:val="28"/>
          <w:lang w:eastAsia="zh-CN"/>
        </w:rPr>
        <w:t>玻璃切割机械制造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玻璃切割机械制造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玻璃切割机械制造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玻璃切割机械制造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玻璃切割机械制造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7200"/>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玻璃切割机械制造</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玻璃切割机械制造</w:t>
      </w:r>
      <w:r>
        <w:rPr>
          <w:rFonts w:hint="eastAsia"/>
          <w:color w:val="000000"/>
          <w:kern w:val="0"/>
          <w:sz w:val="26"/>
          <w:szCs w:val="28"/>
        </w:rPr>
        <w:t>技术进步与产业升级对于</w:t>
      </w:r>
      <w:r>
        <w:rPr>
          <w:rFonts w:hint="eastAsia"/>
          <w:color w:val="000000"/>
          <w:kern w:val="0"/>
          <w:sz w:val="26"/>
          <w:szCs w:val="28"/>
          <w:lang w:eastAsia="zh-CN"/>
        </w:rPr>
        <w:t>玻璃切割机械制造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奉新县XX有限公司</w:t>
      </w:r>
      <w:r>
        <w:rPr>
          <w:rFonts w:hint="eastAsia"/>
          <w:color w:val="000000"/>
          <w:kern w:val="0"/>
          <w:sz w:val="26"/>
          <w:szCs w:val="28"/>
        </w:rPr>
        <w:t>自成立以来一直从事</w:t>
      </w:r>
      <w:r>
        <w:rPr>
          <w:rFonts w:hint="eastAsia"/>
          <w:color w:val="000000"/>
          <w:kern w:val="0"/>
          <w:sz w:val="26"/>
          <w:szCs w:val="28"/>
          <w:lang w:eastAsia="zh-CN"/>
        </w:rPr>
        <w:t>玻璃切割机械制造玻璃切割机械制造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玻璃切割机械制造</w:t>
      </w:r>
      <w:r>
        <w:rPr>
          <w:rFonts w:hint="eastAsia"/>
          <w:color w:val="000000"/>
          <w:kern w:val="0"/>
          <w:sz w:val="26"/>
          <w:szCs w:val="28"/>
        </w:rPr>
        <w:t>尖端技术的空白，还可有效满足</w:t>
      </w:r>
      <w:r>
        <w:rPr>
          <w:rFonts w:hint="eastAsia"/>
          <w:color w:val="000000"/>
          <w:kern w:val="0"/>
          <w:sz w:val="26"/>
          <w:szCs w:val="28"/>
          <w:lang w:eastAsia="zh-CN"/>
        </w:rPr>
        <w:t>玻璃切割机械制造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玻璃切割机械制造</w:t>
      </w:r>
      <w:r>
        <w:rPr>
          <w:color w:val="000000"/>
          <w:kern w:val="0"/>
          <w:sz w:val="26"/>
          <w:szCs w:val="28"/>
        </w:rPr>
        <w:t>企业来说，生产高端</w:t>
      </w:r>
      <w:r>
        <w:rPr>
          <w:rFonts w:hint="eastAsia"/>
          <w:color w:val="000000"/>
          <w:kern w:val="0"/>
          <w:sz w:val="26"/>
          <w:szCs w:val="28"/>
          <w:lang w:eastAsia="zh-CN"/>
        </w:rPr>
        <w:t>玻璃切割机械制造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玻璃切割机械制造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玻璃切割机械制造</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玻璃切割机械制造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2674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31739"/>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玻璃切割机械制造</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玻璃切割机械制造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玻璃切割机械制造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奉新县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玻璃切割机械制造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20773"/>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玻璃切割机械制造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玻璃切割机械制造</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玻璃切割机械制造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玻璃切割机械制造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3302"/>
      <w:bookmarkStart w:id="58" w:name="_Toc259432489"/>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玻璃切割机械制造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87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0751"/>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玻璃切割机械制造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玻璃切割机械制造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玻璃切割机械制造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319069511"/>
      <w:bookmarkStart w:id="63" w:name="_Toc6664"/>
      <w:bookmarkStart w:id="64" w:name="_Toc196653792"/>
      <w:bookmarkStart w:id="65" w:name="_Toc215308197"/>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6" w:name="_Toc196653793"/>
      <w:bookmarkStart w:id="67" w:name="_Toc319069512"/>
      <w:bookmarkStart w:id="68"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30394"/>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310"/>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2800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3800476"/>
      <w:bookmarkStart w:id="75" w:name="_Toc244509878"/>
      <w:bookmarkStart w:id="76" w:name="_Toc256591031"/>
      <w:bookmarkStart w:id="77" w:name="_Toc261422189"/>
      <w:bookmarkStart w:id="78" w:name="_Toc10994"/>
      <w:bookmarkStart w:id="79" w:name="_Toc259859426"/>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本项目选址位于江西省宜春市</w:t>
      </w:r>
      <w:r>
        <w:rPr>
          <w:color w:val="000000"/>
          <w:kern w:val="0"/>
          <w:sz w:val="26"/>
          <w:szCs w:val="28"/>
        </w:rPr>
        <w:t>奉新县</w:t>
      </w:r>
      <w:r>
        <w:rPr>
          <w:rFonts w:hint="eastAsia"/>
          <w:color w:val="000000"/>
          <w:kern w:val="0"/>
          <w:sz w:val="26"/>
          <w:szCs w:val="28"/>
        </w:rPr>
        <w:t>。</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bookmarkStart w:id="81" w:name="_Toc261422190"/>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9MC7_[UE84N8]_G~A3)]~_0" style="width:369.75pt;height:261.75pt;mso-position-horizontal-relative:page;mso-position-vertical-relative:page;mso-wrap-style:square" o:preferrelative="t" filled="f" stroked="f">
            <v:fill o:detectmouseclick="t"/>
            <v:stroke linestyle="single"/>
            <v:imagedata r:id="rId93" r:href="rId94" o:title="9MC7_[UE84N8]_G~A3)]~_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461378986"/>
      <w:bookmarkStart w:id="83" w:name="_Toc3800477"/>
      <w:bookmarkStart w:id="84" w:name="_Toc1558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1"/>
      <w:bookmarkEnd w:id="82"/>
      <w:bookmarkEnd w:id="83"/>
      <w:bookmarkEnd w:id="84"/>
    </w:p>
    <w:p>
      <w:pPr>
        <w:pStyle w:val="Heading3"/>
        <w:spacing w:before="120" w:after="120" w:line="415" w:lineRule="auto"/>
        <w:rPr>
          <w:rFonts w:hint="eastAsia"/>
          <w:color w:val="000000"/>
          <w:sz w:val="24"/>
        </w:rPr>
      </w:pPr>
      <w:bookmarkStart w:id="85" w:name="_Toc256591027"/>
      <w:bookmarkStart w:id="86" w:name="_Toc261422191"/>
      <w:bookmarkStart w:id="87" w:name="_Toc461378987"/>
      <w:bookmarkStart w:id="88" w:name="_Toc3800478"/>
      <w:bookmarkStart w:id="89" w:name="_Toc12540"/>
      <w:r>
        <w:rPr>
          <w:color w:val="000000"/>
          <w:sz w:val="24"/>
        </w:rPr>
        <w:t>4.2.1</w:t>
      </w:r>
      <w:bookmarkEnd w:id="85"/>
      <w:r>
        <w:rPr>
          <w:rFonts w:hint="eastAsia"/>
          <w:color w:val="000000"/>
          <w:sz w:val="24"/>
        </w:rPr>
        <w:t>区域</w:t>
      </w:r>
      <w:bookmarkEnd w:id="86"/>
      <w:r>
        <w:rPr>
          <w:rFonts w:hint="eastAsia"/>
          <w:color w:val="000000"/>
          <w:sz w:val="24"/>
        </w:rPr>
        <w:t>位置</w:t>
      </w:r>
      <w:bookmarkEnd w:id="87"/>
      <w:r>
        <w:rPr>
          <w:rFonts w:hint="eastAsia"/>
          <w:color w:val="000000"/>
          <w:sz w:val="24"/>
        </w:rPr>
        <w:t>概况</w:t>
      </w:r>
      <w:bookmarkEnd w:id="88"/>
      <w:bookmarkEnd w:id="89"/>
    </w:p>
    <w:p>
      <w:pPr>
        <w:spacing w:after="156" w:afterLines="50" w:line="520" w:lineRule="exact"/>
        <w:ind w:firstLine="520" w:firstLineChars="200"/>
        <w:rPr>
          <w:rFonts w:hint="eastAsia"/>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sz w:val="26"/>
        </w:rPr>
        <w:t>奉新县，江西省</w:t>
      </w:r>
      <w:hyperlink r:id="rId99" w:tgtFrame="_blank" w:history="1">
        <w:r>
          <w:rPr>
            <w:color w:val="000000"/>
            <w:sz w:val="26"/>
          </w:rPr>
          <w:t>宜春</w:t>
        </w:r>
      </w:hyperlink>
      <w:r>
        <w:rPr>
          <w:color w:val="000000"/>
          <w:sz w:val="26"/>
        </w:rPr>
        <w:t>市辖县，位于江西省西北部，东连</w:t>
      </w:r>
      <w:hyperlink r:id="rId100" w:tgtFrame="_blank" w:history="1">
        <w:r>
          <w:rPr>
            <w:color w:val="000000"/>
            <w:sz w:val="26"/>
          </w:rPr>
          <w:t>安义县</w:t>
        </w:r>
      </w:hyperlink>
      <w:r>
        <w:rPr>
          <w:color w:val="000000"/>
          <w:sz w:val="26"/>
        </w:rPr>
        <w:t>、南接</w:t>
      </w:r>
      <w:hyperlink r:id="rId101" w:tgtFrame="_blank" w:history="1">
        <w:r>
          <w:rPr>
            <w:color w:val="000000"/>
            <w:sz w:val="26"/>
          </w:rPr>
          <w:t>高安县</w:t>
        </w:r>
      </w:hyperlink>
      <w:r>
        <w:rPr>
          <w:color w:val="000000"/>
          <w:sz w:val="26"/>
        </w:rPr>
        <w:t>、西南毗</w:t>
      </w:r>
      <w:hyperlink r:id="rId102" w:tgtFrame="_blank" w:history="1">
        <w:r>
          <w:rPr>
            <w:color w:val="000000"/>
            <w:sz w:val="26"/>
          </w:rPr>
          <w:t>宜丰县</w:t>
        </w:r>
      </w:hyperlink>
      <w:r>
        <w:rPr>
          <w:color w:val="000000"/>
          <w:sz w:val="26"/>
        </w:rPr>
        <w:t>、西北邻</w:t>
      </w:r>
      <w:hyperlink r:id="rId103" w:tgtFrame="_blank" w:history="1">
        <w:r>
          <w:rPr>
            <w:color w:val="000000"/>
            <w:sz w:val="26"/>
          </w:rPr>
          <w:t>修水县</w:t>
        </w:r>
      </w:hyperlink>
      <w:r>
        <w:rPr>
          <w:color w:val="000000"/>
          <w:sz w:val="26"/>
        </w:rPr>
        <w:t>，北靠</w:t>
      </w:r>
      <w:hyperlink r:id="rId104" w:tgtFrame="_blank" w:history="1">
        <w:r>
          <w:rPr>
            <w:color w:val="000000"/>
            <w:sz w:val="26"/>
          </w:rPr>
          <w:t>靖安县</w:t>
        </w:r>
      </w:hyperlink>
      <w:r>
        <w:rPr>
          <w:color w:val="000000"/>
          <w:sz w:val="26"/>
        </w:rPr>
        <w:t>，潦河水流贯境内西东，总面积1642平方千米，下辖18个乡镇场，耕地面积42万亩，林地面积165.7万亩，森林覆盖率达70%。2017年末全县总人口（户籍人口）为335821人。</w:t>
      </w:r>
    </w:p>
    <w:p>
      <w:pPr>
        <w:pStyle w:val="Heading3"/>
        <w:rPr>
          <w:rFonts w:hint="eastAsia"/>
          <w:color w:val="000000"/>
          <w:sz w:val="24"/>
        </w:rPr>
      </w:pPr>
      <w:bookmarkStart w:id="90" w:name="_Toc3800479"/>
      <w:bookmarkStart w:id="91" w:name="_Toc461378988"/>
      <w:bookmarkStart w:id="92" w:name="_Toc31199"/>
      <w:r>
        <w:rPr>
          <w:color w:val="000000"/>
          <w:sz w:val="24"/>
        </w:rPr>
        <w:t>4.2.</w:t>
      </w:r>
      <w:r>
        <w:rPr>
          <w:rFonts w:hint="eastAsia"/>
          <w:color w:val="000000"/>
          <w:sz w:val="24"/>
        </w:rPr>
        <w:t>2区域地理气候条件</w:t>
      </w:r>
      <w:bookmarkEnd w:id="90"/>
      <w:bookmarkEnd w:id="91"/>
      <w:bookmarkEnd w:id="92"/>
    </w:p>
    <w:p>
      <w:pPr>
        <w:spacing w:after="156" w:afterLines="50" w:line="520" w:lineRule="exact"/>
        <w:ind w:firstLine="520" w:firstLineChars="200"/>
        <w:rPr>
          <w:rFonts w:hint="eastAsia"/>
          <w:color w:val="000000"/>
          <w:sz w:val="26"/>
        </w:rPr>
      </w:pPr>
      <w:r>
        <w:rPr>
          <w:color w:val="000000"/>
          <w:sz w:val="26"/>
        </w:rPr>
        <w:t>奉新属赣西北九岭山的分支及余脉，分北、中、南三大支脉，向东伸展。县境三面环山，形成西高东低的地势，从西向中、东部逐渐倾斜、低落，构成明显的西部中低山地、中部多丘陵、东部低丘河谷平原，属典型的丘陵山区地形地貌。最高峰五梅山（海拔1516.3米），最低点宋埠中堡（海拔27米），全境平均海拔300米。奉新县属中亚热带湿润气候，四季分明，气候温暖，雨量充沛，日照充足，无霜期长。随着地形变化，气温由东到西递减，降雨量由东到西逐增，东西干湿明显，南北温差较小，受较为复杂的地形影响，自然灾害频繁，旱涝、风雹时有发生。奉新县年平均气温为17.3°C。其中，一月份最冷，平均气温4.7°C，历史上极端最低气温为零下15.1°C，七月份最热，平均气温29°C，极端最高温曾在8月初出现达40.4°C。全年平均降雨量为1612毫米，最多年份达2264毫米，最少年份只有1237毫米，降雨量集中在4—6月份，占全年的54%，7—9月雨量减少，不到全年的28%。年相对湿度平均为79%，无霜期年平均为260天左右，年日照时数达1803小时。</w:t>
      </w:r>
    </w:p>
    <w:p>
      <w:pPr>
        <w:pStyle w:val="Heading3"/>
        <w:rPr>
          <w:rFonts w:hint="eastAsia"/>
          <w:color w:val="000000"/>
          <w:sz w:val="24"/>
        </w:rPr>
      </w:pPr>
      <w:bookmarkStart w:id="93" w:name="_Toc461378989"/>
      <w:bookmarkStart w:id="94" w:name="_Toc1762"/>
      <w:bookmarkStart w:id="95" w:name="_Toc3800480"/>
      <w:r>
        <w:rPr>
          <w:color w:val="000000"/>
          <w:sz w:val="24"/>
        </w:rPr>
        <w:t>4.2.</w:t>
      </w:r>
      <w:r>
        <w:rPr>
          <w:rFonts w:hint="eastAsia"/>
          <w:color w:val="000000"/>
          <w:sz w:val="24"/>
        </w:rPr>
        <w:t>3</w:t>
      </w:r>
      <w:bookmarkEnd w:id="93"/>
      <w:r>
        <w:rPr>
          <w:rFonts w:hint="eastAsia"/>
          <w:color w:val="000000"/>
          <w:sz w:val="24"/>
        </w:rPr>
        <w:t>区域自然资源条件</w:t>
      </w:r>
      <w:bookmarkEnd w:id="94"/>
      <w:bookmarkEnd w:id="95"/>
    </w:p>
    <w:p>
      <w:pPr>
        <w:spacing w:after="156" w:afterLines="50" w:line="520" w:lineRule="exact"/>
        <w:ind w:firstLine="520" w:firstLineChars="200"/>
        <w:rPr>
          <w:rFonts w:hint="eastAsia"/>
          <w:color w:val="000000"/>
          <w:sz w:val="26"/>
        </w:rPr>
      </w:pPr>
      <w:r>
        <w:rPr>
          <w:color w:val="000000"/>
          <w:sz w:val="26"/>
        </w:rPr>
        <w:t>奉新县资源极为丰富，优质米、毛竹、猕猴桃、水电、花卉苗木、旅游为奉新县的几大优势，素享有“贡米产地”、“优质米之乡”、“中华猕猴桃之乡”、“江南竹乡”和“仙源灵境”的美誉。</w:t>
      </w:r>
    </w:p>
    <w:p>
      <w:pPr>
        <w:spacing w:after="156" w:afterLines="50" w:line="520" w:lineRule="exact"/>
        <w:ind w:firstLine="520" w:firstLineChars="200"/>
        <w:rPr>
          <w:rFonts w:hint="eastAsia"/>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8"/>
          <w:cols w:space="708"/>
          <w:titlePg w:val="0"/>
          <w:docGrid w:type="linesAndChars" w:linePitch="312"/>
        </w:sectPr>
      </w:pPr>
      <w:r>
        <w:rPr>
          <w:bCs/>
          <w:color w:val="000000"/>
          <w:sz w:val="26"/>
        </w:rPr>
        <w:t>农林资源：</w:t>
      </w:r>
    </w:p>
    <w:p>
      <w:pPr>
        <w:spacing w:after="156" w:afterLines="50" w:line="520" w:lineRule="exact"/>
        <w:ind w:firstLine="520" w:firstLineChars="200"/>
        <w:rPr>
          <w:rFonts w:hint="eastAsia"/>
          <w:color w:val="000000"/>
          <w:sz w:val="26"/>
        </w:rPr>
      </w:pPr>
      <w:r>
        <w:rPr>
          <w:color w:val="000000"/>
          <w:sz w:val="26"/>
        </w:rPr>
        <w:t>境内有宜耕面积75万亩，现已开垦利用42万亩，年产粮食24万多吨。奉新优质米久负盛名，近年来更是声誉鹊起，碧云牌系列优质米先后荣获国家绿色食品、江西名牌产品和出口免检产品称号，在全国久销不衰。全县有林地面积131万亩，其中毛竹林面积56.6万亩，活立木蓄积量288万立方米，毛竹蓄积量6725万根，居全省第二，全国第五。猕猴桃面积2万余亩，面积江南最大，鲜果风味独特。广阔的森林还衍生栖息着较为丰富的野生动、植物（野兔、野猪、狼、山鸡、蛇、药材等）资源。</w:t>
      </w:r>
    </w:p>
    <w:p>
      <w:pPr>
        <w:spacing w:after="156" w:afterLines="50" w:line="520" w:lineRule="exact"/>
        <w:ind w:firstLine="520" w:firstLineChars="200"/>
        <w:rPr>
          <w:rFonts w:hint="eastAsia"/>
          <w:color w:val="000000"/>
          <w:sz w:val="26"/>
        </w:rPr>
      </w:pPr>
      <w:r>
        <w:rPr>
          <w:bCs/>
          <w:color w:val="000000"/>
          <w:sz w:val="26"/>
        </w:rPr>
        <w:t>水电资源：</w:t>
      </w:r>
      <w:r>
        <w:rPr>
          <w:color w:val="000000"/>
          <w:sz w:val="26"/>
        </w:rPr>
        <w:t>境内山溪河港交织，水电资源极为丰富，蕴藏量7.79万千瓦，可开发5.5万千瓦，现已开发3.1万千瓦，年发电量1.4亿度左右，名列全市首位、全省第三位。已有大小水电站128座。100%%u4E61村通电，并有110千伏输变电站。</w:t>
      </w:r>
    </w:p>
    <w:p>
      <w:pPr>
        <w:spacing w:after="156" w:afterLines="50" w:line="520" w:lineRule="exact"/>
        <w:ind w:firstLine="520" w:firstLineChars="200"/>
        <w:rPr>
          <w:rFonts w:hint="eastAsia"/>
          <w:color w:val="000000"/>
          <w:sz w:val="26"/>
        </w:rPr>
      </w:pPr>
      <w:r>
        <w:rPr>
          <w:bCs/>
          <w:color w:val="000000"/>
          <w:sz w:val="26"/>
        </w:rPr>
        <w:t>水面资源：</w:t>
      </w:r>
      <w:r>
        <w:rPr>
          <w:color w:val="000000"/>
          <w:sz w:val="26"/>
        </w:rPr>
        <w:t>全域水面面积9.76万亩，占全县总面积的3.92%%uFF0C其中河流，港河水面达7.08万亩，水库1.84万亩，大小池塘0.84万亩，渔业养殖面积2万亩。</w:t>
      </w:r>
    </w:p>
    <w:p>
      <w:pPr>
        <w:spacing w:after="156" w:afterLines="50" w:line="520" w:lineRule="exact"/>
        <w:ind w:firstLine="520" w:firstLineChars="200"/>
        <w:rPr>
          <w:rFonts w:hint="eastAsia"/>
          <w:color w:val="000000"/>
          <w:sz w:val="26"/>
        </w:rPr>
      </w:pPr>
      <w:r>
        <w:rPr>
          <w:bCs/>
          <w:color w:val="000000"/>
          <w:sz w:val="26"/>
        </w:rPr>
        <w:t>矿产资源：</w:t>
      </w:r>
      <w:r>
        <w:rPr>
          <w:color w:val="000000"/>
          <w:sz w:val="26"/>
        </w:rPr>
        <w:t>目前已探明的矿种有萤石、瓷土（含高岭土）、花岗岩、钾长石、粘土、砂石、石英石、钽铌矿、铜、铝、铁、铀等十几种，其中花岗岩石板材境内分布较广，且质地好，具有较大的开采价值。</w:t>
      </w:r>
    </w:p>
    <w:p>
      <w:pPr>
        <w:pStyle w:val="Heading3"/>
        <w:rPr>
          <w:rFonts w:hint="eastAsia"/>
          <w:color w:val="000000"/>
          <w:sz w:val="24"/>
        </w:rPr>
      </w:pPr>
      <w:bookmarkStart w:id="96" w:name="_Toc461378990"/>
      <w:bookmarkStart w:id="97" w:name="_Toc3800481"/>
      <w:bookmarkStart w:id="98" w:name="_Toc25413"/>
      <w:r>
        <w:rPr>
          <w:color w:val="000000"/>
          <w:sz w:val="24"/>
        </w:rPr>
        <w:t>4.2.</w:t>
      </w:r>
      <w:r>
        <w:rPr>
          <w:rFonts w:hint="eastAsia"/>
          <w:color w:val="000000"/>
          <w:sz w:val="24"/>
        </w:rPr>
        <w:t>4区域交通</w:t>
      </w:r>
      <w:bookmarkEnd w:id="96"/>
      <w:r>
        <w:rPr>
          <w:rFonts w:hint="eastAsia"/>
          <w:color w:val="000000"/>
          <w:sz w:val="24"/>
        </w:rPr>
        <w:t>区位</w:t>
      </w:r>
      <w:bookmarkEnd w:id="97"/>
      <w:bookmarkEnd w:id="98"/>
    </w:p>
    <w:p>
      <w:pPr>
        <w:spacing w:after="156" w:afterLines="50" w:line="520" w:lineRule="exact"/>
        <w:ind w:firstLine="520" w:firstLineChars="200"/>
        <w:rPr>
          <w:rFonts w:hint="eastAsia"/>
          <w:color w:val="000000"/>
          <w:sz w:val="26"/>
        </w:rPr>
      </w:pPr>
      <w:r>
        <w:rPr>
          <w:color w:val="000000"/>
          <w:sz w:val="26"/>
        </w:rPr>
        <w:t>区位优越，交通较为便利，距南昌市区约39公里，昌铜高速公路建成通车，到南昌仅半个小时，到九江黄金口岸只要1个半小时，到长沙2个多小时。</w:t>
      </w:r>
    </w:p>
    <w:p>
      <w:pPr>
        <w:pStyle w:val="Heading3"/>
        <w:rPr>
          <w:rFonts w:hint="eastAsia"/>
          <w:color w:val="000000"/>
          <w:sz w:val="24"/>
        </w:rPr>
      </w:pPr>
      <w:bookmarkStart w:id="99" w:name="_Toc461378991"/>
      <w:bookmarkStart w:id="100" w:name="_Toc21639"/>
      <w:bookmarkStart w:id="101" w:name="_Toc3800482"/>
      <w:r>
        <w:rPr>
          <w:color w:val="000000"/>
          <w:sz w:val="24"/>
        </w:rPr>
        <w:t>4.2.</w:t>
      </w:r>
      <w:r>
        <w:rPr>
          <w:rFonts w:hint="eastAsia"/>
          <w:color w:val="000000"/>
          <w:sz w:val="24"/>
        </w:rPr>
        <w:t>5区域经济发展</w:t>
      </w:r>
      <w:bookmarkEnd w:id="99"/>
      <w:r>
        <w:rPr>
          <w:rFonts w:hint="eastAsia"/>
          <w:color w:val="000000"/>
          <w:sz w:val="24"/>
        </w:rPr>
        <w:t>条件</w:t>
      </w:r>
      <w:bookmarkEnd w:id="100"/>
      <w:bookmarkEnd w:id="101"/>
    </w:p>
    <w:p>
      <w:pPr>
        <w:spacing w:after="156" w:afterLines="50" w:line="520" w:lineRule="exact"/>
        <w:ind w:firstLine="520" w:firstLineChars="200"/>
        <w:rPr>
          <w:color w:val="000000"/>
          <w:sz w:val="26"/>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sz w:val="26"/>
        </w:rPr>
        <w:t>2017年</w:t>
      </w:r>
      <w:r>
        <w:rPr>
          <w:color w:val="000000"/>
          <w:sz w:val="26"/>
        </w:rPr>
        <w:t>全县实现地区生产总值（GDP）141.0543亿元，按可比价计算比上年增长9.4%。其中，第一产业增加值20.6046亿元，增长4.9%；第二产业增加值63.7512亿元，增长9.2%；其中，工业增加值57.8158亿元，增长9.6%；第三产业增加值56.6985亿元，增长11.7%。人均生产总值为43833元（按常住人口计算）。三产结构比为14.6：45.2：40.2</w:t>
      </w:r>
    </w:p>
    <w:p>
      <w:pPr>
        <w:spacing w:after="156" w:afterLines="50" w:line="520" w:lineRule="exact"/>
        <w:ind w:firstLine="520" w:firstLineChars="200"/>
        <w:rPr>
          <w:color w:val="000000"/>
          <w:sz w:val="26"/>
        </w:rPr>
      </w:pPr>
      <w:r>
        <w:rPr>
          <w:rFonts w:hint="eastAsia"/>
          <w:color w:val="000000"/>
          <w:sz w:val="26"/>
        </w:rPr>
        <w:t>，产业结构明显优化。</w:t>
      </w:r>
      <w:r>
        <w:rPr>
          <w:rFonts w:hint="eastAsia"/>
          <w:color w:val="000000"/>
          <w:sz w:val="26"/>
        </w:rPr>
        <w:t xml:space="preserve"> </w:t>
      </w:r>
    </w:p>
    <w:p/>
    <w:p>
      <w:pPr>
        <w:rPr>
          <w:color w:val="FF0000"/>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2" w:name="_Toc3160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351902110"/>
      <w:bookmarkStart w:id="104" w:name="_Toc351632638"/>
      <w:bookmarkStart w:id="105" w:name="_Toc357629739"/>
      <w:bookmarkStart w:id="106" w:name="_Toc516695506"/>
      <w:bookmarkStart w:id="107" w:name="_Toc351826268"/>
      <w:bookmarkStart w:id="108" w:name="_Toc347187889"/>
      <w:bookmarkStart w:id="109" w:name="_Toc347493914"/>
      <w:bookmarkStart w:id="110" w:name="_Toc352184079"/>
      <w:bookmarkStart w:id="111" w:name="_Toc353198575"/>
      <w:bookmarkStart w:id="112" w:name="_Toc348420128"/>
      <w:bookmarkStart w:id="113" w:name="_Toc359945673"/>
      <w:bookmarkStart w:id="114" w:name="_Toc114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13"/>
      <w:bookmarkEnd w:id="112"/>
      <w:bookmarkEnd w:id="111"/>
      <w:bookmarkEnd w:id="110"/>
      <w:bookmarkEnd w:id="108"/>
      <w:bookmarkEnd w:id="109"/>
      <w:bookmarkEnd w:id="107"/>
      <w:bookmarkEnd w:id="103"/>
      <w:bookmarkEnd w:id="104"/>
      <w:bookmarkEnd w:id="105"/>
      <w:bookmarkEnd w:id="10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215308119"/>
      <w:bookmarkStart w:id="116" w:name="_Toc9136"/>
      <w:bookmarkStart w:id="117" w:name="_Toc516695507"/>
      <w:bookmarkStart w:id="118" w:name="_Toc259540039"/>
      <w:bookmarkStart w:id="119" w:name="_Toc256591040"/>
      <w:bookmarkStart w:id="120" w:name="_Toc359945669"/>
      <w:bookmarkStart w:id="121" w:name="_Toc332545560"/>
      <w:bookmarkStart w:id="122" w:name="_Toc259539532"/>
      <w:bookmarkStart w:id="123"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6"/>
      <w:bookmarkEnd w:id="117"/>
      <w:bookmarkEnd w:id="118"/>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26027"/>
      <w:bookmarkStart w:id="125" w:name="_Toc332304976"/>
      <w:bookmarkStart w:id="126" w:name="_Toc516695508"/>
      <w:bookmarkStart w:id="127" w:name="_Toc332545561"/>
      <w:bookmarkStart w:id="128"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4"/>
      <w:bookmarkEnd w:id="126"/>
      <w:bookmarkEnd w:id="127"/>
      <w:bookmarkEnd w:id="12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59540041"/>
      <w:bookmarkStart w:id="130" w:name="_Toc215308121"/>
      <w:bookmarkStart w:id="131" w:name="_Toc332304977"/>
      <w:bookmarkStart w:id="132" w:name="_Toc332545562"/>
      <w:bookmarkStart w:id="133" w:name="_Toc5399"/>
      <w:bookmarkStart w:id="134" w:name="_Toc359945671"/>
      <w:bookmarkStart w:id="135" w:name="_Toc244509890"/>
      <w:bookmarkStart w:id="136" w:name="_Toc259539534"/>
      <w:bookmarkStart w:id="137" w:name="_Toc256591042"/>
      <w:bookmarkStart w:id="138" w:name="_Toc516695509"/>
      <w:r>
        <w:rPr>
          <w:color w:val="000000"/>
          <w:sz w:val="24"/>
        </w:rPr>
        <w:t>5.</w:t>
      </w:r>
      <w:r>
        <w:rPr>
          <w:rFonts w:hint="eastAsia"/>
          <w:color w:val="000000"/>
          <w:sz w:val="24"/>
        </w:rPr>
        <w:t>2</w:t>
      </w:r>
      <w:r>
        <w:rPr>
          <w:color w:val="000000"/>
          <w:sz w:val="24"/>
        </w:rPr>
        <w:t>.2</w:t>
      </w:r>
      <w:bookmarkEnd w:id="135"/>
      <w:bookmarkEnd w:id="136"/>
      <w:bookmarkEnd w:id="137"/>
      <w:bookmarkEnd w:id="129"/>
      <w:bookmarkEnd w:id="130"/>
      <w:r>
        <w:rPr>
          <w:rFonts w:hint="eastAsia"/>
          <w:color w:val="000000"/>
          <w:sz w:val="24"/>
        </w:rPr>
        <w:t>土建工程</w:t>
      </w:r>
      <w:bookmarkEnd w:id="134"/>
      <w:bookmarkEnd w:id="131"/>
      <w:bookmarkEnd w:id="132"/>
      <w:r>
        <w:rPr>
          <w:rFonts w:hint="eastAsia"/>
          <w:color w:val="000000"/>
          <w:sz w:val="24"/>
        </w:rPr>
        <w:t>方案</w:t>
      </w:r>
      <w:bookmarkEnd w:id="138"/>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256591039"/>
      <w:bookmarkStart w:id="140" w:name="_Toc516695511"/>
      <w:bookmarkStart w:id="141" w:name="_Toc11237"/>
      <w:bookmarkStart w:id="142" w:name="_Toc508114032"/>
      <w:bookmarkStart w:id="143" w:name="_Toc215308118"/>
      <w:bookmarkStart w:id="144" w:name="_Toc244509887"/>
      <w:bookmarkStart w:id="145" w:name="_Toc259539531"/>
      <w:bookmarkStart w:id="146" w:name="_Toc332545564"/>
      <w:bookmarkStart w:id="147" w:name="_Toc359945675"/>
      <w:bookmarkStart w:id="148" w:name="_Toc25954003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1"/>
      <w:bookmarkEnd w:id="142"/>
    </w:p>
    <w:p>
      <w:pPr>
        <w:spacing w:before="312" w:beforeLines="100" w:after="156" w:afterLines="50" w:line="520" w:lineRule="exact"/>
        <w:ind w:firstLine="520" w:firstLineChars="200"/>
        <w:rPr>
          <w:color w:val="000000"/>
          <w:kern w:val="0"/>
          <w:sz w:val="26"/>
          <w:szCs w:val="28"/>
        </w:rPr>
      </w:pPr>
      <w:r>
        <w:rPr>
          <w:color w:val="000000"/>
          <w:kern w:val="0"/>
          <w:sz w:val="26"/>
          <w:szCs w:val="28"/>
        </w:rPr>
        <w:t>本次项目</w:t>
      </w:r>
      <w:r>
        <w:rPr>
          <w:rFonts w:hint="eastAsia"/>
          <w:color w:val="000000"/>
          <w:kern w:val="0"/>
          <w:sz w:val="26"/>
          <w:szCs w:val="28"/>
        </w:rPr>
        <w:t>总占地面积151.63亩</w:t>
      </w:r>
      <w:r>
        <w:rPr>
          <w:color w:val="000000"/>
          <w:kern w:val="0"/>
          <w:sz w:val="26"/>
          <w:szCs w:val="28"/>
        </w:rPr>
        <w:t>，</w:t>
      </w:r>
      <w:r>
        <w:rPr>
          <w:rFonts w:hint="eastAsia"/>
          <w:color w:val="000000"/>
          <w:kern w:val="0"/>
          <w:sz w:val="26"/>
          <w:szCs w:val="28"/>
        </w:rPr>
        <w:t>总</w:t>
      </w:r>
      <w:r>
        <w:rPr>
          <w:color w:val="000000"/>
          <w:kern w:val="0"/>
          <w:sz w:val="26"/>
          <w:szCs w:val="28"/>
        </w:rPr>
        <w:t>建筑面积</w:t>
      </w:r>
      <w:r>
        <w:rPr>
          <w:rFonts w:hint="eastAsia"/>
          <w:color w:val="000000"/>
          <w:kern w:val="0"/>
          <w:sz w:val="26"/>
          <w:szCs w:val="28"/>
        </w:rPr>
        <w:t>为62080.00</w:t>
      </w:r>
      <w:r>
        <w:rPr>
          <w:rFonts w:hAnsi="宋体" w:hint="eastAsia"/>
          <w:color w:val="000000"/>
          <w:kern w:val="0"/>
          <w:sz w:val="26"/>
          <w:szCs w:val="28"/>
        </w:rPr>
        <w:t>平方米</w:t>
      </w:r>
      <w:r>
        <w:rPr>
          <w:color w:val="000000"/>
          <w:kern w:val="0"/>
          <w:sz w:val="26"/>
          <w:szCs w:val="28"/>
        </w:rPr>
        <w:t>，主要建设内容及规模如下：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0"/>
        <w:gridCol w:w="2091"/>
        <w:gridCol w:w="1166"/>
        <w:gridCol w:w="1166"/>
        <w:gridCol w:w="1253"/>
        <w:gridCol w:w="1096"/>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7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0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5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0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备注</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5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16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42000.00</w:t>
            </w:r>
          </w:p>
        </w:tc>
        <w:tc>
          <w:tcPr>
            <w:tcW w:w="1253" w:type="dxa"/>
            <w:vAlign w:val="center"/>
          </w:tcPr>
          <w:p>
            <w:pPr>
              <w:widowControl/>
              <w:jc w:val="center"/>
              <w:rPr>
                <w:color w:val="000000"/>
                <w:kern w:val="0"/>
                <w:sz w:val="20"/>
                <w:szCs w:val="20"/>
              </w:rPr>
            </w:pPr>
            <w:r>
              <w:rPr>
                <w:color w:val="000000"/>
                <w:kern w:val="0"/>
                <w:sz w:val="20"/>
                <w:szCs w:val="20"/>
              </w:rPr>
              <w:t>42000.00</w:t>
            </w:r>
          </w:p>
        </w:tc>
        <w:tc>
          <w:tcPr>
            <w:tcW w:w="1096" w:type="dxa"/>
            <w:vAlign w:val="center"/>
          </w:tcPr>
          <w:p>
            <w:pPr>
              <w:widowControl/>
              <w:jc w:val="center"/>
              <w:rPr>
                <w:color w:val="000000"/>
                <w:kern w:val="0"/>
                <w:sz w:val="20"/>
                <w:szCs w:val="20"/>
              </w:rPr>
            </w:pPr>
            <w:r>
              <w:rPr>
                <w:color w:val="000000"/>
                <w:kern w:val="0"/>
                <w:sz w:val="20"/>
                <w:szCs w:val="20"/>
              </w:rPr>
              <w:t>7</w:t>
            </w:r>
            <w:r>
              <w:rPr>
                <w:rFonts w:hAnsi="宋体"/>
                <w:color w:val="000000"/>
                <w:kern w:val="0"/>
                <w:sz w:val="20"/>
                <w:szCs w:val="20"/>
              </w:rPr>
              <w:t>座</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14400.00</w:t>
            </w:r>
          </w:p>
        </w:tc>
        <w:tc>
          <w:tcPr>
            <w:tcW w:w="1253" w:type="dxa"/>
            <w:vAlign w:val="center"/>
          </w:tcPr>
          <w:p>
            <w:pPr>
              <w:widowControl/>
              <w:jc w:val="center"/>
              <w:rPr>
                <w:color w:val="000000"/>
                <w:kern w:val="0"/>
                <w:sz w:val="20"/>
                <w:szCs w:val="20"/>
              </w:rPr>
            </w:pPr>
            <w:r>
              <w:rPr>
                <w:color w:val="000000"/>
                <w:kern w:val="0"/>
                <w:sz w:val="20"/>
                <w:szCs w:val="20"/>
              </w:rPr>
              <w:t>14400.00</w:t>
            </w:r>
          </w:p>
        </w:tc>
        <w:tc>
          <w:tcPr>
            <w:tcW w:w="1096" w:type="dxa"/>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座</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166" w:type="dxa"/>
            <w:vAlign w:val="center"/>
          </w:tcPr>
          <w:p>
            <w:pPr>
              <w:widowControl/>
              <w:jc w:val="center"/>
              <w:rPr>
                <w:color w:val="000000"/>
                <w:kern w:val="0"/>
                <w:sz w:val="20"/>
                <w:szCs w:val="20"/>
              </w:rPr>
            </w:pPr>
            <w:r>
              <w:rPr>
                <w:color w:val="000000"/>
                <w:kern w:val="0"/>
                <w:sz w:val="20"/>
                <w:szCs w:val="20"/>
              </w:rPr>
              <w:t>4</w:t>
            </w:r>
          </w:p>
        </w:tc>
        <w:tc>
          <w:tcPr>
            <w:tcW w:w="1166" w:type="dxa"/>
            <w:vAlign w:val="center"/>
          </w:tcPr>
          <w:p>
            <w:pPr>
              <w:widowControl/>
              <w:jc w:val="center"/>
              <w:rPr>
                <w:color w:val="000000"/>
                <w:kern w:val="0"/>
                <w:sz w:val="20"/>
                <w:szCs w:val="20"/>
              </w:rPr>
            </w:pPr>
            <w:r>
              <w:rPr>
                <w:color w:val="000000"/>
                <w:kern w:val="0"/>
                <w:sz w:val="20"/>
                <w:szCs w:val="20"/>
              </w:rPr>
              <w:t>550.00</w:t>
            </w:r>
          </w:p>
        </w:tc>
        <w:tc>
          <w:tcPr>
            <w:tcW w:w="1253" w:type="dxa"/>
            <w:vAlign w:val="center"/>
          </w:tcPr>
          <w:p>
            <w:pPr>
              <w:widowControl/>
              <w:jc w:val="center"/>
              <w:rPr>
                <w:color w:val="000000"/>
                <w:kern w:val="0"/>
                <w:sz w:val="20"/>
                <w:szCs w:val="20"/>
              </w:rPr>
            </w:pPr>
            <w:r>
              <w:rPr>
                <w:color w:val="000000"/>
                <w:kern w:val="0"/>
                <w:sz w:val="20"/>
                <w:szCs w:val="20"/>
              </w:rPr>
              <w:t>2200.00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166" w:type="dxa"/>
            <w:vAlign w:val="center"/>
          </w:tcPr>
          <w:p>
            <w:pPr>
              <w:widowControl/>
              <w:jc w:val="center"/>
              <w:rPr>
                <w:color w:val="000000"/>
                <w:kern w:val="0"/>
                <w:sz w:val="20"/>
                <w:szCs w:val="20"/>
              </w:rPr>
            </w:pPr>
            <w:r>
              <w:rPr>
                <w:color w:val="000000"/>
                <w:kern w:val="0"/>
                <w:sz w:val="20"/>
                <w:szCs w:val="20"/>
              </w:rPr>
              <w:t>4</w:t>
            </w:r>
          </w:p>
        </w:tc>
        <w:tc>
          <w:tcPr>
            <w:tcW w:w="1166" w:type="dxa"/>
            <w:vAlign w:val="center"/>
          </w:tcPr>
          <w:p>
            <w:pPr>
              <w:widowControl/>
              <w:jc w:val="center"/>
              <w:rPr>
                <w:color w:val="000000"/>
                <w:kern w:val="0"/>
                <w:sz w:val="20"/>
                <w:szCs w:val="20"/>
              </w:rPr>
            </w:pPr>
            <w:r>
              <w:rPr>
                <w:color w:val="000000"/>
                <w:kern w:val="0"/>
                <w:sz w:val="20"/>
                <w:szCs w:val="20"/>
              </w:rPr>
              <w:t>600.00</w:t>
            </w:r>
          </w:p>
        </w:tc>
        <w:tc>
          <w:tcPr>
            <w:tcW w:w="1253" w:type="dxa"/>
            <w:vAlign w:val="center"/>
          </w:tcPr>
          <w:p>
            <w:pPr>
              <w:widowControl/>
              <w:jc w:val="center"/>
              <w:rPr>
                <w:color w:val="000000"/>
                <w:kern w:val="0"/>
                <w:sz w:val="20"/>
                <w:szCs w:val="20"/>
              </w:rPr>
            </w:pPr>
            <w:r>
              <w:rPr>
                <w:color w:val="000000"/>
                <w:kern w:val="0"/>
                <w:sz w:val="20"/>
                <w:szCs w:val="20"/>
              </w:rPr>
              <w:t>2400.00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300.00</w:t>
            </w:r>
          </w:p>
        </w:tc>
        <w:tc>
          <w:tcPr>
            <w:tcW w:w="1253" w:type="dxa"/>
            <w:vAlign w:val="center"/>
          </w:tcPr>
          <w:p>
            <w:pPr>
              <w:widowControl/>
              <w:jc w:val="center"/>
              <w:rPr>
                <w:color w:val="000000"/>
                <w:kern w:val="0"/>
                <w:sz w:val="20"/>
                <w:szCs w:val="20"/>
              </w:rPr>
            </w:pPr>
            <w:r>
              <w:rPr>
                <w:color w:val="000000"/>
                <w:kern w:val="0"/>
                <w:sz w:val="20"/>
                <w:szCs w:val="20"/>
              </w:rPr>
              <w:t>300.00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780.00</w:t>
            </w:r>
          </w:p>
        </w:tc>
        <w:tc>
          <w:tcPr>
            <w:tcW w:w="1253" w:type="dxa"/>
            <w:vAlign w:val="center"/>
          </w:tcPr>
          <w:p>
            <w:pPr>
              <w:widowControl/>
              <w:jc w:val="center"/>
              <w:rPr>
                <w:color w:val="000000"/>
                <w:kern w:val="0"/>
                <w:sz w:val="20"/>
                <w:szCs w:val="20"/>
              </w:rPr>
            </w:pPr>
            <w:r>
              <w:rPr>
                <w:color w:val="000000"/>
                <w:kern w:val="0"/>
                <w:sz w:val="20"/>
                <w:szCs w:val="20"/>
              </w:rPr>
              <w:t>780.00</w:t>
            </w: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00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66" w:type="dxa"/>
            <w:vAlign w:val="center"/>
          </w:tcPr>
          <w:p>
            <w:pPr>
              <w:widowControl/>
              <w:jc w:val="center"/>
              <w:rPr>
                <w:b/>
                <w:bCs/>
                <w:color w:val="000000"/>
                <w:kern w:val="0"/>
                <w:sz w:val="20"/>
                <w:szCs w:val="20"/>
              </w:rPr>
            </w:pPr>
            <w:r>
              <w:rPr>
                <w:b/>
                <w:bCs/>
                <w:color w:val="000000"/>
                <w:kern w:val="0"/>
                <w:sz w:val="20"/>
                <w:szCs w:val="20"/>
              </w:rPr>
              <w:t>58630.00</w:t>
            </w:r>
          </w:p>
        </w:tc>
        <w:tc>
          <w:tcPr>
            <w:tcW w:w="1253" w:type="dxa"/>
            <w:vAlign w:val="center"/>
          </w:tcPr>
          <w:p>
            <w:pPr>
              <w:widowControl/>
              <w:jc w:val="center"/>
              <w:rPr>
                <w:b/>
                <w:bCs/>
                <w:color w:val="000000"/>
                <w:kern w:val="0"/>
                <w:sz w:val="20"/>
                <w:szCs w:val="20"/>
              </w:rPr>
            </w:pPr>
            <w:r>
              <w:rPr>
                <w:b/>
                <w:bCs/>
                <w:color w:val="000000"/>
                <w:kern w:val="0"/>
                <w:sz w:val="20"/>
                <w:szCs w:val="20"/>
              </w:rPr>
              <w:t>62080.00</w:t>
            </w: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00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66" w:type="dxa"/>
            <w:vAlign w:val="center"/>
          </w:tcPr>
          <w:p>
            <w:pPr>
              <w:widowControl/>
              <w:jc w:val="center"/>
              <w:rPr>
                <w:b/>
                <w:bCs/>
                <w:color w:val="000000"/>
                <w:kern w:val="0"/>
                <w:sz w:val="20"/>
                <w:szCs w:val="20"/>
              </w:rPr>
            </w:pPr>
            <w:r>
              <w:rPr>
                <w:b/>
                <w:bCs/>
                <w:color w:val="000000"/>
                <w:kern w:val="0"/>
                <w:sz w:val="20"/>
                <w:szCs w:val="20"/>
              </w:rPr>
              <w:t>14950.00</w:t>
            </w:r>
          </w:p>
        </w:tc>
        <w:tc>
          <w:tcPr>
            <w:tcW w:w="1253" w:type="dxa"/>
            <w:vAlign w:val="center"/>
          </w:tcPr>
          <w:p>
            <w:pPr>
              <w:widowControl/>
              <w:jc w:val="center"/>
              <w:rPr>
                <w:b/>
                <w:bCs/>
                <w:color w:val="000000"/>
                <w:kern w:val="0"/>
                <w:sz w:val="20"/>
                <w:szCs w:val="20"/>
              </w:rPr>
            </w:pP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091" w:type="dxa"/>
            <w:vAlign w:val="center"/>
          </w:tcPr>
          <w:p>
            <w:pPr>
              <w:widowControl/>
              <w:jc w:val="center"/>
              <w:rPr>
                <w:color w:val="000000"/>
                <w:kern w:val="0"/>
                <w:sz w:val="20"/>
                <w:szCs w:val="20"/>
              </w:rPr>
            </w:pPr>
            <w:r>
              <w:rPr>
                <w:color w:val="000000"/>
                <w:kern w:val="0"/>
                <w:sz w:val="20"/>
                <w:szCs w:val="20"/>
              </w:rPr>
              <w:t>道路及地面硬化</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25000.00</w:t>
            </w:r>
          </w:p>
        </w:tc>
        <w:tc>
          <w:tcPr>
            <w:tcW w:w="1253" w:type="dxa"/>
            <w:vAlign w:val="center"/>
          </w:tcPr>
          <w:p>
            <w:pPr>
              <w:widowControl/>
              <w:jc w:val="center"/>
              <w:rPr>
                <w:color w:val="000000"/>
                <w:kern w:val="0"/>
                <w:sz w:val="20"/>
                <w:szCs w:val="20"/>
              </w:rPr>
            </w:pPr>
            <w:r>
              <w:rPr>
                <w:color w:val="000000"/>
                <w:kern w:val="0"/>
                <w:sz w:val="20"/>
                <w:szCs w:val="20"/>
              </w:rPr>
              <w:t>25000.00</w:t>
            </w:r>
          </w:p>
        </w:tc>
        <w:tc>
          <w:tcPr>
            <w:tcW w:w="1096" w:type="dxa"/>
            <w:vAlign w:val="center"/>
          </w:tcPr>
          <w:p>
            <w:pPr>
              <w:widowControl/>
              <w:jc w:val="center"/>
              <w:rPr>
                <w:color w:val="000000"/>
                <w:kern w:val="0"/>
                <w:sz w:val="20"/>
                <w:szCs w:val="20"/>
              </w:rPr>
            </w:pPr>
            <w:r>
              <w:rPr>
                <w:rFonts w:hAnsi="宋体"/>
                <w:color w:val="000000"/>
                <w:kern w:val="0"/>
                <w:sz w:val="20"/>
                <w:szCs w:val="20"/>
              </w:rPr>
              <w:t>砼</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color w:val="000000"/>
                <w:kern w:val="0"/>
                <w:sz w:val="20"/>
                <w:szCs w:val="20"/>
              </w:rPr>
            </w:pPr>
            <w:r>
              <w:rPr>
                <w:color w:val="000000"/>
                <w:kern w:val="0"/>
                <w:sz w:val="20"/>
                <w:szCs w:val="20"/>
              </w:rPr>
              <w:t>停车场</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4000.00</w:t>
            </w:r>
          </w:p>
        </w:tc>
        <w:tc>
          <w:tcPr>
            <w:tcW w:w="1253" w:type="dxa"/>
            <w:vAlign w:val="center"/>
          </w:tcPr>
          <w:p>
            <w:pPr>
              <w:widowControl/>
              <w:jc w:val="center"/>
              <w:rPr>
                <w:color w:val="000000"/>
                <w:kern w:val="0"/>
                <w:sz w:val="20"/>
                <w:szCs w:val="20"/>
              </w:rPr>
            </w:pPr>
            <w:r>
              <w:rPr>
                <w:color w:val="000000"/>
                <w:kern w:val="0"/>
                <w:sz w:val="20"/>
                <w:szCs w:val="20"/>
              </w:rPr>
              <w:t>4000.00</w:t>
            </w:r>
          </w:p>
        </w:tc>
        <w:tc>
          <w:tcPr>
            <w:tcW w:w="1096" w:type="dxa"/>
            <w:vAlign w:val="center"/>
          </w:tcPr>
          <w:p>
            <w:pPr>
              <w:widowControl/>
              <w:jc w:val="center"/>
              <w:rPr>
                <w:color w:val="000000"/>
                <w:kern w:val="0"/>
                <w:sz w:val="20"/>
                <w:szCs w:val="20"/>
              </w:rPr>
            </w:pPr>
            <w:r>
              <w:rPr>
                <w:rFonts w:hAnsi="宋体"/>
                <w:color w:val="000000"/>
                <w:kern w:val="0"/>
                <w:sz w:val="20"/>
                <w:szCs w:val="20"/>
              </w:rPr>
              <w:t>砼</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noWrap/>
            <w:vAlign w:val="center"/>
          </w:tcPr>
          <w:p>
            <w:pPr>
              <w:widowControl/>
              <w:jc w:val="center"/>
              <w:rPr>
                <w:rFonts w:ascii="宋体" w:hAnsi="宋体" w:cs="宋体"/>
                <w:color w:val="000000"/>
                <w:kern w:val="0"/>
                <w:sz w:val="24"/>
              </w:rPr>
            </w:pPr>
          </w:p>
        </w:tc>
        <w:tc>
          <w:tcPr>
            <w:tcW w:w="2091" w:type="dxa"/>
            <w:vAlign w:val="center"/>
          </w:tcPr>
          <w:p>
            <w:pPr>
              <w:widowControl/>
              <w:jc w:val="center"/>
              <w:rPr>
                <w:color w:val="000000"/>
                <w:kern w:val="0"/>
                <w:sz w:val="20"/>
                <w:szCs w:val="20"/>
              </w:rPr>
            </w:pPr>
            <w:r>
              <w:rPr>
                <w:color w:val="000000"/>
                <w:kern w:val="0"/>
                <w:sz w:val="20"/>
                <w:szCs w:val="20"/>
              </w:rPr>
              <w:t>围墙</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11000.00</w:t>
            </w:r>
          </w:p>
        </w:tc>
        <w:tc>
          <w:tcPr>
            <w:tcW w:w="1253" w:type="dxa"/>
            <w:vAlign w:val="center"/>
          </w:tcPr>
          <w:p>
            <w:pPr>
              <w:widowControl/>
              <w:jc w:val="center"/>
              <w:rPr>
                <w:color w:val="000000"/>
                <w:kern w:val="0"/>
                <w:sz w:val="20"/>
                <w:szCs w:val="20"/>
              </w:rPr>
            </w:pPr>
            <w:r>
              <w:rPr>
                <w:color w:val="000000"/>
                <w:kern w:val="0"/>
                <w:sz w:val="20"/>
                <w:szCs w:val="20"/>
              </w:rPr>
              <w:t>11000.00</w:t>
            </w:r>
          </w:p>
        </w:tc>
        <w:tc>
          <w:tcPr>
            <w:tcW w:w="1096" w:type="dxa"/>
            <w:noWrap/>
            <w:vAlign w:val="center"/>
          </w:tcPr>
          <w:p>
            <w:pPr>
              <w:widowControl/>
              <w:jc w:val="center"/>
              <w:rPr>
                <w:rFonts w:ascii="宋体" w:hAnsi="宋体" w:cs="宋体"/>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noWrap/>
            <w:vAlign w:val="center"/>
          </w:tcPr>
          <w:p>
            <w:pPr>
              <w:widowControl/>
              <w:jc w:val="center"/>
              <w:rPr>
                <w:rFonts w:ascii="宋体" w:hAnsi="宋体" w:cs="宋体"/>
                <w:color w:val="000000"/>
                <w:kern w:val="0"/>
                <w:sz w:val="24"/>
              </w:rPr>
            </w:pPr>
          </w:p>
        </w:tc>
        <w:tc>
          <w:tcPr>
            <w:tcW w:w="2091" w:type="dxa"/>
            <w:vAlign w:val="center"/>
          </w:tcPr>
          <w:p>
            <w:pPr>
              <w:widowControl/>
              <w:jc w:val="center"/>
              <w:rPr>
                <w:color w:val="000000"/>
                <w:kern w:val="0"/>
                <w:sz w:val="20"/>
                <w:szCs w:val="20"/>
              </w:rPr>
            </w:pPr>
            <w:r>
              <w:rPr>
                <w:color w:val="000000"/>
                <w:kern w:val="0"/>
                <w:sz w:val="20"/>
                <w:szCs w:val="20"/>
              </w:rPr>
              <w:t>绿化</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12000.00</w:t>
            </w:r>
          </w:p>
        </w:tc>
        <w:tc>
          <w:tcPr>
            <w:tcW w:w="1253" w:type="dxa"/>
            <w:vAlign w:val="center"/>
          </w:tcPr>
          <w:p>
            <w:pPr>
              <w:widowControl/>
              <w:jc w:val="center"/>
              <w:rPr>
                <w:color w:val="000000"/>
                <w:kern w:val="0"/>
                <w:sz w:val="20"/>
                <w:szCs w:val="20"/>
              </w:rPr>
            </w:pPr>
            <w:r>
              <w:rPr>
                <w:color w:val="000000"/>
                <w:kern w:val="0"/>
                <w:sz w:val="20"/>
                <w:szCs w:val="20"/>
              </w:rPr>
              <w:t>12000.00</w:t>
            </w:r>
          </w:p>
        </w:tc>
        <w:tc>
          <w:tcPr>
            <w:tcW w:w="1096" w:type="dxa"/>
            <w:noWrap/>
            <w:vAlign w:val="center"/>
          </w:tcPr>
          <w:p>
            <w:pPr>
              <w:widowControl/>
              <w:jc w:val="center"/>
              <w:rPr>
                <w:rFonts w:ascii="宋体" w:hAnsi="宋体" w:cs="宋体"/>
                <w:color w:val="000000"/>
                <w:kern w:val="0"/>
                <w:sz w:val="24"/>
              </w:rPr>
            </w:pPr>
          </w:p>
        </w:tc>
      </w:tr>
    </w:tbl>
    <w:p>
      <w:pPr>
        <w:pStyle w:val="Heading2"/>
        <w:spacing w:before="0" w:beforeLines="0" w:after="156" w:afterLines="50" w:line="520" w:lineRule="exact"/>
        <w:rPr>
          <w:rFonts w:ascii="Times New Roman" w:eastAsia="宋体" w:hAnsi="Times New Roman"/>
          <w:color w:val="000000"/>
          <w:sz w:val="26"/>
        </w:rPr>
      </w:pPr>
      <w:bookmarkStart w:id="149" w:name="_Toc1042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48"/>
      <w:bookmarkEnd w:id="139"/>
      <w:bookmarkEnd w:id="140"/>
      <w:bookmarkEnd w:id="149"/>
    </w:p>
    <w:p>
      <w:pPr>
        <w:pStyle w:val="Heading3"/>
        <w:spacing w:before="0" w:after="156" w:afterLines="50" w:line="520" w:lineRule="exact"/>
        <w:rPr>
          <w:rFonts w:hint="eastAsia"/>
          <w:color w:val="000000"/>
          <w:sz w:val="24"/>
        </w:rPr>
      </w:pPr>
      <w:bookmarkStart w:id="150" w:name="_Toc332545565"/>
      <w:bookmarkStart w:id="151" w:name="_Toc359945676"/>
      <w:bookmarkStart w:id="152" w:name="_Toc516695512"/>
      <w:bookmarkStart w:id="153" w:name="_Toc7482"/>
      <w:r>
        <w:rPr>
          <w:rFonts w:hint="eastAsia"/>
          <w:color w:val="000000"/>
          <w:sz w:val="24"/>
        </w:rPr>
        <w:t>5.4.1给排水</w:t>
      </w:r>
      <w:bookmarkEnd w:id="150"/>
      <w:bookmarkEnd w:id="151"/>
      <w:bookmarkEnd w:id="152"/>
      <w:bookmarkEnd w:id="153"/>
    </w:p>
    <w:p>
      <w:pPr>
        <w:spacing w:after="156" w:afterLines="50" w:line="520" w:lineRule="exact"/>
        <w:ind w:firstLine="520" w:firstLineChars="200"/>
        <w:rPr>
          <w:color w:val="000000"/>
          <w:sz w:val="26"/>
        </w:rPr>
      </w:pPr>
      <w:bookmarkStart w:id="154" w:name="_Toc516695514"/>
      <w:bookmarkStart w:id="155" w:name="_Toc316296945"/>
      <w:bookmarkStart w:id="156" w:name="_Toc359945679"/>
      <w:bookmarkStart w:id="15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32545566"/>
      <w:bookmarkStart w:id="159" w:name="_Toc17728729"/>
      <w:bookmarkStart w:id="160" w:name="_Toc359945677"/>
      <w:bookmarkStart w:id="161" w:name="_Toc12978"/>
      <w:r>
        <w:rPr>
          <w:rFonts w:hint="eastAsia"/>
          <w:color w:val="000000"/>
          <w:sz w:val="24"/>
        </w:rPr>
        <w:t>5.4.2供电</w:t>
      </w:r>
      <w:bookmarkEnd w:id="160"/>
      <w:bookmarkEnd w:id="161"/>
      <w:bookmarkEnd w:id="159"/>
      <w:bookmarkEnd w:id="15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15751"/>
      <w:r>
        <w:rPr>
          <w:rFonts w:ascii="Times New Roman" w:eastAsia="宋体" w:hAnsi="Times New Roman" w:hint="eastAsia"/>
          <w:color w:val="000000"/>
          <w:sz w:val="26"/>
        </w:rPr>
        <w:t>5.5道路设计</w:t>
      </w:r>
      <w:bookmarkEnd w:id="154"/>
      <w:bookmarkEnd w:id="155"/>
      <w:bookmarkEnd w:id="156"/>
      <w:bookmarkEnd w:id="157"/>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https://d.book118.com/315042043134011111</w:t>
        </w:r>
      </w:hyperlink>
    </w:p>
    <w:p>
      <w:pPr>
        <w:spacing w:after="156" w:afterLines="50" w:line="520" w:lineRule="exact"/>
        <w:ind w:firstLine="520" w:firstLineChars="200"/>
        <w:jc w:val="left"/>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066C21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4392BA7"/>
    <w:rsid w:val="158A22DB"/>
    <w:rsid w:val="19E4775A"/>
    <w:rsid w:val="1E842DB0"/>
    <w:rsid w:val="1FEB5F3E"/>
    <w:rsid w:val="21950785"/>
    <w:rsid w:val="22AB2F10"/>
    <w:rsid w:val="2335044A"/>
    <w:rsid w:val="23947276"/>
    <w:rsid w:val="27C17C86"/>
    <w:rsid w:val="28267E51"/>
    <w:rsid w:val="28903683"/>
    <w:rsid w:val="2A4F51CB"/>
    <w:rsid w:val="2E196BA9"/>
    <w:rsid w:val="2E1B39DB"/>
    <w:rsid w:val="33387DDF"/>
    <w:rsid w:val="333C79A8"/>
    <w:rsid w:val="351B3B2C"/>
    <w:rsid w:val="39727DDF"/>
    <w:rsid w:val="39F46CCB"/>
    <w:rsid w:val="3A0026B9"/>
    <w:rsid w:val="3A335EEC"/>
    <w:rsid w:val="3FEC331E"/>
    <w:rsid w:val="401239B2"/>
    <w:rsid w:val="41D70117"/>
    <w:rsid w:val="445D3A7E"/>
    <w:rsid w:val="478943F9"/>
    <w:rsid w:val="4ABB1DD8"/>
    <w:rsid w:val="4C5F2A62"/>
    <w:rsid w:val="4CAA49C3"/>
    <w:rsid w:val="50D80F9B"/>
    <w:rsid w:val="53EB3273"/>
    <w:rsid w:val="55A01EF7"/>
    <w:rsid w:val="5C594974"/>
    <w:rsid w:val="5C654874"/>
    <w:rsid w:val="5DE67A24"/>
    <w:rsid w:val="5EC06D05"/>
    <w:rsid w:val="5F7C16B9"/>
    <w:rsid w:val="5FF21B8D"/>
    <w:rsid w:val="60B311C8"/>
    <w:rsid w:val="628622B7"/>
    <w:rsid w:val="62A124B7"/>
    <w:rsid w:val="637E3E96"/>
    <w:rsid w:val="642F45A5"/>
    <w:rsid w:val="698843D2"/>
    <w:rsid w:val="6AE866EC"/>
    <w:rsid w:val="6F7E57B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font12001e5a1">
    <w:name w:val="font12_001e5a1"/>
    <w:basedOn w:val="DefaultParagraphFont"/>
    <w:rPr>
      <w:sz w:val="18"/>
      <w:szCs w:val="18"/>
      <w:u w:val="none"/>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E%89%E4%B9%89%E5%8E%BF/5613037" TargetMode="External" /><Relationship Id="rId101" Type="http://schemas.openxmlformats.org/officeDocument/2006/relationships/hyperlink" Target="https://baike.baidu.com/item/%E9%AB%98%E5%AE%89%E5%8E%BF/6007341" TargetMode="External" /><Relationship Id="rId102" Type="http://schemas.openxmlformats.org/officeDocument/2006/relationships/hyperlink" Target="https://baike.baidu.com/item/%E5%AE%9C%E4%B8%B0%E5%8E%BF/6007133" TargetMode="External" /><Relationship Id="rId103" Type="http://schemas.openxmlformats.org/officeDocument/2006/relationships/hyperlink" Target="https://baike.baidu.com/item/%E4%BF%AE%E6%B0%B4%E5%8E%BF/3094991" TargetMode="External" /><Relationship Id="rId104" Type="http://schemas.openxmlformats.org/officeDocument/2006/relationships/hyperlink" Target="https://baike.baidu.com/item/%E9%9D%96%E5%AE%89%E5%8E%BF/6007229"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315042043134011111"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25253;&#21578;&#27169;&#26495;1-&#21517;&#31216;&#25490;&#24207;/AppData/Roaming/Tencent/Users/122828845/QQ/WinTemp/RichOle/9MC7_%5bUE84N8%5d_G~A3)%5d~_0.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5%AE%9C%E6%98%A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27893</Words>
  <Characters>32650</Characters>
  <Application>Microsoft Office Word</Application>
  <DocSecurity>0</DocSecurity>
  <Lines>532</Lines>
  <Paragraphs>149</Paragraphs>
  <ScaleCrop>false</ScaleCrop>
  <Company>dell</Company>
  <LinksUpToDate>false</LinksUpToDate>
  <CharactersWithSpaces>33157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27699910842A483CA7D04BC4626FF12A</vt:lpwstr>
  </property>
  <property fmtid="{D5CDD505-2E9C-101B-9397-08002B2CF9AE}" pid="3" name="KSOProductBuildVer">
    <vt:lpwstr>2052-11.1.0.14309</vt:lpwstr>
  </property>
</Properties>
</file>