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7AD8" w:rsidP="00407AD8" w14:paraId="7A20EE44" w14:textId="77777777">
      <w:pPr>
        <w:spacing w:before="48" w:beforeLines="20" w:after="360" w:afterLines="150" w:line="360" w:lineRule="auto"/>
        <w:jc w:val="center"/>
        <w:rPr>
          <w:rFonts w:ascii="华文中宋" w:eastAsia="华文中宋" w:hAnsi="华文中宋"/>
          <w:b/>
          <w:sz w:val="30"/>
        </w:rPr>
      </w:pPr>
      <w:r w:rsidRPr="00407AD8">
        <w:rPr>
          <w:rFonts w:ascii="华文中宋" w:eastAsia="华文中宋" w:hAnsi="华文中宋"/>
          <w:b/>
          <w:sz w:val="30"/>
        </w:rPr>
        <w:t>2024</w:t>
      </w:r>
      <w:r w:rsidRPr="00407AD8">
        <w:rPr>
          <w:rFonts w:ascii="华文中宋" w:eastAsia="华文中宋" w:hAnsi="华文中宋"/>
          <w:b/>
          <w:sz w:val="30"/>
        </w:rPr>
        <w:t>年海东市烟草专卖局人员招聘模拟考试试题及答案解析</w:t>
      </w:r>
    </w:p>
    <w:p w:rsidR="00A77B3E" w14:paraId="5C61A81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7AE1F6" w14:textId="77777777">
      <w:pPr>
        <w:spacing w:after="260" w:line="360" w:lineRule="auto"/>
      </w:pPr>
      <w:r>
        <w:rPr>
          <w:rFonts w:eastAsia="微软雅黑" w:cs="宋体"/>
          <w:b/>
        </w:rPr>
        <w:t>一、言语理解与表达</w:t>
      </w:r>
    </w:p>
    <w:p w:rsidR="00E0697D" w14:paraId="6A3B5F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①历史上严重的干旱和洪水给生命和财产带来了难以估计的损失。</w:t>
      </w:r>
    </w:p>
    <w:p w:rsidR="00E0697D" w14:paraId="02BE2B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②但却未能从根本上摆脱严重的干旱和洪水反复给经济社会带来的巨大灾难。</w:t>
      </w:r>
    </w:p>
    <w:p w:rsidR="00E0697D" w14:paraId="548EB0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w:t>
      </w:r>
      <w:r w:rsidRPr="00E0697D">
        <w:rPr>
          <w:rFonts w:ascii="Times New Roman" w:eastAsia="微软雅黑" w:hAnsi="微软雅黑" w:cs="宋体" w:hint="eastAsia"/>
          <w:szCs w:val="18"/>
        </w:rPr>
        <w:t>几千年来，人类以巨大的努力不屈不挠地进行着筑堤防洪、截流蓄水、开渠引水、掘井取水等传统模式的水利建设，推动着文明的发展。</w:t>
      </w:r>
    </w:p>
    <w:p w:rsidR="00E0697D" w14:paraId="010ADFA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④而现代社会在严重的旱涝灾害面前仍然脆弱无力。</w:t>
      </w:r>
    </w:p>
    <w:p w:rsidR="00E0697D" w14:paraId="193331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⑤而且到处分布和大规模聚集的人口更易受生态破坏、气候恶化所带来的自然灾害高频率、高难度的更大冲击。将以上</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BF67D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、③②①④⑤</w:t>
      </w:r>
    </w:p>
    <w:p w:rsidR="00E0697D" w14:paraId="1A3F8D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、①④③②⑤</w:t>
      </w:r>
    </w:p>
    <w:p w:rsidR="00E0697D" w14:paraId="1335AB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、③④⑤②①</w:t>
      </w:r>
    </w:p>
    <w:p w:rsidR="00E0697D" w14:paraId="0D0C89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、①③④②⑤</w:t>
      </w:r>
    </w:p>
    <w:p w:rsidR="00E0697D" w14:paraId="34F0A15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E694B8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本题为语句排序题，可从选项入手进行分析。①、③句不易判断首句。进一步寻找捆绑集团。②句以“但”为标志，与某句形成转折。②句表明的观点为“未能从根本上摆脱严重的干旱和洪水反复给经济社会带来的巨大灾难”这一负面观点，故转</w:t>
      </w:r>
      <w:r w:rsidRPr="00E0697D">
        <w:rPr>
          <w:rFonts w:ascii="Times New Roman" w:eastAsia="微软雅黑" w:hAnsi="微软雅黑" w:cs="宋体" w:hint="eastAsia"/>
          <w:szCs w:val="18"/>
        </w:rPr>
        <w:t>折前应强调人类在防洪过程中取得的成绩，只有③句中“推动文明发展”可与之构成反义转折，故③②捆绑，排除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两项。对比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两项，④句中“现代社会”与③句中的“几千年来”无法衔接，排除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882A5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有时候律师的辩护很可能开脱了凶手，有损公共道德，但他们“完美”的法律服务没错。因为法治之法是中性的，它超越道德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平等对抗”的诉讼程序，须保证被告人享有他所购买的一切法律服务。即使被告人真是凶手，律师帮他胜诉获释，正义受挫，从法制或“程序之治”的长远利益来看，这也还是值得的，失败了的正义可以在本案之外。</w:t>
      </w:r>
    </w:p>
    <w:p w:rsidR="00E0697D" w14:paraId="4703A4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对这段话的正确理解是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1CA40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、法制与道德是相互对立的</w:t>
      </w:r>
    </w:p>
    <w:p w:rsidR="00E0697D" w14:paraId="771865D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、在一个单一的案件中找不到正义</w:t>
      </w:r>
    </w:p>
    <w:p w:rsidR="00E0697D" w14:paraId="7E076A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、维护法制程序的意义大于一时的伸张正义</w:t>
      </w:r>
    </w:p>
    <w:p w:rsidR="00E0697D" w14:paraId="7D8328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、为了保证法制程序的实施，律师常常不得已而为之</w:t>
      </w:r>
    </w:p>
    <w:p w:rsidR="00E0697D" w14:paraId="2BC068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0F6D741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项错误，法律与道德的关系并非对立</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项错误，表述过于绝对，“正义受挫”只是极个别的情况</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项正确，文中主要叙述“程序之治”与正义的关系，即有时会牺牲个别正义来维护“程序之治”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项错误，在文中没有涉及。故选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750B5957"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近年来因程序违法败诉的行政诉讼案件不少。尽管有前车之鉴，但是依然不乏职能部门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。说到底，还是“重结果、轻程序”，不把程序当回事，行政行为自</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然经不起推敲。程序是保证我们有效实现结果的合理设计，程序正当得不到</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，必然给我们的事业造成损害。</w:t>
      </w:r>
    </w:p>
    <w:p w:rsidR="00E0697D" w14:paraId="4F6F474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B0E65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、明知故犯履行</w:t>
      </w:r>
    </w:p>
    <w:p w:rsidR="00E0697D" w14:paraId="725ACE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、老调重弹落实</w:t>
      </w:r>
    </w:p>
    <w:p w:rsidR="00E0697D" w14:paraId="20B4D7D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、重蹈覆辙尊重</w:t>
      </w:r>
    </w:p>
    <w:p w:rsidR="00E0697D" w14:paraId="54CA25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、以身试法认同</w:t>
      </w:r>
    </w:p>
    <w:p w:rsidR="00E0697D" w14:paraId="69FE654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5F7F76C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第一空，根据前文“有前车之鉴”及转折关联词“但”</w:t>
      </w:r>
      <w:r w:rsidRPr="00E0697D">
        <w:rPr>
          <w:rFonts w:ascii="Times New Roman" w:eastAsia="微软雅黑" w:hAnsi="微软雅黑" w:cs="宋体" w:hint="eastAsia"/>
          <w:szCs w:val="18"/>
        </w:rPr>
        <w:t>可知，前后语义相反，划横线处所填词语表达有些职能部门没有接受前人的教训，还在走老路，</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项“明知故犯”指明明知道不能做，却故意违犯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项“重蹈覆辙”指不接受教训，再走失败的老路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项“以身试法”指试着亲身去做触犯法律的事，均符合文意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老调重弹”比喻把说过多次的理论、主张重新搬出来，不能体现出“没有接受教训”的含义，与文意不符，排除。第二空，划横线处所填词语与“程序正当”原则搭配，根据前文“‘重结果、轻程序’，不把程序当回事”可知，文段强调“程序正当”原则得不到职能部门的重视，对应</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项“尊重”，即尊敬、重视，符合文意，当选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项“履行”指执行、实践，</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项“认同”指赞同，均体现不出“重视”的含义，与文意不符，排除。故选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37FBCB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https://d.book118.com/315133222333011041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rsidP="00496691" w14:paraId="791BB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D8" w14:paraId="00C94D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rsidP="00496691" w14:paraId="363E08B1" w14:textId="6B3C3F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7AD8" w14:paraId="4F2866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paraId="491729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rsidP="00496691" w14:textId="6B3C3F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7A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rsidP="00496691" w14:textId="6B3C3F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7A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paraId="66B712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paraId="7049DAE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paraId="267EFF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07AD8"/>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0F177F"/>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407A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7AD8"/>
    <w:rPr>
      <w:sz w:val="18"/>
      <w:szCs w:val="18"/>
    </w:rPr>
  </w:style>
  <w:style w:type="paragraph" w:styleId="Footer">
    <w:name w:val="footer"/>
    <w:basedOn w:val="Normal"/>
    <w:link w:val="a0"/>
    <w:rsid w:val="00407AD8"/>
    <w:pPr>
      <w:tabs>
        <w:tab w:val="center" w:pos="4153"/>
        <w:tab w:val="right" w:pos="8306"/>
      </w:tabs>
      <w:snapToGrid w:val="0"/>
    </w:pPr>
    <w:rPr>
      <w:sz w:val="18"/>
      <w:szCs w:val="18"/>
    </w:rPr>
  </w:style>
  <w:style w:type="character" w:customStyle="1" w:styleId="a0">
    <w:name w:val="页脚 字符"/>
    <w:basedOn w:val="DefaultParagraphFont"/>
    <w:link w:val="Footer"/>
    <w:rsid w:val="00407AD8"/>
    <w:rPr>
      <w:sz w:val="18"/>
      <w:szCs w:val="18"/>
    </w:rPr>
  </w:style>
  <w:style w:type="character" w:styleId="PageNumber">
    <w:name w:val="page number"/>
    <w:basedOn w:val="DefaultParagraphFont"/>
    <w:rsid w:val="00407A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5133222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3936</Words>
  <Characters>22437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2024-01-12T14:31:00Z</dcterms:created>
  <dcterms:modified xsi:type="dcterms:W3CDTF">2024-01-12T14:31:00Z</dcterms:modified>
</cp:coreProperties>
</file>