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pStyle w:val="title"/>
        <w:pBdr>
          <w:top w:val="none" w:sz="0" w:space="11" w:color="auto"/>
          <w:left w:val="none" w:sz="0" w:space="0" w:color="auto"/>
          <w:bottom w:val="none" w:sz="0" w:space="11" w:color="auto"/>
          <w:right w:val="none" w:sz="0" w:space="0" w:color="auto"/>
        </w:pBdr>
        <w:spacing w:line="525" w:lineRule="atLeast"/>
        <w:ind w:left="0" w:right="0" w:firstLine="375"/>
        <w:jc w:val="center"/>
        <w:rPr>
          <w:rFonts w:ascii="宋体" w:eastAsia="宋体" w:hAnsi="宋体" w:cs="宋体"/>
          <w:color w:val="000000"/>
        </w:rPr>
      </w:pPr>
      <w:r>
        <w:rPr>
          <w:rFonts w:ascii="宋体" w:eastAsia="宋体" w:hAnsi="宋体" w:cs="宋体"/>
          <w:b/>
          <w:bCs/>
          <w:color w:val="000000"/>
          <w:sz w:val="32"/>
          <w:szCs w:val="32"/>
        </w:rPr>
        <w:t>社区常见病中医药康复干预方案</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成华区府青社区常见病中医药康复干预方案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为充分发挥中医药在社区康复工作中独具的“简、便、廉、验”优势，帮助社区病、伤、残者更好地改善身心功能，提高生活质量，经研究，决定在全区开展包括肢残、中风后遗症等在内的中西医特色相结合的社区康复工作。具体内容制定如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一、颈椎病中医药康复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(一)颈椎病的中医药辨证治疗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1、劳伤筋骨，气滞血瘀型。治法:活血化瘀，行气通络，方药身痛逐瘀汤加减。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2、肝肾精亏，筋骨失养型。治法:滋补肝肾，益精活血，方药验方(人参、黄芪、天麻、首乌、黑豆、乳香、没药、枸杞子)。可用中成药辅助如壮骨关节丸、骨质宁擦剂等等。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(二)颈椎病的针灸、推拿治疗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1、毫针疗法。可用补法、平补平泻法，取相应节段的夹脊穴、肩榆、曲池、外关、合谷、后溪、风池等。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2、水针疗法。取相应节段的夹脊穴操作，用丹参注射液2—4ML，每次取2—4对夹脊穴，每穴注射0(5—1ML，每日一次，6次后休息1天。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3、推拿治疗。取相应节段的夹脊穴、肩榆、曲池、外关、合谷、后溪、风池、阿是穴、天宗等。手法一指禅推法、滚法、揉法、按拿法。颈椎旋转复位或颈项斜扳法。 </w:t>
      </w:r>
    </w:p>
    <w:p w:rsidR="00A77B3E">
      <w:pPr>
        <w:pStyle w:val="p"/>
        <w:spacing w:line="525" w:lineRule="atLeast"/>
        <w:ind w:firstLine="375"/>
        <w:rPr>
          <w:rFonts w:ascii="宋体" w:eastAsia="宋体" w:hAnsi="宋体" w:cs="宋体"/>
          <w:color w:val="000000"/>
          <w:sz w:val="24"/>
          <w:szCs w:val="24"/>
        </w:rPr>
        <w:sectPr>
          <w:pgSz w:w="12240" w:h="15840"/>
          <w:pgMar w:top="1440" w:right="1800" w:bottom="1440" w:left="1800" w:header="708" w:footer="708" w:gutter="0"/>
          <w:cols w:space="708"/>
          <w:docGrid w:linePitch="360"/>
        </w:sectPr>
      </w:pPr>
      <w:r>
        <w:rPr>
          <w:rFonts w:ascii="宋体" w:eastAsia="宋体" w:hAnsi="宋体" w:cs="宋体"/>
          <w:color w:val="000000"/>
          <w:sz w:val="24"/>
        </w:rPr>
        <w:t xml:space="preserve">(三)现代药物治疗与康复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1、药物治疗 ?消炎、止痛、解痉:可用布洛芬、芬必得。?扩张血管，改善脊髓血运:可用烟草酸、地巴唑等。?维生素类应用:可肌注维生素B1及B12等。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2、理疗。可改善椎管周围组织血液循环，以利其功能恢复。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3、颈部固定。限制颈部过度伸屈或旋转。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4、牵引。适用于各型颈椎病，一般采用布带牵引。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5、手术。适应症:脊髓压迫症状进行性加重者、重症神经根型或椎动脉型、非手术疗法无效者。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二、类风湿关节炎中医药康复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(一)类风湿关节炎的中医药康复治疗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祖国医学认为类风湿关节炎属于“痹病”。本病临床上大致分为活动期和缓解期。活动期多以急性发作或慢性活动、复发等形式出现。缓解期即是稳定状态、相对</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静止阶段。急性发作经过治疗后，可转入缓解期，病情相对稳定，或关节已变形，或不痛不肿，寒热不甚明显。祛风、散寒、除湿、清热以及舒经通络为治疗痹症的基本原则，日久根据正气亏损之不同而采用益气养血、补养肝肾、扶正祛邪、标本兼顾等治疗方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1、活动期:活动期根据关节局部病变和全身情况，以偏寒或偏热为主，辩证可分为寒湿痹和湿热痹两类。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(1)寒湿痹，治法:祛寒除湿，和营通络，方药:防己黄芪汤合防风汤加减，中成药:寒湿痹冲剂。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
          <w:cols w:space="708"/>
          <w:titlePg w:val="0"/>
          <w:docGrid w:linePitch="360"/>
        </w:sectPr>
      </w:pPr>
      <w:r>
        <w:rPr>
          <w:rFonts w:ascii="宋体" w:eastAsia="宋体" w:hAnsi="宋体" w:cs="宋体"/>
          <w:color w:val="000000"/>
          <w:sz w:val="24"/>
        </w:rPr>
        <w:t xml:space="preserve">(2)湿热痹，治法:清热除湿，宣痹通络，方药:宣痹汤合三妙散加减，中成药:湿热痹冲剂。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缓解期:病久耗伤气血，气血亏虚，逐渐损及肾精，病程后期因肾虚精亏、筋骨失养、气血痹阻而致关节变形、不能屈伸、甚至筋肉挛缩。临床中常见发作与缓解交替出现，病情日益加重，以致虚实互见，寒热错杂，给辨证用药带来困难。?痰瘀互结，经脉痹阻证:治法:活血化瘀，祛痰通络，方药:身痛逐瘀汤合指迷茯苓丸加减。?肝肾同病，气血两亏证:治法:益肝肾，补气血，除痹痛，方药:十全大补汤合独活寄生汤加减。[运用虫类药、活血药]类风关病痼日久，治疗棘手，单用草木之品难以透达，往往需要配用虫类走窜之物方能收效。根据性味功效，虫类药可分为三类:温阳祛风通络药，如乌梢蛇、白花蛇、全蝎、蜈蚣、蜂房等;清热通络祛风药，有地龙、僵蚕;破瘀逐痰药，包括地鳖虫、穿山甲、虻虫、水蛭等。临证之时，结合各药特点，随证选用。这些药物作用较猛，有一定的毒性，用量不可过大，亦不宜久服，中病即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其它疗法:除采用全身用药外，尚应重视局部的施治，强调综合治疗的重要性。?蜂针疗法:取活蜜蜂，镊子轻夹其胸部，将尾部螫针对准已选定的穴位稍碰皮肤即可。首次需试1—2针，若无过敏，可渐增，隔天一次，每次最多不超过10只。?穴位注射:可用中药注射液如:红花、丹参、川芎嗪等，也可用西药注射液如:维生素C、B1、B12等。主穴:肩髃、曲地、臂中、合谷、环跳、足三里等，或根据疼痛部位而定穴。配穴:指关节取八邪，腕关节取阳溪、大陵，肘关节取曲泽，肩关节取肩髂，髋关节取风市，膝关节取膝眼。踝关节取昆仑，趾关节取八风，脊椎取华佗夹脊。每次注射2,8个穴位，隔日一次。?敷贴疗法。?中药外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(二)类风湿关节炎的现代护理及现代物理疗法和功能锻炼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3"/>
          <w:cols w:space="708"/>
          <w:titlePg w:val="0"/>
          <w:docGrid w:linePitch="360"/>
        </w:sectPr>
      </w:pPr>
      <w:r>
        <w:rPr>
          <w:rFonts w:ascii="宋体" w:eastAsia="宋体" w:hAnsi="宋体" w:cs="宋体"/>
          <w:color w:val="000000"/>
          <w:sz w:val="24"/>
        </w:rPr>
        <w:t>1、心理护理。是本病治疗方案中的重要组成部分。减轻病人精神负担，正确对待疾病，保持乐观心态。尤其是对急性活动期患者，病情一时不能控制，情绪急躁，求愈心切，更需加以宽慰，说明本病反复发作的特征，告之只有及时治</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疗，才能使病情得到控制。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生活护理。疾病给患者生活带来诸多不便，需要帮助与指导。每日测体温，汗出及时擦干，勤洗澡或洗脚，促使血流通畅。对肢体功能丧失卧床不起者，要防止褥疮发生。对严重关节功能障碍者，还须防止跌仆、骨折等意外发生。饮食要有节制，正确对待药补及食补，决不能蛮补滥补，应在医师指导下选择应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姿态护理(体位护理)。为了减轻疼痛，患者往往寻求一种固定姿势，造成关节的畸形。姿态护理的目的就是及时纠正病人的不良姿态、体位。如膝部伸直时疼痛更甚，病人就在平卧时于膝腘下垫一小枕头，以求舒适，但久而久之，膝关节便固定于半屈曲位，不能伸直，行走时屈膝、鸭步。急性发作时关节肿痛、活动不利，但当症状减轻后应注意功能锻炼，防止关节僵硬、活动受限。姿态护理是指对患者的站、坐、行、睡的姿态和四肢安放的体位等，经常地予以指导，及时纠正不正确的姿势，以免贻害终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功能锻炼。通过关节功能锻炼，避免出现僵直挛缩，防止肌肉萎缩，恢复关节功能，保持体质。如手捏核桃或弹力健身圈，锻炼手指关节功能;两手握转环旋转，锻炼腕关节功能;脚踏自行车，锻炼膝关节;滚圆木，踏空缝纫机，锻炼踝关节等等。锻炼时，切勿超过自己的耐受力，适可而止，活动量应逐步增加，循序渐进。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三、骨折中医药康复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(一)骨折术后的康复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4"/>
          <w:cols w:space="708"/>
          <w:titlePg w:val="0"/>
          <w:docGrid w:linePitch="360"/>
        </w:sectPr>
      </w:pP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骨折术后的康复，首先在心理上要有正确的“康复”。术后要学会转移情绪，避免将精力集中疾病上。如有顾虑、猜疑、应坦诚告诉，以便做好心理方面的疏导和解释。尤其是脊柱骨折引起的截瘫患者，其基本上处于“残障”水平，其心理障碍是很严重的。家人应该用真挚的感情与患者交往，了解患者，掌握患者适应能力、性格、心理状态。通过针对患者的心理进行物质帮助、宽慰、鼓励，以影响和改变患者的异常心理状态及行为。对患者任何一点微小进步要给以赞扬，给予精神鼓励。可以配合中医的情志调摄法、气功等疗法来改善病人的心身。</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(二)骨折愈合早期的康复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骨折愈合早期应以动静结合、局部与全身并重。以患肢肌肉等长收缩为主;非固定关节的患肢的主动和被动活动;尽量保持健肢的正常活动。一般骨折早期药物治疗，西药以消炎镇痛为主，中医中药早期以行气活血、清热凉血为主，行气活血常用方药如:复元活血汤、柴胡疏肝散、顺气活血汤等;清热凉血常用方药如:加味犀角地黄汤、五味消毒饮等。也可用外用药膏贴敷，消瘀褪肿止痛类膏药如消瘀止痛膏、消肿散等外敷，适用于骨折初期肿胀疼痛。还可用现代的物理疗法如温热疗法是最常用的物理治疗方法，能够起到局部镇痛、增加局部血液</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循环、伸长胶原纤维、解除痉挛等效果。比较表浅的温热疗法有红外线和温水裕等，热力能够到达深层的则有超短波、极超短波、超音波等。一般骨折后1-2周，运动锻炼以患肢肌肉做舒缩活动，原则上骨折部位上、下关节暂不活动，身体其他各部关节均应功能锻炼，要求锻炼次数不在多而在于精，每天要有点进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(三)骨折愈合中期的康复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5"/>
          <w:cols w:space="708"/>
          <w:titlePg w:val="0"/>
          <w:docGrid w:linePitch="360"/>
        </w:sectPr>
      </w:pPr>
      <w:r>
        <w:rPr>
          <w:rFonts w:ascii="宋体" w:eastAsia="宋体" w:hAnsi="宋体" w:cs="宋体"/>
          <w:color w:val="000000"/>
          <w:sz w:val="24"/>
        </w:rPr>
        <w:t xml:space="preserve">骨折愈合中期骨折断端已有纤维骨痂形成，骨折已较稳定，应在原运动的基础上逐渐增加运动量，增加强度，对相关肌肉进行抗阻训练。中药在骨折中期以和营止痛、接骨续筋为主，常用方药如和营止痛汤、续骨活血汤、接骨丹等。外用药膏贴敷以接骨续筋类为主，常用膏药如接骨续筋膏等。还可以用中医中药热敷熏洗、热熨等。骨折2周后其运动量在原运动量的基础上逐渐增加强度，应在医务人员或家属帮助下逐步活动上、下关节，动作应慢，活动范围由小到大。上肢:如患者感到肌肉有力，骨折部无压痛，在完成握掌动作基础上，做一些自主性的关节屈伸活动，并从开始的单一关节活动，过渡到几个关节的协同锻炼，但应限制多骨折部产生剪应力的方向运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(四)骨折愈合后期的康复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骨折愈合后期此期骨折已达临床愈合，此期康复重点应在因骨折而被止动的关节，改善关节的活动度，增强肌肉力量，以主动运动为主，必要时辅以被动和抗阻运动，如在持续被动运动机器(CPM)辅助下运动。此期中药着重以补养气血、补养脾胃为主，使气血旺盛而濡养筋骨，常用方药如四君子汤、四物汤、十全大补汤等等。骨折后期应加强患肢关节的主动活动，使关节活动范围和肌力尽快恢复正常，由局部性的锻炼过渡到全身性锻炼。此期锻炼应注意，撤除石膏后的关节功能锻炼，在锻炼前最好先热敷或理疗，有助于关节局部血液循环，减轻肌肉痉挛。常用的锻炼方法有:自身重量法、不负重练习法、负重练习法。此期可配合针灸、推拿，取穴以局部阿是穴为主，配以手、足阳明经穴，使局部经络疏通，血液循环加快，肌肉痉挛减轻。用推拿手法还可以帮助患者被动运动和抗阻运动，加强关节的运动的范围。指导活动辅助装置的使用，如各种支具、假肢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(五)骨折后的中医食疗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在骨折时期可以用中医食疗的方法，促进骨折尽快康复，如赤小豆适量煎服，加赤砂糖少许温服之，本方适用于活血化瘀期;猪骨头1000克、黄豆250克，加水小火烧烂，加盐姜调味分饮食之;生黄芪30,60克，浓煎取汁，加粳米100克，煮粥，早晚服食等等。骨折时期饮食应注意:?忌多吃肉骨头: 有些人认为，骨折后多吃肉骨头，可使骨折早期愈合，其实不然，现代医学经过多次实践证明，骨折病人多吃肉骨头，非但不能早期愈合，反而会使骨折愈合时间推迟。究其原因，是因为受损伤后骨的再生，主要是依靠骨膜、骨髓的作用，而骨膜、骨髓只</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6"/>
          <w:cols w:space="708"/>
          <w:titlePg w:val="0"/>
          <w:docGrid w:linePitch="360"/>
        </w:sectPr>
      </w:pP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有在增加骨胶原的条件下，才能更好地发挥作用，而肉骨头的成份主要是磷和钙，若骨折后大量摄入，就会促使骨质内无机质成分增高，导致骨质内有机质的比例失调，所以，就会对骨折的早期愈合产生阻碍作用。但新鲜的肉骨头汤味道鲜美，有刺激食欲作用，少吃无妨。?忌偏食:骨折病人，常伴有局部水肿、充血、出血、肌肉组织损伤等情况，机体本身对这些有抵抗修复能力，而机体修复组织、长骨生肌、骨痂形成、化瘀消肿的原料就是靠各种营养素，由此可知保证骨折顺利愈合的关键就是营养。?忌长期服三七片:骨折初期，局部发生内出血，积血瘀滞，出现肿胀、疼痛，此时服用三七片能收缩局部血管，缩短凝血时间，增加凝血酶，非常恰当。但骨折整复一周以后，出血已停，被损组织开始修复，而修复必须有大量的血液供应，若继续服用三七片，局部的血管处于收缩状态，血液运行就不畅，对骨折愈合不利。</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各个时期骨折康复的手段很多，各种现代的运动疗法、物理理疗，祖国传统的针灸、推拿、中医中药都对骨折康复有帮助。骨折康复治疗总的原则是在确保内外固定的同时，强调一个“早”字，“早”运动对骨折的尽快康复，尽快的适应生活，回归社会是很重要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四、中风后遗症中医药康复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中风造成的功能障碍一般来讲有肢体瘫痪、失语失忆、吞咽困难、心理障碍等，治疗这些中风后遗症应遵医嘱按疗程坚持用药，并配合功能康复锻炼、理疗、心理障碍康复进行综合治疗。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(一)药物治疗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坚持服用汤药以促进脑血管病变区域侧支循环的形成和丰富，改善脑血流循环和脑缺氧状态;激活和修复受损脑细胞，清除脑组织代谢产物;清除自由基，建立脑组织功能代偿;同时对降低血粘度和高脂血症，对硬化动脉有软化作用，可以达到标本兼治和预防中风复发的双重目的。中药汤药常分两型:气虚血瘀型方用补阳还五汤，中成药可用华佗再造丸、三七总甙片等;阳亢络阻型方用镇肝熄风汤，中成药可用太极通天口服液等。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7"/>
          <w:cols w:space="708"/>
          <w:titlePg w:val="0"/>
          <w:docGrid w:linePitch="360"/>
        </w:sectPr>
      </w:pPr>
      <w:r>
        <w:rPr>
          <w:rFonts w:ascii="宋体" w:eastAsia="宋体" w:hAnsi="宋体" w:cs="宋体"/>
          <w:color w:val="000000"/>
          <w:sz w:val="24"/>
        </w:rPr>
        <w:t xml:space="preserve">(二)功能康复锻炼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1、肌力、关节活动度训练:是增强肌力、调节肌张力、增加关节活动范围。方法包括被动训练、主动锻炼、助力运动，个别不能活动的患者可采用意识锻炼。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平衡和步行训练:包括坐位、站位平衡，有支撑无支撑、静态、动态平衡等，患者平衡训练应根据瘫痪恢复的不同阶段和不同程度进行，当站立平衡后方可进行步行训练，训练应循序渐进，不能运动过度，以免造成新的伤害。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3、日常生活训练:个人洗漱，行走动作、更衣等。作业疗法:患者有目的进行动作训练，尽可能恢复患者的日常生活能力、社会适应能力、工作能力，如</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下棋、珠算、桌球、阅读、书写、刺绣等。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(三)理疗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8"/>
          <w:cols w:space="708"/>
          <w:titlePg w:val="0"/>
          <w:docGrid w:linePitch="360"/>
        </w:sectPr>
      </w:pPr>
      <w:r>
        <w:rPr>
          <w:rFonts w:ascii="宋体" w:eastAsia="宋体" w:hAnsi="宋体" w:cs="宋体"/>
          <w:color w:val="000000"/>
          <w:sz w:val="24"/>
        </w:rPr>
        <w:t xml:space="preserve">电疗、磁疗、高压氧治疗等，结合中医的针灸、推拿按摩。针灸一般取穴百会、风俯、内庭、太冲。上肢不遂加肩榆、曲池、手三里、外关;下肢不遂加环跳、阳陵泉、足三里、解溪、昆仑;口眼歪斜加地仓、颊车、合谷、四白;舌强语涩加廉泉、通里。推拿疗法能通过手法的作用以舒筋通络、活血化瘀，并能保护关节功能，防止患侧肌肉的萎缩，亦是本病康复较为有效的治疗方法，其推拿要点手法以揉捏、扣拍、点按为主，并应掌握轻松柔和、舒适透热为度，切忌暴力损伤肌肉。一般操作如下:?患者取仰卧位，按摩者站在其右侧，用右手拇指按揉膻中、中脘、关元等穴。每穴按摩1分钟，手法适中。?用两手由上而下捏拿患者瘫痪的上肢肌肉，然后重点按揉和捏拿肩关节、肘关节、腕关节，每次5分钟。?用两手由上而下捏拿患者瘫痪的下肢肌肉，重点捏拿和按揉髋、膝、踝关节，然后用手掌将下肢轻抚几遍，每次5分钟。?患者取俯卧位，按摩者站在其右侧，用两手拇指腔探压背部脊柱两侧，由上至下进行，并用手掌在背腰部轻抚几遍，每次5分钟，然后用两手由上而下捏拿患者瘫痪的臀部及下肢后侧的肌肉群，轻抚几次，每次5分钟。?患者取坐位，按摩者站在患者的背面，按摩风池、肩井穴，再按揉背部，并轻抚几次，这一套动作进行5分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(四)其它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1、吞咽障碍训练:练习咀嚼动作和吞咽动作。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2、言语治疗:口形训练和唇舌功能训练(如发音)。言语不利根据中医理论可分两型:风痰阻络型方用解语丹，成药可用散风活洛丸;肾虚精亏型方用地黄饮子。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心理障碍康复:心理护理是根据中风患者已经出现或可能出现的种种心理障碍和行为异常，进行的有效护理。家人应该用真挚的感情与患者交往，了解患者，掌握患者适应能力、性格、不同阶段心理状态。通过针对患者的心理进行物质帮助、宽慰、鼓励，以影响和改变患者的异常心理状态及行为。对患者任何一点微小进步要给以赞扬，给予精神鼓励。可以配合中医的情志调摄法、气功等疗法来改善病人的心身。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只有适当地锻炼才有好的效果。因此，中风病人进行康复锻炼时要注意遵守以下原则: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1、持之以恒:每日至少锻炼一次，坚持不懈，否则锻炼的效果不易巩固。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2、循序渐进:逐渐提高运动的难度和运动量。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3、因人而宜:要根据各自的病情和身体状况选择适当的锻炼方式和活动量。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4、劳逸结合:不能急于求成。特别是心血管疾病患者更要注意。防止心跳</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过快(每分钟不能超过140次)及心律紊乱，防止血压过高，避免屏气动作及过度用力。如果运动后出现肌肉紧张，说明运动量已经过大。要适当减少。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5、注意安全，防止意外。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6、加强正常肢体及躯干功能的锻炼，以代偿残肢功能。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7、预防废用综合征，防止肩发僵、肢体挛缩畸形等后遗症。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9"/>
          <w:cols w:space="708"/>
          <w:titlePg w:val="0"/>
          <w:docGrid w:linePitch="360"/>
        </w:sectPr>
      </w:pPr>
      <w:r>
        <w:rPr>
          <w:rFonts w:ascii="宋体" w:eastAsia="宋体" w:hAnsi="宋体" w:cs="宋体"/>
          <w:color w:val="000000"/>
          <w:sz w:val="24"/>
        </w:rPr>
        <w:t xml:space="preserve">8、装配假肢及矫形器。对截肢者装配假肢，可以在一定程度上恢复其生活自理和工作能力。对某些肢体畸型、运动异常的患者装配适当的矫型器，可以预防畸形进一步发展，补偿功能活动。对行走不方便的患者，可配备手杖。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9、在日常生活功能训练时，要学习使用辅助装置及简单工具。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10、要按神经系统疾患的康复原则进行锻炼，运动量开始要小，病后数周再开始功能训练。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另外，中风病人由于长期卧床，体力活动显著减少，胃肠道蠕动相对减弱，消化吸收功能降低，易发生便秘，因此，给瘫痪病人进行饮食调养时应注意以下几点:?饮食应营养丰富、易于消化，必须满足蛋白质、维生素、无机盐和总热能的需要。?多饮水、多食半流质食物。?忌浓茶、酒类、咖啡和辛辣刺激性食物。?根据引起瘫痪的病因，调整饮食宜忌，控制食盐、动物脂肪及含胆固醇较多的食物(如蛋类、动物内脏和肥肉等)的摄入，增加含丰富B族维生素的食品，也可以结合中医食疗药膳如三味粟米粥:取荆芥穗、薄荷叶各50克、豆豉150克，水煎取汁，去渣后入粟米(色白者佳)150克，酌加清水共煨粥。每日1次，空腹服，适用于中风后言语蹇涩、精神昏愦者;羊脂葱白粥:取葱白、姜汁、花椒、豆豉、粳米各10克，羊脂油适量，加水共煨粥。每日1次，连服10日，用于预防偏瘫;大枣粳米粥:以黄芪、生姜各15克、桂枝、白芍各10克，加水浓煎取汁，去渣，取粳米100克，红枣4枚加水煨粥。粥成后倒入药汁，调匀即可，每日1次，可益气通脉、温经和血，用于治疗中风后遗症;羊肚山药汤:取羊肚1具，去筋膜后洗净切片，加水煮烂后下入鲜山药200克，煮至汤汁浓稠，代粥服，适用于中风后体质虚弱者;四味粳米粥:取天麻9克(以布包好)、枸杞15克、红枣7枚、人参3克，加水烧沸后用文火煎煮约20分钟，去天麻、枣核，下入粳米50,100克共煨粥。每日2次，用于治疗中风后偏瘫伴高血压;栗子桂圆粥:栗子肉10个、桂圆肉15克、粳米50克、白糖少许，先将栗子切成碎块，与米同煮成粥，将熟时放桂圆肉，食用时加白糖少许。可做早餐，或不拘时食用，补肾、强筋、通脉，可辅治中风后遗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文案 编辑词条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0"/>
          <w:cols w:space="708"/>
          <w:titlePg w:val="0"/>
          <w:docGrid w:linePitch="360"/>
        </w:sectPr>
      </w:pPr>
      <w:r>
        <w:rPr>
          <w:rFonts w:ascii="宋体" w:eastAsia="宋体" w:hAnsi="宋体" w:cs="宋体"/>
          <w:color w:val="000000"/>
          <w:sz w:val="24"/>
        </w:rPr>
        <w:t xml:space="preserve">B 添加义项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文案，原指放书的桌子，后来指在桌子上写字的人。现在指的是公司或企业中从事文字工作</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的职位，就是以文字来表现已经制定的创意策略。文案它不同于设计师用画面或其他手段的表现手法，它是一个与广告创意先后相继的表现的过程、发展的过程、深化的过程， 多存在于广告公司，企业宣传，新闻策划等。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基本信息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中文名称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文案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外文名称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Copy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目录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1发展历程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2主要工作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3分类构成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4基本要求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5工作范围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6文案写法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7实际应用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折叠编辑本段发展历程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1"/>
          <w:cols w:space="708"/>
          <w:titlePg w:val="0"/>
          <w:docGrid w:linePitch="360"/>
        </w:sectPr>
      </w:pPr>
      <w:r>
        <w:rPr>
          <w:rFonts w:ascii="宋体" w:eastAsia="宋体" w:hAnsi="宋体" w:cs="宋体"/>
          <w:color w:val="000000"/>
          <w:sz w:val="24"/>
        </w:rPr>
        <w:t xml:space="preserve">汉字"文案"(wén àn)是指古代官衙中掌管档案、负责起草文书的幕友,亦指官署中的公文、书信等;在现代，文案的称呼主要用在商业领域，其意义与中国古代所说的文案是有区别的。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在中国古代，文案亦作" 文按 "。公文案卷。《北堂书钞》卷六八引《汉杂事》:"先是公府掾多不视事，但以文案为务。"《晋书?桓温传》:"机务不可停废，常行文按宜为限日。" 唐戴叔伦《答崔载华》诗:"文案日成堆，愁眉拽不开。"《资治通鉴?晋孝武帝太元十四年》:"诸曹皆得良吏以掌文按。"《花月痕》第五一回:" 荷生 觉得自己是替他掌文案。"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旧时衙门里草拟文牍、掌管档案的幕僚，其地位比一般属吏高。《老残游记》第四回:"像你老这样抚台央出文案老爷来请进去谈谈，这面子有多大!"夏衍《秋瑾传》序幕:"将这 阮财富 带回衙门去，要文案给他补一份状子。"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文案音译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文案英文:copywriter、copy、copywriting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文案拼音:wén àn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现代文案的概念: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文案来源于广告行业，是"广告文案"的简称，由copy writer翻译而来。多指以语辞进行广告信息内容表现的形式，有广义和狭义之分，广义的广告文案包括标题、正文、口号的撰写和对广告形象的选择搭配;狭义的广告文案包括标题、正文、口号的撰写。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在中国，由于各个行业发展都相对不够成熟，人员素质也参差不齐，这使得"文案"的概念常常被错误引用和理解。最典型的就是把文案等同于"策划"，其实这是两种差别很大，有着本质区别的工作。只是由于文案人员常常需要和策划人员、设计人员配合工作，且策划人员也需要撰写一些方案，这使得很多人误认为文案和策划就是一回事，甚至常常把策划与文案的工作会混淆在一起(这也和发源于中国的"策划学"发展不够成熟有关)。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2"/>
          <w:cols w:space="708"/>
          <w:titlePg w:val="0"/>
          <w:docGrid w:linePitch="360"/>
        </w:sectPr>
      </w:pPr>
      <w:r>
        <w:rPr>
          <w:rFonts w:ascii="宋体" w:eastAsia="宋体" w:hAnsi="宋体" w:cs="宋体"/>
          <w:color w:val="000000"/>
          <w:sz w:val="24"/>
        </w:rPr>
        <w:t xml:space="preserve">广告文案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广告文案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很多企业中，都有了的专职的文案人员，只有当需要搞一些大型推广活动、做商业策划案、写可行性分析报告等需求量大的项目时，才需要对外寻求合作。以往一般企业都会找广告、文化传媒等公司合作。这些公司一般都有专业的文案、设计团队，经验也相对丰富，但因为业务量大，范围广泛，在针对性方面会较为薄 弱。随着社会经济不断发展，对专业文案的要求更加严格，逐渐衍生了一些专注于文字服务的文案策划公司。这类企业发展速度很快，大多数都是从工作室形式转型而来，也有从文化传播机构独立出来的。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随着中国广告业二十余年的迅猛发展，广告公司的经营范围，操作流程，工作方式都在变化，文案的角色由无闻转为配角，现正昂首阔步走向台面，成为主角，从前一则广告多是由设计出计划，再配图之后，文案轮为完稿，一则广告的计划多是由文案与美工共同完成，然后各自分工。说起文案的地位，日本是从1992年意识到文案的重要性，台湾是1998年。2002年，大陆的一些中大型广告公司的老总几乎都在垂叹，好的文案太少了。好的文案往往愿意扎堆，从全国形式来看，这股潜规则正逐渐由华南广告重镇广州向华东中心上海转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折叠编辑本段主要工作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撰写报纸广告、杂志广告、海报; 撰写企业样本、品牌样本、产品目录; 撰写日常宣传文案白领一族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文案白领一族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3"/>
          <w:cols w:space="708"/>
          <w:titlePg w:val="0"/>
          <w:docGrid w:linePitch="360"/>
        </w:sectPr>
      </w:pPr>
      <w:r>
        <w:rPr>
          <w:rFonts w:ascii="宋体" w:eastAsia="宋体" w:hAnsi="宋体" w:cs="宋体"/>
          <w:color w:val="000000"/>
          <w:sz w:val="24"/>
        </w:rPr>
        <w:t>单页、各类宣传小册子;</w:t>
      </w:r>
      <w:r>
        <w:rPr>
          <w:rFonts w:ascii="宋体" w:eastAsia="宋体" w:hAnsi="宋体" w:cs="宋体"/>
          <w:color w:val="000000"/>
          <w:sz w:val="24"/>
        </w:rPr>
        <w:t xml:space="preserve"> 撰写DM直邮广告，包括信封、邮件正文;</w:t>
      </w:r>
      <w:r>
        <w:rPr>
          <w:rFonts w:ascii="宋体" w:eastAsia="宋体" w:hAnsi="宋体" w:cs="宋体"/>
          <w:color w:val="000000"/>
          <w:sz w:val="24"/>
        </w:rPr>
        <w:t xml:space="preserve"> 撰写电视广告脚本，包括分镜头、旁白、字幕;</w:t>
      </w:r>
      <w:r>
        <w:rPr>
          <w:rFonts w:ascii="宋体" w:eastAsia="宋体" w:hAnsi="宋体" w:cs="宋体"/>
          <w:color w:val="000000"/>
          <w:sz w:val="24"/>
        </w:rPr>
        <w:t xml:space="preserve"> 撰写电视专题片脚本;</w:t>
      </w:r>
      <w:r>
        <w:rPr>
          <w:rFonts w:ascii="宋体" w:eastAsia="宋体" w:hAnsi="宋体" w:cs="宋体"/>
          <w:color w:val="000000"/>
          <w:sz w:val="24"/>
        </w:rPr>
        <w:t xml:space="preserve"> 撰写电视广告的拍摄清单;</w:t>
      </w:r>
      <w:r>
        <w:rPr>
          <w:rFonts w:ascii="宋体" w:eastAsia="宋体" w:hAnsi="宋体" w:cs="宋体"/>
          <w:color w:val="000000"/>
          <w:sz w:val="24"/>
        </w:rPr>
        <w:t xml:space="preserve"> 撰写广播广告;</w:t>
      </w:r>
      <w:r>
        <w:rPr>
          <w:rFonts w:ascii="宋体" w:eastAsia="宋体" w:hAnsi="宋体" w:cs="宋体"/>
          <w:color w:val="000000"/>
          <w:sz w:val="24"/>
        </w:rPr>
        <w:t xml:space="preserve"> 将海外版广告文案作</w:t>
      </w:r>
      <w:r>
        <w:rPr>
          <w:rFonts w:ascii="宋体" w:eastAsia="宋体" w:hAnsi="宋体" w:cs="宋体"/>
          <w:color w:val="000000"/>
          <w:sz w:val="24"/>
        </w:rPr>
        <w:t xml:space="preserve"> 汉化(翻译);</w:t>
      </w:r>
      <w:r>
        <w:rPr>
          <w:rFonts w:ascii="宋体" w:eastAsia="宋体" w:hAnsi="宋体" w:cs="宋体"/>
          <w:color w:val="000000"/>
          <w:sz w:val="24"/>
        </w:rPr>
        <w:t xml:space="preserve"> 撰写广告歌词，或汉化(翻译)外文歌词;</w:t>
      </w:r>
      <w:r>
        <w:rPr>
          <w:rFonts w:ascii="宋体" w:eastAsia="宋体" w:hAnsi="宋体" w:cs="宋体"/>
          <w:color w:val="000000"/>
          <w:sz w:val="24"/>
        </w:rPr>
        <w:t xml:space="preserve"> 撰写各种形式的网络广告;</w:t>
      </w:r>
      <w:r>
        <w:rPr>
          <w:rFonts w:ascii="宋体" w:eastAsia="宋体" w:hAnsi="宋体" w:cs="宋体"/>
          <w:color w:val="000000"/>
          <w:sz w:val="24"/>
        </w:rPr>
        <w:t xml:space="preserve"> 为网站栏目命名;</w:t>
      </w:r>
      <w:r>
        <w:rPr>
          <w:rFonts w:ascii="宋体" w:eastAsia="宋体" w:hAnsi="宋体" w:cs="宋体"/>
          <w:color w:val="000000"/>
          <w:sz w:val="24"/>
        </w:rPr>
        <w:t xml:space="preserve"> 撰写网站内部文案;</w:t>
      </w:r>
      <w:r>
        <w:rPr>
          <w:rFonts w:ascii="宋体" w:eastAsia="宋体" w:hAnsi="宋体" w:cs="宋体"/>
          <w:color w:val="000000"/>
          <w:sz w:val="24"/>
        </w:rPr>
        <w:t xml:space="preserve"> 撰写手机短信广告;</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撰写各类广告作品的创意阐述;</w:t>
      </w:r>
      <w:r>
        <w:rPr>
          <w:rFonts w:ascii="宋体" w:eastAsia="宋体" w:hAnsi="宋体" w:cs="宋体"/>
          <w:color w:val="000000"/>
          <w:sz w:val="24"/>
        </w:rPr>
        <w:t xml:space="preserve"> 撰写广告口号;</w:t>
      </w:r>
      <w:r>
        <w:rPr>
          <w:rFonts w:ascii="宋体" w:eastAsia="宋体" w:hAnsi="宋体" w:cs="宋体"/>
          <w:color w:val="000000"/>
          <w:sz w:val="24"/>
        </w:rPr>
        <w:t xml:space="preserve"> 撰写产品包装文案，包括:品牌名、使用说明、产品成分等;</w:t>
      </w:r>
      <w:r>
        <w:rPr>
          <w:rFonts w:ascii="宋体" w:eastAsia="宋体" w:hAnsi="宋体" w:cs="宋体"/>
          <w:color w:val="000000"/>
          <w:sz w:val="24"/>
        </w:rPr>
        <w:t xml:space="preserve"> 为产品或品牌命名，并作创意阐述;</w:t>
      </w:r>
      <w:r>
        <w:rPr>
          <w:rFonts w:ascii="宋体" w:eastAsia="宋体" w:hAnsi="宋体" w:cs="宋体"/>
          <w:color w:val="000000"/>
          <w:sz w:val="24"/>
        </w:rPr>
        <w:t xml:space="preserve"> 为路演或活动命名，并作创意阐述;</w:t>
      </w:r>
      <w:r>
        <w:rPr>
          <w:rFonts w:ascii="宋体" w:eastAsia="宋体" w:hAnsi="宋体" w:cs="宋体"/>
          <w:color w:val="000000"/>
          <w:sz w:val="24"/>
        </w:rPr>
        <w:t xml:space="preserve"> 撰写活动请柬及活动现场宣传品上的文字;</w:t>
      </w:r>
      <w:r>
        <w:rPr>
          <w:rFonts w:ascii="宋体" w:eastAsia="宋体" w:hAnsi="宋体" w:cs="宋体"/>
          <w:color w:val="000000"/>
          <w:sz w:val="24"/>
        </w:rPr>
        <w:t xml:space="preserve"> 为各种礼品命名，并作创意阐述;</w:t>
      </w:r>
      <w:r>
        <w:rPr>
          <w:rFonts w:ascii="宋体" w:eastAsia="宋体" w:hAnsi="宋体" w:cs="宋体"/>
          <w:color w:val="000000"/>
          <w:sz w:val="24"/>
        </w:rPr>
        <w:t xml:space="preserve"> 为专卖店命名，并作创意阐述;</w:t>
      </w:r>
      <w:r>
        <w:rPr>
          <w:rFonts w:ascii="宋体" w:eastAsia="宋体" w:hAnsi="宋体" w:cs="宋体"/>
          <w:color w:val="000000"/>
          <w:sz w:val="24"/>
        </w:rPr>
        <w:t xml:space="preserve"> 撰写商店的橱窗或店内POP物料文案;</w:t>
      </w:r>
      <w:r>
        <w:rPr>
          <w:rFonts w:ascii="宋体" w:eastAsia="宋体" w:hAnsi="宋体" w:cs="宋体"/>
          <w:color w:val="000000"/>
          <w:sz w:val="24"/>
        </w:rPr>
        <w:t xml:space="preserve"> 撰写软文、新闻式、故事式、评论式;</w:t>
      </w:r>
      <w:r>
        <w:rPr>
          <w:rFonts w:ascii="宋体" w:eastAsia="宋体" w:hAnsi="宋体" w:cs="宋体"/>
          <w:color w:val="000000"/>
          <w:sz w:val="24"/>
        </w:rPr>
        <w:t xml:space="preserve"> 撰写策划书，或协助策划人员优化、润色方案文字;</w:t>
      </w:r>
      <w:r>
        <w:rPr>
          <w:rFonts w:ascii="宋体" w:eastAsia="宋体" w:hAnsi="宋体" w:cs="宋体"/>
          <w:color w:val="000000"/>
          <w:sz w:val="24"/>
        </w:rPr>
        <w:t xml:space="preserve"> 协助客户企业内刊的编辑，提供主题方向，审核文字。</w:t>
      </w:r>
      <w:r>
        <w:rPr>
          <w:rFonts w:ascii="宋体" w:eastAsia="宋体" w:hAnsi="宋体" w:cs="宋体"/>
          <w:color w:val="000000"/>
          <w:sz w:val="24"/>
        </w:rPr>
        <w:t xml:space="preserve"> 不同的环境对文案撰稿人有着不同的锤炼和要求。</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折叠编辑本段分类构成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从现有的文案分类有很多种，按照4A标准，一般有四类:助理文案(ACW)， 文案(CW策划文案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策划文案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)，高级文案(ACW)，资深文案(SCW)，其中稍微要区别的是高级文案与资深文案，前者要</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求的是文案的撰写能力，而后者不仅仅是文案的撰写能力还包括做文案的年资。有些4A公司设有文案主任(CE)一职，大体上与文案职责类似，有时候负责专项。另外有些个别公司还配有首席文案的职位(CCW)，文案功力凤毛麟角，虽不具领导才能，但有的首席文案拿的工资却比创意总监还要高。大部分国内广告公司文案的种类繁杂，有房地产文案、创意文案、企划文案、品牌文案等。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4"/>
          <w:cols w:space="708"/>
          <w:titlePg w:val="0"/>
          <w:docGrid w:linePitch="360"/>
        </w:sectPr>
      </w:pPr>
      <w:r>
        <w:rPr>
          <w:rFonts w:ascii="宋体" w:eastAsia="宋体" w:hAnsi="宋体" w:cs="宋体"/>
          <w:color w:val="000000"/>
          <w:sz w:val="24"/>
        </w:rPr>
        <w:t xml:space="preserve">文案是由标题、副标题、广告正文、广告口号组成的。它是广告内容的文字化表现。在广告设计中，文案与图案图形同等重要，图形具有前期的冲击力，广告文案具有较深的影响力。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广告标题:它是广告文案的主题，往往也是广告内容的诉求重点。它的作用在于吸引人们对广告的注目，留下印象，引起人们对广告的兴趣。只有当受众对标语产生兴趣时， 才会阅读正文。广告标语的设计形式有:情报式，问答式、祈使式、新闻式、口号式、暗示式、提醒式等。广告标语撰写时要语言简明扼要，易懂易记，传递清楚，新颖个性，句 子中的文字数量一般掌握在12个字以内为宜。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广告副标题:它是广告方案的补充部分，有一个点睛的作用。主要表现在对标题的补充及让人感觉，前面的不懂，在这里全部让人了解。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广告正文:广告正文是对产品及服务，以客观的事实、具体的说明，来增加消费者的了解与认识，以理服人。广告正文撰写使内容要实事求是，通俗易懂。不论采用何种 题材式样，都要抓住主要的信息来叙述，言简易明。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广告口号:口号是战略性的语言，目的是经过反复和相同的表现，以便名域其他企业精神的不同，使消费者掌握商品或服务的个性。这以成为推广商品不可或缺的要素。广告 口号常有的形式:联想式、比喻式、许诺式、推理式、赞扬式、命令式。广告口号的撰写要注意简洁明了、语言明确、独创有趣、便于记忆、易读上口。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所谓广告文案是以语辞进行广告信息内容表现的形式。广告文案有广义和狭义之分，广义的广告文案就是指通过广告语言、形象和其他因素，对既定的广告主题、广告创意所 进行的具体表现。狭义的广告文案则指表现广告信息的言语与文字构成。广义的广告文案包括标题、正文、口号的撰写和对广告形象的选择搭配;狭义的广告文案包括标题、正文 、口号的撰写。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折叠编辑本段基本要求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5"/>
          <w:cols w:space="708"/>
          <w:titlePg w:val="0"/>
          <w:docGrid w:linePitch="360"/>
        </w:sectPr>
      </w:pPr>
      <w:r>
        <w:rPr>
          <w:rFonts w:ascii="宋体" w:eastAsia="宋体" w:hAnsi="宋体" w:cs="宋体"/>
          <w:color w:val="000000"/>
          <w:sz w:val="24"/>
        </w:rPr>
        <w:t xml:space="preserve">1)准确规范、点明主题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准确规范是文案中最基本的要求。要实现对广告主题和广告创意的有效表现和对广告信息的广告文案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广告文案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有效传播，首先要求广告文案中语言表达规范完整，避免语法错误或表达残缺。其次，广告文案中所使用的语言要准确无误，避免产生歧义或误解。第三，广告文案中的语言要符合语 言表达习惯，不可生搬硬套，自己创造众所不知的词汇。第四，广告文案中的语言要尽量通俗化、大众化，避免使用冷僻以及过于专业化的词语。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2)简明精炼、言简意赅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文案在文字语言的使用上，要简明扼要、精练概括。首先，要以尽可能少的语言和文字表达出广告产品的精髓，实现有效的广告信息传播。其次，简明精练的广告文案有助于吸引广告受众的注意力和迅速记忆下广告内容。第三， 要尽量使用简短的句子，以防止受众因繁长语句所带来的反感。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3)生动形象、表明创意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文案中的生动形象能够吸引受众的注意，激发他们的兴趣。国外研究资料表明:文字、图像能引起人们注意的百分比分别文字是35%, 图像是65%，文案创作时采用生动活泼、新颖独特的语言的同时，附助以一定的图像来配合。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4)优美流畅、上口易记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文案是广告的整体构思，对于由其中诉之于听觉的广告语言，要注意优美、流畅和动听，使其易识别、易记忆和易传播，从而突出广告定位，很好地表现广告主题和广告创意，产生良好的广告效果。同时，也要避免过分追求语言和音韵美，而忽视广告主题，生搬硬套，牵强附会，因文害意。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6"/>
          <w:cols w:space="708"/>
          <w:titlePg w:val="0"/>
          <w:docGrid w:linePitch="360"/>
        </w:sectPr>
      </w:pPr>
      <w:r>
        <w:rPr>
          <w:rFonts w:ascii="宋体" w:eastAsia="宋体" w:hAnsi="宋体" w:cs="宋体"/>
          <w:color w:val="000000"/>
          <w:sz w:val="24"/>
        </w:rPr>
        <w:t xml:space="preserve">折叠编辑本段工作范围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策划文案和创意文案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策划文案:工作主要是将策划工作人员的策划思路形成文字。毋庸置疑，公司很多策划人员均有很强的策划水平和丰富的策划经验，但有时候手上同时进行几个案子，同时时间又比较紧的情况下，文案可以在充分理解策划意图的情况下帮助策划人员完成策划方案的写作。这其中有几个内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1.必须充分了解本案的运作背景，包括宏观市场信息和微观市场动态。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2.掌握整个策划的战略指导思想。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3.以通俗易懂、言简意赅的论述方式将策划思想反映在字里行间。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4.到比较专业的问题或障碍的时候，应及时与策划人员沟通，保证策划方向的一致性。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5.贯彻战略方针的同时，也可就战略思想的表达方式和文字提述上提出一些合理化建议，从而更好地展现策划的战略核心点。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创意文案:主要是将广告作品的表现及形式用完整的文字表达出来，其中，除了产生画面的构想之外，还包括广告语言的表现内容(如平面的标题、引文、正文、随文，广告语等，影视的音效、旁白、字幕、广告语等)。其中至关重要的就是新颖的创意和传神的文字表现。而这些智慧的闪光绝对不是拍一下脑门子就能出来的。这其中包括了以下内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1.通过各个层面，特别是swot方面深入理解，从而找出项目的核心优势。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2.把握目标消费群的心态。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3.掌握宏观政策及大市场对项目本身的影响。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4.场策划人员和设计人员保持密切联系，随时沟通。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5.市场上类似房产项目的文案及创意，力求全面加以突破。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6.获悉开发商对文案创作的要求，调整文字内容和形式。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7"/>
          <w:cols w:space="708"/>
          <w:titlePg w:val="0"/>
          <w:docGrid w:linePitch="360"/>
        </w:sectPr>
      </w:pPr>
      <w:r>
        <w:rPr>
          <w:rFonts w:ascii="宋体" w:eastAsia="宋体" w:hAnsi="宋体" w:cs="宋体"/>
          <w:color w:val="000000"/>
          <w:sz w:val="24"/>
        </w:rPr>
        <w:t xml:space="preserve">折叠编辑本段文案写法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商家要吸引、留住消费者必须注重细节的提高和改善，而其中，文案就是不可忽视的一大细节。下面是一些能吸引买家的写文案方法: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折叠九宫格思考法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拿一张白纸，用笔先分割成9宫格。中间那格填上你的商品名，接下来开始在其它8格填上可以帮助此商品销售的众多可能优点。这是强迫创意产生的简单练习法，我也常用这种方式构思出企划案或演讲PPT的结构。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折叠要点衍伸法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把该商品型录上的商品特点照抄下来，然后每个要点后面加以延伸。如果你真的很懒，照抄型录商品卖点也可，但文字会比较没有人味，说服力道会稍差。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折叠三段式写作法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这是仿新闻学中"倒三角写作法"。第一段，请精要地浓缩全文的销售话术，因为多数人都没耐心看全文。第二段，请依照型录要点衍伸法，逐一说明该商品的众多特色。到底是点列还是一段长文章较好，要看你的文字功力。文字功力欠佳就点列式写出卖点即可。最后一段是「钩子」，主要任务是要叫人【Buy Now】，所以一般是强化商品USP(Unique Selling Point，独特销售卖点)、价格优势或赠品。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折叠编辑本段实际应用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市场研究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没有正确的市场导向，任何文案或创意都是天马行空的奇思怪想。的确，再优美的文字用在不适宜的场合中都可能导致整个策划执行的失败。一篇优秀的文案，一定是在对市场有深入的了解后方能下笔的。 例如不同地区的经济发展水平、文化构成、风土人情、产业结构比</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8"/>
          <w:cols w:space="708"/>
          <w:titlePg w:val="0"/>
          <w:docGrid w:linePitch="360"/>
        </w:sectPr>
      </w:pP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重等等皆有很大差异，同一地区不同年龄、阶层人士的世界观、思维观、道德观和价值观也参差不齐，加上特定环境、特定历史背景或政策规文赋予某些项目的特殊意义，都会对文案产生深远的影响。</w:t>
      </w:r>
      <w:r>
        <w:rPr>
          <w:rFonts w:ascii="宋体" w:eastAsia="宋体" w:hAnsi="宋体" w:cs="宋体"/>
          <w:color w:val="000000"/>
          <w:sz w:val="24"/>
        </w:rPr>
        <w:t xml:space="preserve"> 所以无市场，文案便如枯井之蛙，其作品不仅缺乏远见，生命力也极为低下。</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沟通与互助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在创作一幅作品时，常常发生这种情况:设计人员与文案人员一开始没有很好的沟通;结果是设计人员设计出来的作品文案看来好像是曲解了原意，而将文案配上去时候，设计人员又认为文案的风格与画面差入甚大。矛盾自然就出现了。 其实文案和设计，乃至市场、企划、媒体等各部门工作人员都应随时保持高效的沟通。通篇来看，文案的工作是将市场的调查分析结果作为其创作的翔实论据、企划的核心思想作为其创作的指引方向，媒体投放的渠道作为其创作的特定模式，设计排版作为其创作的具体表现。因此，每一个环节都是动态维系着的。在做一个文稿之前，与各个部门广泛沟通，并做到互爱互助，才能在一个凝聚力超强的团队中展现出自己独特的个性和才华文案 编辑词条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B 添加义项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文案，原指放书的桌子，后来指在桌子上写字的人。现在指的是公司或企业中从事文字工作的职位，就是以文字来表现已经制定的创意策略。文案它不同于设计师用画面或其他手段的表现手法，它是一个与广告创意先后相继的表现的过程、发展的过程、深化的过程， 多存在于广告公司，企业宣传，新闻策划等。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基本信息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中文名称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文案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外文名称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Copy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目录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9"/>
          <w:cols w:space="708"/>
          <w:titlePg w:val="0"/>
          <w:docGrid w:linePitch="360"/>
        </w:sectPr>
      </w:pPr>
      <w:r>
        <w:rPr>
          <w:rFonts w:ascii="宋体" w:eastAsia="宋体" w:hAnsi="宋体" w:cs="宋体"/>
          <w:color w:val="000000"/>
          <w:sz w:val="24"/>
        </w:rPr>
        <w:t xml:space="preserve">1发展历程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2主要工作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3分类构成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4基本要求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5工作范围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6文案写法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7实际应用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折叠编辑本段发展历程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汉字"文案"(wén àn)是指古代官衙中掌管档案、负责起草文书的幕友,亦指官署中的公文、书信等;在现代，文案的称呼主要用在商业领域，其意义与中国古代所说的文案是有区别的。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在中国古代，文案亦作" 文按 "。公文案卷。《北堂书钞》卷六八引《汉杂事》:"先是公府掾多不视事，但以文案为务。"《晋书?桓温传》:"机务不可停废，常行文按宜为限日。" 唐戴叔伦《答崔载华》诗:"文案日成堆，愁眉拽不开。"《资治通鉴?晋孝武帝太元十四年》:"诸曹皆得良吏以掌文按。"《花月痕》第五一回:" 荷生 觉得自己是替他掌文案。"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旧时衙门里草拟文牍、掌管档案的幕僚，其地位比一般属吏高。《老残游记》第四回:"像你老这样抚台央出文案老爷来请进去谈谈，这面子有多大!"夏衍《秋瑾传》序幕:"将这 阮财富 带回衙门去，要文案给他补一份状子。"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文案音译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文案英文:copywriter、copy、copywriting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文案拼音:wén àn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现代文案的概念: </w:t>
      </w:r>
      <w:r>
        <w:rPr>
          <w:rFonts w:ascii="宋体" w:eastAsia="宋体" w:hAnsi="宋体" w:cs="宋体"/>
          <w:color w:val="000000"/>
          <w:sz w:val="24"/>
          <w:szCs w:val="24"/>
        </w:rPr>
        <w:br/>
      </w:r>
      <w:r>
        <w:rPr>
          <w:rFonts w:ascii="宋体" w:eastAsia="宋体" w:hAnsi="宋体" w:cs="宋体"/>
          <w:color w:val="000000"/>
          <w:sz w:val="24"/>
          <w:szCs w:val="24"/>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https://d.book118.com/315144203320011034</w:t>
        </w:r>
      </w:hyperlink>
    </w:p>
    <w:p w:rsidR="00A77B3E">
      <w:pPr>
        <w:pStyle w:val="p"/>
        <w:spacing w:line="525" w:lineRule="atLeast"/>
        <w:ind w:firstLine="375"/>
        <w:rPr>
          <w:rFonts w:ascii="宋体" w:eastAsia="宋体" w:hAnsi="宋体" w:cs="宋体"/>
          <w:color w:val="000000"/>
          <w:sz w:val="24"/>
          <w:szCs w:val="24"/>
        </w:rPr>
      </w:pPr>
    </w:p>
    <w:sectPr>
      <w:type w:val="nextPage"/>
      <w:pgSz w:w="12240" w:h="15840"/>
      <w:pgMar w:top="1440" w:right="1800" w:bottom="1440" w:left="1800" w:header="708" w:footer="708" w:gutter="0"/>
      <w:pgNumType w:start="2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title">
    <w:name w:val="title"/>
    <w:basedOn w:val="Normal"/>
    <w:pPr>
      <w:pBdr>
        <w:top w:val="none" w:sz="0" w:space="11" w:color="auto"/>
        <w:left w:val="none" w:sz="0" w:space="0" w:color="auto"/>
        <w:bottom w:val="none" w:sz="0" w:space="11" w:color="auto"/>
        <w:right w:val="none" w:sz="0" w:space="0" w:color="auto"/>
      </w:pBdr>
      <w:jc w:val="center"/>
    </w:pPr>
    <w:rPr>
      <w:b/>
      <w:bCs/>
      <w:sz w:val="32"/>
      <w:szCs w:val="32"/>
    </w:rPr>
  </w:style>
  <w:style w:type="paragraph" w:customStyle="1" w:styleId="p">
    <w:name w:val="p"/>
    <w:basedOn w:val="Normal"/>
    <w:pPr>
      <w:spacing w:line="525" w:lineRule="atLeast"/>
      <w:ind w:firstLine="375"/>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315144203320011034"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23</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