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高炉均压放散减压阀组消声器项目计划设计方案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2" w:history="1">
        <w:r>
          <w:rPr>
            <w:rFonts w:ascii="仿宋" w:eastAsia="仿宋" w:hAnsi="仿宋" w:cs="仿宋" w:hint="eastAsia"/>
            <w:lang w:eastAsia="zh-CN"/>
          </w:rPr>
          <w:t>前言</w:t>
        </w:r>
        <w:r>
          <w:tab/>
        </w:r>
        <w:r>
          <w:fldChar w:fldCharType="begin"/>
        </w:r>
        <w:r>
          <w:instrText xml:space="preserve"> PAGEREF _Toc1182 \h </w:instrText>
        </w:r>
        <w:r>
          <w:fldChar w:fldCharType="separate"/>
        </w:r>
        <w:r>
          <w:t>3</w:t>
        </w:r>
        <w:r>
          <w:fldChar w:fldCharType="end"/>
        </w:r>
      </w:hyperlink>
    </w:p>
    <w:p>
      <w:pPr>
        <w:pStyle w:val="TOC1"/>
        <w:tabs>
          <w:tab w:val="right" w:leader="dot" w:pos="8306"/>
        </w:tabs>
      </w:pPr>
      <w:hyperlink w:anchor="_Toc24226" w:history="1">
        <w:r>
          <w:rPr>
            <w:rFonts w:ascii="仿宋" w:eastAsia="仿宋" w:hAnsi="仿宋" w:cs="仿宋" w:hint="eastAsia"/>
            <w:lang w:eastAsia="zh-CN"/>
          </w:rPr>
          <w:t>一、高炉均压放散减压阀组消声器项目建设背景及必要性分析</w:t>
        </w:r>
        <w:r>
          <w:tab/>
        </w:r>
        <w:r>
          <w:fldChar w:fldCharType="begin"/>
        </w:r>
        <w:r>
          <w:instrText xml:space="preserve"> PAGEREF _Toc24226 \h </w:instrText>
        </w:r>
        <w:r>
          <w:fldChar w:fldCharType="separate"/>
        </w:r>
        <w:r>
          <w:t>3</w:t>
        </w:r>
        <w:r>
          <w:fldChar w:fldCharType="end"/>
        </w:r>
      </w:hyperlink>
    </w:p>
    <w:p>
      <w:pPr>
        <w:pStyle w:val="TOC2"/>
        <w:tabs>
          <w:tab w:val="right" w:leader="dot" w:pos="8306"/>
        </w:tabs>
      </w:pPr>
      <w:hyperlink w:anchor="_Toc22301" w:history="1">
        <w:r>
          <w:rPr>
            <w:rFonts w:ascii="仿宋" w:eastAsia="仿宋" w:hAnsi="仿宋" w:cs="仿宋" w:hint="eastAsia"/>
            <w:lang w:eastAsia="zh-CN"/>
          </w:rPr>
          <w:t>(一)、高炉均压放散减压阀组消声器项目背景分析</w:t>
        </w:r>
        <w:r>
          <w:tab/>
        </w:r>
        <w:r>
          <w:fldChar w:fldCharType="begin"/>
        </w:r>
        <w:r>
          <w:instrText xml:space="preserve"> PAGEREF _Toc22301 \h </w:instrText>
        </w:r>
        <w:r>
          <w:fldChar w:fldCharType="separate"/>
        </w:r>
        <w:r>
          <w:t>3</w:t>
        </w:r>
        <w:r>
          <w:fldChar w:fldCharType="end"/>
        </w:r>
      </w:hyperlink>
    </w:p>
    <w:p>
      <w:pPr>
        <w:pStyle w:val="TOC2"/>
        <w:tabs>
          <w:tab w:val="right" w:leader="dot" w:pos="8306"/>
        </w:tabs>
      </w:pPr>
      <w:hyperlink w:anchor="_Toc7817" w:history="1">
        <w:r>
          <w:rPr>
            <w:rFonts w:ascii="仿宋" w:eastAsia="仿宋" w:hAnsi="仿宋" w:cs="仿宋" w:hint="eastAsia"/>
            <w:lang w:eastAsia="zh-CN"/>
          </w:rPr>
          <w:t>(二)、高炉均压放散减压阀组消声器项目建设必要性分析</w:t>
        </w:r>
        <w:r>
          <w:tab/>
        </w:r>
        <w:r>
          <w:fldChar w:fldCharType="begin"/>
        </w:r>
        <w:r>
          <w:instrText xml:space="preserve"> PAGEREF _Toc7817 \h </w:instrText>
        </w:r>
        <w:r>
          <w:fldChar w:fldCharType="separate"/>
        </w:r>
        <w:r>
          <w:t>5</w:t>
        </w:r>
        <w:r>
          <w:fldChar w:fldCharType="end"/>
        </w:r>
      </w:hyperlink>
    </w:p>
    <w:p>
      <w:pPr>
        <w:pStyle w:val="TOC1"/>
        <w:tabs>
          <w:tab w:val="right" w:leader="dot" w:pos="8306"/>
        </w:tabs>
      </w:pPr>
      <w:hyperlink w:anchor="_Toc10333" w:history="1">
        <w:r>
          <w:rPr>
            <w:rFonts w:ascii="仿宋" w:eastAsia="仿宋" w:hAnsi="仿宋" w:cs="仿宋" w:hint="eastAsia"/>
            <w:lang w:eastAsia="zh-CN"/>
          </w:rPr>
          <w:t>二、高炉均压放散减压阀组消声器项目建设单位说明</w:t>
        </w:r>
        <w:r>
          <w:tab/>
        </w:r>
        <w:r>
          <w:fldChar w:fldCharType="begin"/>
        </w:r>
        <w:r>
          <w:instrText xml:space="preserve"> PAGEREF _Toc10333 \h </w:instrText>
        </w:r>
        <w:r>
          <w:fldChar w:fldCharType="separate"/>
        </w:r>
        <w:r>
          <w:t>6</w:t>
        </w:r>
        <w:r>
          <w:fldChar w:fldCharType="end"/>
        </w:r>
      </w:hyperlink>
    </w:p>
    <w:p>
      <w:pPr>
        <w:pStyle w:val="TOC2"/>
        <w:tabs>
          <w:tab w:val="right" w:leader="dot" w:pos="8306"/>
        </w:tabs>
      </w:pPr>
      <w:hyperlink w:anchor="_Toc21125" w:history="1">
        <w:r>
          <w:rPr>
            <w:rFonts w:ascii="仿宋" w:eastAsia="仿宋" w:hAnsi="仿宋" w:cs="仿宋" w:hint="eastAsia"/>
            <w:lang w:eastAsia="zh-CN"/>
          </w:rPr>
          <w:t>(一)、高炉均压放散减压阀组消声器项目承办单位基本情况</w:t>
        </w:r>
        <w:r>
          <w:tab/>
        </w:r>
        <w:r>
          <w:fldChar w:fldCharType="begin"/>
        </w:r>
        <w:r>
          <w:instrText xml:space="preserve"> PAGEREF _Toc21125 \h </w:instrText>
        </w:r>
        <w:r>
          <w:fldChar w:fldCharType="separate"/>
        </w:r>
        <w:r>
          <w:t>6</w:t>
        </w:r>
        <w:r>
          <w:fldChar w:fldCharType="end"/>
        </w:r>
      </w:hyperlink>
    </w:p>
    <w:p>
      <w:pPr>
        <w:pStyle w:val="TOC2"/>
        <w:tabs>
          <w:tab w:val="right" w:leader="dot" w:pos="8306"/>
        </w:tabs>
      </w:pPr>
      <w:hyperlink w:anchor="_Toc1361" w:history="1">
        <w:r>
          <w:rPr>
            <w:rFonts w:ascii="仿宋" w:eastAsia="仿宋" w:hAnsi="仿宋" w:cs="仿宋" w:hint="eastAsia"/>
            <w:lang w:eastAsia="zh-CN"/>
          </w:rPr>
          <w:t>(二)、公司经济效益分析</w:t>
        </w:r>
        <w:r>
          <w:tab/>
        </w:r>
        <w:r>
          <w:fldChar w:fldCharType="begin"/>
        </w:r>
        <w:r>
          <w:instrText xml:space="preserve"> PAGEREF _Toc1361 \h </w:instrText>
        </w:r>
        <w:r>
          <w:fldChar w:fldCharType="separate"/>
        </w:r>
        <w:r>
          <w:t>7</w:t>
        </w:r>
        <w:r>
          <w:fldChar w:fldCharType="end"/>
        </w:r>
      </w:hyperlink>
    </w:p>
    <w:p>
      <w:pPr>
        <w:pStyle w:val="TOC1"/>
        <w:tabs>
          <w:tab w:val="right" w:leader="dot" w:pos="8306"/>
        </w:tabs>
      </w:pPr>
      <w:hyperlink w:anchor="_Toc149" w:history="1">
        <w:r>
          <w:rPr>
            <w:rFonts w:ascii="仿宋" w:eastAsia="仿宋" w:hAnsi="仿宋" w:cs="仿宋" w:hint="eastAsia"/>
            <w:lang w:eastAsia="zh-CN"/>
          </w:rPr>
          <w:t>三、工艺说明</w:t>
        </w:r>
        <w:r>
          <w:tab/>
        </w:r>
        <w:r>
          <w:fldChar w:fldCharType="begin"/>
        </w:r>
        <w:r>
          <w:instrText xml:space="preserve"> PAGEREF _Toc149 \h </w:instrText>
        </w:r>
        <w:r>
          <w:fldChar w:fldCharType="separate"/>
        </w:r>
        <w:r>
          <w:t>8</w:t>
        </w:r>
        <w:r>
          <w:fldChar w:fldCharType="end"/>
        </w:r>
      </w:hyperlink>
    </w:p>
    <w:p>
      <w:pPr>
        <w:pStyle w:val="TOC2"/>
        <w:tabs>
          <w:tab w:val="right" w:leader="dot" w:pos="8306"/>
        </w:tabs>
      </w:pPr>
      <w:hyperlink w:anchor="_Toc7556" w:history="1">
        <w:r>
          <w:rPr>
            <w:rFonts w:ascii="仿宋" w:eastAsia="仿宋" w:hAnsi="仿宋" w:cs="仿宋" w:hint="eastAsia"/>
            <w:lang w:eastAsia="zh-CN"/>
          </w:rPr>
          <w:t>(一)、技术管理特点</w:t>
        </w:r>
        <w:r>
          <w:tab/>
        </w:r>
        <w:r>
          <w:fldChar w:fldCharType="begin"/>
        </w:r>
        <w:r>
          <w:instrText xml:space="preserve"> PAGEREF _Toc7556 \h </w:instrText>
        </w:r>
        <w:r>
          <w:fldChar w:fldCharType="separate"/>
        </w:r>
        <w:r>
          <w:t>8</w:t>
        </w:r>
        <w:r>
          <w:fldChar w:fldCharType="end"/>
        </w:r>
      </w:hyperlink>
    </w:p>
    <w:p>
      <w:pPr>
        <w:pStyle w:val="TOC2"/>
        <w:tabs>
          <w:tab w:val="right" w:leader="dot" w:pos="8306"/>
        </w:tabs>
      </w:pPr>
      <w:hyperlink w:anchor="_Toc32114" w:history="1">
        <w:r>
          <w:rPr>
            <w:rFonts w:ascii="仿宋" w:eastAsia="仿宋" w:hAnsi="仿宋" w:cs="仿宋" w:hint="eastAsia"/>
            <w:lang w:eastAsia="zh-CN"/>
          </w:rPr>
          <w:t>(二)、高炉均压放散减压阀组消声器项目工艺技术设计方案</w:t>
        </w:r>
        <w:r>
          <w:tab/>
        </w:r>
        <w:r>
          <w:fldChar w:fldCharType="begin"/>
        </w:r>
        <w:r>
          <w:instrText xml:space="preserve"> PAGEREF _Toc32114 \h </w:instrText>
        </w:r>
        <w:r>
          <w:fldChar w:fldCharType="separate"/>
        </w:r>
        <w:r>
          <w:t>9</w:t>
        </w:r>
        <w:r>
          <w:fldChar w:fldCharType="end"/>
        </w:r>
      </w:hyperlink>
    </w:p>
    <w:p>
      <w:pPr>
        <w:pStyle w:val="TOC2"/>
        <w:tabs>
          <w:tab w:val="right" w:leader="dot" w:pos="8306"/>
        </w:tabs>
      </w:pPr>
      <w:hyperlink w:anchor="_Toc20645" w:history="1">
        <w:r>
          <w:rPr>
            <w:rFonts w:ascii="仿宋" w:eastAsia="仿宋" w:hAnsi="仿宋" w:cs="仿宋" w:hint="eastAsia"/>
            <w:lang w:eastAsia="zh-CN"/>
          </w:rPr>
          <w:t>(三)、设备选型方案</w:t>
        </w:r>
        <w:r>
          <w:tab/>
        </w:r>
        <w:r>
          <w:fldChar w:fldCharType="begin"/>
        </w:r>
        <w:r>
          <w:instrText xml:space="preserve"> PAGEREF _Toc20645 \h </w:instrText>
        </w:r>
        <w:r>
          <w:fldChar w:fldCharType="separate"/>
        </w:r>
        <w:r>
          <w:t>11</w:t>
        </w:r>
        <w:r>
          <w:fldChar w:fldCharType="end"/>
        </w:r>
      </w:hyperlink>
    </w:p>
    <w:p>
      <w:pPr>
        <w:pStyle w:val="TOC1"/>
        <w:tabs>
          <w:tab w:val="right" w:leader="dot" w:pos="8306"/>
        </w:tabs>
      </w:pPr>
      <w:hyperlink w:anchor="_Toc30855" w:history="1">
        <w:r>
          <w:rPr>
            <w:rFonts w:ascii="仿宋" w:eastAsia="仿宋" w:hAnsi="仿宋" w:cs="仿宋" w:hint="eastAsia"/>
            <w:lang w:eastAsia="zh-CN"/>
          </w:rPr>
          <w:t>四、高炉均压放散减压阀组消声器项目绩效评估</w:t>
        </w:r>
        <w:r>
          <w:tab/>
        </w:r>
        <w:r>
          <w:fldChar w:fldCharType="begin"/>
        </w:r>
        <w:r>
          <w:instrText xml:space="preserve"> PAGEREF _Toc30855 \h </w:instrText>
        </w:r>
        <w:r>
          <w:fldChar w:fldCharType="separate"/>
        </w:r>
        <w:r>
          <w:t>12</w:t>
        </w:r>
        <w:r>
          <w:fldChar w:fldCharType="end"/>
        </w:r>
      </w:hyperlink>
    </w:p>
    <w:p>
      <w:pPr>
        <w:pStyle w:val="TOC2"/>
        <w:tabs>
          <w:tab w:val="right" w:leader="dot" w:pos="8306"/>
        </w:tabs>
      </w:pPr>
      <w:hyperlink w:anchor="_Toc27932" w:history="1">
        <w:r>
          <w:rPr>
            <w:rFonts w:ascii="仿宋" w:eastAsia="仿宋" w:hAnsi="仿宋" w:cs="仿宋" w:hint="eastAsia"/>
            <w:lang w:eastAsia="zh-CN"/>
          </w:rPr>
          <w:t>(一)、绩效评估指标</w:t>
        </w:r>
        <w:r>
          <w:tab/>
        </w:r>
        <w:r>
          <w:fldChar w:fldCharType="begin"/>
        </w:r>
        <w:r>
          <w:instrText xml:space="preserve"> PAGEREF _Toc27932 \h </w:instrText>
        </w:r>
        <w:r>
          <w:fldChar w:fldCharType="separate"/>
        </w:r>
        <w:r>
          <w:t>12</w:t>
        </w:r>
        <w:r>
          <w:fldChar w:fldCharType="end"/>
        </w:r>
      </w:hyperlink>
    </w:p>
    <w:p>
      <w:pPr>
        <w:pStyle w:val="TOC2"/>
        <w:tabs>
          <w:tab w:val="right" w:leader="dot" w:pos="8306"/>
        </w:tabs>
      </w:pPr>
      <w:hyperlink w:anchor="_Toc6301" w:history="1">
        <w:r>
          <w:rPr>
            <w:rFonts w:ascii="仿宋" w:eastAsia="仿宋" w:hAnsi="仿宋" w:cs="仿宋" w:hint="eastAsia"/>
            <w:lang w:eastAsia="zh-CN"/>
          </w:rPr>
          <w:t>(二)、绩效评估方法</w:t>
        </w:r>
        <w:r>
          <w:tab/>
        </w:r>
        <w:r>
          <w:fldChar w:fldCharType="begin"/>
        </w:r>
        <w:r>
          <w:instrText xml:space="preserve"> PAGEREF _Toc6301 \h </w:instrText>
        </w:r>
        <w:r>
          <w:fldChar w:fldCharType="separate"/>
        </w:r>
        <w:r>
          <w:t>13</w:t>
        </w:r>
        <w:r>
          <w:fldChar w:fldCharType="end"/>
        </w:r>
      </w:hyperlink>
    </w:p>
    <w:p>
      <w:pPr>
        <w:pStyle w:val="TOC2"/>
        <w:tabs>
          <w:tab w:val="right" w:leader="dot" w:pos="8306"/>
        </w:tabs>
      </w:pPr>
      <w:hyperlink w:anchor="_Toc20618" w:history="1">
        <w:r>
          <w:rPr>
            <w:rFonts w:ascii="仿宋" w:eastAsia="仿宋" w:hAnsi="仿宋" w:cs="仿宋" w:hint="eastAsia"/>
            <w:lang w:eastAsia="zh-CN"/>
          </w:rPr>
          <w:t>(三)、绩效评估周期</w:t>
        </w:r>
        <w:r>
          <w:tab/>
        </w:r>
        <w:r>
          <w:fldChar w:fldCharType="begin"/>
        </w:r>
        <w:r>
          <w:instrText xml:space="preserve"> PAGEREF _Toc20618 \h </w:instrText>
        </w:r>
        <w:r>
          <w:fldChar w:fldCharType="separate"/>
        </w:r>
        <w:r>
          <w:t>15</w:t>
        </w:r>
        <w:r>
          <w:fldChar w:fldCharType="end"/>
        </w:r>
      </w:hyperlink>
    </w:p>
    <w:p>
      <w:pPr>
        <w:pStyle w:val="TOC1"/>
        <w:tabs>
          <w:tab w:val="right" w:leader="dot" w:pos="8306"/>
        </w:tabs>
      </w:pPr>
      <w:hyperlink w:anchor="_Toc14050" w:history="1">
        <w:r>
          <w:rPr>
            <w:rFonts w:ascii="仿宋" w:eastAsia="仿宋" w:hAnsi="仿宋" w:cs="仿宋" w:hint="eastAsia"/>
            <w:lang w:eastAsia="zh-CN"/>
          </w:rPr>
          <w:t>五、高炉均压放散减压阀组消声器项目可持续发展</w:t>
        </w:r>
        <w:r>
          <w:tab/>
        </w:r>
        <w:r>
          <w:fldChar w:fldCharType="begin"/>
        </w:r>
        <w:r>
          <w:instrText xml:space="preserve"> PAGEREF _Toc14050 \h </w:instrText>
        </w:r>
        <w:r>
          <w:fldChar w:fldCharType="separate"/>
        </w:r>
        <w:r>
          <w:t>16</w:t>
        </w:r>
        <w:r>
          <w:fldChar w:fldCharType="end"/>
        </w:r>
      </w:hyperlink>
    </w:p>
    <w:p>
      <w:pPr>
        <w:pStyle w:val="TOC2"/>
        <w:tabs>
          <w:tab w:val="right" w:leader="dot" w:pos="8306"/>
        </w:tabs>
      </w:pPr>
      <w:hyperlink w:anchor="_Toc24880" w:history="1">
        <w:r>
          <w:rPr>
            <w:rFonts w:ascii="仿宋" w:eastAsia="仿宋" w:hAnsi="仿宋" w:cs="仿宋" w:hint="eastAsia"/>
            <w:lang w:eastAsia="zh-CN"/>
          </w:rPr>
          <w:t>(一)、可持续战略与实践</w:t>
        </w:r>
        <w:r>
          <w:tab/>
        </w:r>
        <w:r>
          <w:fldChar w:fldCharType="begin"/>
        </w:r>
        <w:r>
          <w:instrText xml:space="preserve"> PAGEREF _Toc24880 \h </w:instrText>
        </w:r>
        <w:r>
          <w:fldChar w:fldCharType="separate"/>
        </w:r>
        <w:r>
          <w:t>16</w:t>
        </w:r>
        <w:r>
          <w:fldChar w:fldCharType="end"/>
        </w:r>
      </w:hyperlink>
    </w:p>
    <w:p>
      <w:pPr>
        <w:pStyle w:val="TOC2"/>
        <w:tabs>
          <w:tab w:val="right" w:leader="dot" w:pos="8306"/>
        </w:tabs>
      </w:pPr>
      <w:hyperlink w:anchor="_Toc29495" w:history="1">
        <w:r>
          <w:rPr>
            <w:rFonts w:ascii="仿宋" w:eastAsia="仿宋" w:hAnsi="仿宋" w:cs="仿宋" w:hint="eastAsia"/>
            <w:lang w:eastAsia="zh-CN"/>
          </w:rPr>
          <w:t>(二)、环保与社会责任</w:t>
        </w:r>
        <w:r>
          <w:tab/>
        </w:r>
        <w:r>
          <w:fldChar w:fldCharType="begin"/>
        </w:r>
        <w:r>
          <w:instrText xml:space="preserve"> PAGEREF _Toc29495 \h </w:instrText>
        </w:r>
        <w:r>
          <w:fldChar w:fldCharType="separate"/>
        </w:r>
        <w:r>
          <w:t>17</w:t>
        </w:r>
        <w:r>
          <w:fldChar w:fldCharType="end"/>
        </w:r>
      </w:hyperlink>
    </w:p>
    <w:p>
      <w:pPr>
        <w:pStyle w:val="TOC1"/>
        <w:tabs>
          <w:tab w:val="right" w:leader="dot" w:pos="8306"/>
        </w:tabs>
      </w:pPr>
      <w:hyperlink w:anchor="_Toc20355" w:history="1">
        <w:r>
          <w:rPr>
            <w:rFonts w:ascii="仿宋" w:eastAsia="仿宋" w:hAnsi="仿宋" w:cs="仿宋" w:hint="eastAsia"/>
            <w:lang w:eastAsia="zh-CN"/>
          </w:rPr>
          <w:t>六、市场分析、调研</w:t>
        </w:r>
        <w:r>
          <w:tab/>
        </w:r>
        <w:r>
          <w:fldChar w:fldCharType="begin"/>
        </w:r>
        <w:r>
          <w:instrText xml:space="preserve"> PAGEREF _Toc20355 \h </w:instrText>
        </w:r>
        <w:r>
          <w:fldChar w:fldCharType="separate"/>
        </w:r>
        <w:r>
          <w:t>18</w:t>
        </w:r>
        <w:r>
          <w:fldChar w:fldCharType="end"/>
        </w:r>
      </w:hyperlink>
    </w:p>
    <w:p>
      <w:pPr>
        <w:pStyle w:val="TOC2"/>
        <w:tabs>
          <w:tab w:val="right" w:leader="dot" w:pos="8306"/>
        </w:tabs>
      </w:pPr>
      <w:hyperlink w:anchor="_Toc29674" w:history="1">
        <w:r>
          <w:rPr>
            <w:rFonts w:ascii="仿宋" w:eastAsia="仿宋" w:hAnsi="仿宋" w:cs="仿宋" w:hint="eastAsia"/>
            <w:lang w:eastAsia="zh-CN"/>
          </w:rPr>
          <w:t>(一)、高炉均压放散减压阀组消声器行业分析</w:t>
        </w:r>
        <w:r>
          <w:tab/>
        </w:r>
        <w:r>
          <w:fldChar w:fldCharType="begin"/>
        </w:r>
        <w:r>
          <w:instrText xml:space="preserve"> PAGEREF _Toc29674 \h </w:instrText>
        </w:r>
        <w:r>
          <w:fldChar w:fldCharType="separate"/>
        </w:r>
        <w:r>
          <w:t>18</w:t>
        </w:r>
        <w:r>
          <w:fldChar w:fldCharType="end"/>
        </w:r>
      </w:hyperlink>
    </w:p>
    <w:p>
      <w:pPr>
        <w:pStyle w:val="TOC2"/>
        <w:tabs>
          <w:tab w:val="right" w:leader="dot" w:pos="8306"/>
        </w:tabs>
      </w:pPr>
      <w:hyperlink w:anchor="_Toc18816" w:history="1">
        <w:r>
          <w:rPr>
            <w:rFonts w:ascii="仿宋" w:eastAsia="仿宋" w:hAnsi="仿宋" w:cs="仿宋" w:hint="eastAsia"/>
            <w:lang w:eastAsia="zh-CN"/>
          </w:rPr>
          <w:t>(二)、高炉均压放散减压阀组消声器市场分析预测</w:t>
        </w:r>
        <w:r>
          <w:tab/>
        </w:r>
        <w:r>
          <w:fldChar w:fldCharType="begin"/>
        </w:r>
        <w:r>
          <w:instrText xml:space="preserve"> PAGEREF _Toc18816 \h </w:instrText>
        </w:r>
        <w:r>
          <w:fldChar w:fldCharType="separate"/>
        </w:r>
        <w:r>
          <w:t>19</w:t>
        </w:r>
        <w:r>
          <w:fldChar w:fldCharType="end"/>
        </w:r>
      </w:hyperlink>
    </w:p>
    <w:p>
      <w:pPr>
        <w:pStyle w:val="TOC1"/>
        <w:tabs>
          <w:tab w:val="right" w:leader="dot" w:pos="8306"/>
        </w:tabs>
      </w:pPr>
      <w:hyperlink w:anchor="_Toc29770" w:history="1">
        <w:r>
          <w:rPr>
            <w:rFonts w:ascii="仿宋" w:eastAsia="仿宋" w:hAnsi="仿宋" w:cs="仿宋" w:hint="eastAsia"/>
            <w:lang w:eastAsia="zh-CN"/>
          </w:rPr>
          <w:t>七、高炉均压放散减压阀组消声器项目社会影响</w:t>
        </w:r>
        <w:r>
          <w:tab/>
        </w:r>
        <w:r>
          <w:fldChar w:fldCharType="begin"/>
        </w:r>
        <w:r>
          <w:instrText xml:space="preserve"> PAGEREF _Toc29770 \h </w:instrText>
        </w:r>
        <w:r>
          <w:fldChar w:fldCharType="separate"/>
        </w:r>
        <w:r>
          <w:t>20</w:t>
        </w:r>
        <w:r>
          <w:fldChar w:fldCharType="end"/>
        </w:r>
      </w:hyperlink>
    </w:p>
    <w:p>
      <w:pPr>
        <w:pStyle w:val="TOC2"/>
        <w:tabs>
          <w:tab w:val="right" w:leader="dot" w:pos="8306"/>
        </w:tabs>
      </w:pPr>
      <w:hyperlink w:anchor="_Toc21883" w:history="1">
        <w:r>
          <w:rPr>
            <w:rFonts w:ascii="仿宋" w:eastAsia="仿宋" w:hAnsi="仿宋" w:cs="仿宋" w:hint="eastAsia"/>
            <w:lang w:eastAsia="zh-CN"/>
          </w:rPr>
          <w:t>(一)、社会责任与义务</w:t>
        </w:r>
        <w:r>
          <w:tab/>
        </w:r>
        <w:r>
          <w:fldChar w:fldCharType="begin"/>
        </w:r>
        <w:r>
          <w:instrText xml:space="preserve"> PAGEREF _Toc21883 \h </w:instrText>
        </w:r>
        <w:r>
          <w:fldChar w:fldCharType="separate"/>
        </w:r>
        <w:r>
          <w:t>20</w:t>
        </w:r>
        <w:r>
          <w:fldChar w:fldCharType="end"/>
        </w:r>
      </w:hyperlink>
    </w:p>
    <w:p>
      <w:pPr>
        <w:pStyle w:val="TOC2"/>
        <w:tabs>
          <w:tab w:val="right" w:leader="dot" w:pos="8306"/>
        </w:tabs>
      </w:pPr>
      <w:hyperlink w:anchor="_Toc8364" w:history="1">
        <w:r>
          <w:rPr>
            <w:rFonts w:ascii="仿宋" w:eastAsia="仿宋" w:hAnsi="仿宋" w:cs="仿宋" w:hint="eastAsia"/>
            <w:lang w:eastAsia="zh-CN"/>
          </w:rPr>
          <w:t>(二)、社会参与与沟通</w:t>
        </w:r>
        <w:r>
          <w:tab/>
        </w:r>
        <w:r>
          <w:fldChar w:fldCharType="begin"/>
        </w:r>
        <w:r>
          <w:instrText xml:space="preserve"> PAGEREF _Toc8364 \h </w:instrText>
        </w:r>
        <w:r>
          <w:fldChar w:fldCharType="separate"/>
        </w:r>
        <w:r>
          <w:t>20</w:t>
        </w:r>
        <w:r>
          <w:fldChar w:fldCharType="end"/>
        </w:r>
      </w:hyperlink>
    </w:p>
    <w:p>
      <w:pPr>
        <w:pStyle w:val="TOC1"/>
        <w:tabs>
          <w:tab w:val="right" w:leader="dot" w:pos="8306"/>
        </w:tabs>
      </w:pPr>
      <w:hyperlink w:anchor="_Toc30841" w:history="1">
        <w:r>
          <w:rPr>
            <w:rFonts w:ascii="仿宋" w:eastAsia="仿宋" w:hAnsi="仿宋" w:cs="仿宋" w:hint="eastAsia"/>
            <w:lang w:eastAsia="zh-CN"/>
          </w:rPr>
          <w:t>八、高炉均压放散减压阀组消声器项目技术管理</w:t>
        </w:r>
        <w:r>
          <w:tab/>
        </w:r>
        <w:r>
          <w:fldChar w:fldCharType="begin"/>
        </w:r>
        <w:r>
          <w:instrText xml:space="preserve"> PAGEREF _Toc30841 \h </w:instrText>
        </w:r>
        <w:r>
          <w:fldChar w:fldCharType="separate"/>
        </w:r>
        <w:r>
          <w:t>22</w:t>
        </w:r>
        <w:r>
          <w:fldChar w:fldCharType="end"/>
        </w:r>
      </w:hyperlink>
    </w:p>
    <w:p>
      <w:pPr>
        <w:pStyle w:val="TOC2"/>
        <w:tabs>
          <w:tab w:val="right" w:leader="dot" w:pos="8306"/>
        </w:tabs>
      </w:pPr>
      <w:hyperlink w:anchor="_Toc29668" w:history="1">
        <w:r>
          <w:rPr>
            <w:rFonts w:ascii="仿宋" w:eastAsia="仿宋" w:hAnsi="仿宋" w:cs="仿宋" w:hint="eastAsia"/>
            <w:lang w:eastAsia="zh-CN"/>
          </w:rPr>
          <w:t>(一)、技术方案选用方向</w:t>
        </w:r>
        <w:r>
          <w:tab/>
        </w:r>
        <w:r>
          <w:fldChar w:fldCharType="begin"/>
        </w:r>
        <w:r>
          <w:instrText xml:space="preserve"> PAGEREF _Toc29668 \h </w:instrText>
        </w:r>
        <w:r>
          <w:fldChar w:fldCharType="separate"/>
        </w:r>
        <w:r>
          <w:t>22</w:t>
        </w:r>
        <w:r>
          <w:fldChar w:fldCharType="end"/>
        </w:r>
      </w:hyperlink>
    </w:p>
    <w:p>
      <w:pPr>
        <w:pStyle w:val="TOC2"/>
        <w:tabs>
          <w:tab w:val="right" w:leader="dot" w:pos="8306"/>
        </w:tabs>
      </w:pPr>
      <w:hyperlink w:anchor="_Toc11356" w:history="1">
        <w:r>
          <w:rPr>
            <w:rFonts w:ascii="仿宋" w:eastAsia="仿宋" w:hAnsi="仿宋" w:cs="仿宋" w:hint="eastAsia"/>
            <w:lang w:eastAsia="zh-CN"/>
          </w:rPr>
          <w:t>(二)、工艺技术方案选用原则</w:t>
        </w:r>
        <w:r>
          <w:tab/>
        </w:r>
        <w:r>
          <w:fldChar w:fldCharType="begin"/>
        </w:r>
        <w:r>
          <w:instrText xml:space="preserve"> PAGEREF _Toc11356 \h </w:instrText>
        </w:r>
        <w:r>
          <w:fldChar w:fldCharType="separate"/>
        </w:r>
        <w:r>
          <w:t>24</w:t>
        </w:r>
        <w:r>
          <w:fldChar w:fldCharType="end"/>
        </w:r>
      </w:hyperlink>
    </w:p>
    <w:p>
      <w:pPr>
        <w:pStyle w:val="TOC2"/>
        <w:tabs>
          <w:tab w:val="right" w:leader="dot" w:pos="8306"/>
        </w:tabs>
      </w:pPr>
      <w:hyperlink w:anchor="_Toc10558" w:history="1">
        <w:r>
          <w:rPr>
            <w:rFonts w:ascii="仿宋" w:eastAsia="仿宋" w:hAnsi="仿宋" w:cs="仿宋" w:hint="eastAsia"/>
            <w:lang w:eastAsia="zh-CN"/>
          </w:rPr>
          <w:t>(三)、工艺技术方案要求</w:t>
        </w:r>
        <w:r>
          <w:tab/>
        </w:r>
        <w:r>
          <w:fldChar w:fldCharType="begin"/>
        </w:r>
        <w:r>
          <w:instrText xml:space="preserve"> PAGEREF _Toc10558 \h </w:instrText>
        </w:r>
        <w:r>
          <w:fldChar w:fldCharType="separate"/>
        </w:r>
        <w:r>
          <w:t>26</w:t>
        </w:r>
        <w:r>
          <w:fldChar w:fldCharType="end"/>
        </w:r>
      </w:hyperlink>
    </w:p>
    <w:p>
      <w:pPr>
        <w:pStyle w:val="TOC1"/>
        <w:tabs>
          <w:tab w:val="right" w:leader="dot" w:pos="8306"/>
        </w:tabs>
      </w:pPr>
      <w:hyperlink w:anchor="_Toc3173" w:history="1">
        <w:r>
          <w:rPr>
            <w:rFonts w:ascii="仿宋" w:eastAsia="仿宋" w:hAnsi="仿宋" w:cs="仿宋" w:hint="eastAsia"/>
            <w:lang w:eastAsia="zh-CN"/>
          </w:rPr>
          <w:t>九、高炉均压放散减压阀组消声器项目风险管理</w:t>
        </w:r>
        <w:r>
          <w:tab/>
        </w:r>
        <w:r>
          <w:fldChar w:fldCharType="begin"/>
        </w:r>
        <w:r>
          <w:instrText xml:space="preserve"> PAGEREF _Toc3173 \h </w:instrText>
        </w:r>
        <w:r>
          <w:fldChar w:fldCharType="separate"/>
        </w:r>
        <w:r>
          <w:t>28</w:t>
        </w:r>
        <w:r>
          <w:fldChar w:fldCharType="end"/>
        </w:r>
      </w:hyperlink>
    </w:p>
    <w:p>
      <w:pPr>
        <w:pStyle w:val="TOC2"/>
        <w:tabs>
          <w:tab w:val="right" w:leader="dot" w:pos="8306"/>
        </w:tabs>
      </w:pPr>
      <w:hyperlink w:anchor="_Toc12151" w:history="1">
        <w:r>
          <w:rPr>
            <w:rFonts w:ascii="仿宋" w:eastAsia="仿宋" w:hAnsi="仿宋" w:cs="仿宋" w:hint="eastAsia"/>
            <w:lang w:eastAsia="zh-CN"/>
          </w:rPr>
          <w:t>(一)、风险识别与评估</w:t>
        </w:r>
        <w:r>
          <w:tab/>
        </w:r>
        <w:r>
          <w:fldChar w:fldCharType="begin"/>
        </w:r>
        <w:r>
          <w:instrText xml:space="preserve"> PAGEREF _Toc12151 \h </w:instrText>
        </w:r>
        <w:r>
          <w:fldChar w:fldCharType="separate"/>
        </w:r>
        <w:r>
          <w:t>28</w:t>
        </w:r>
        <w:r>
          <w:fldChar w:fldCharType="end"/>
        </w:r>
      </w:hyperlink>
    </w:p>
    <w:p>
      <w:pPr>
        <w:pStyle w:val="TOC2"/>
        <w:tabs>
          <w:tab w:val="right" w:leader="dot" w:pos="8306"/>
        </w:tabs>
      </w:pPr>
      <w:hyperlink w:anchor="_Toc4829" w:history="1">
        <w:r>
          <w:rPr>
            <w:rFonts w:ascii="仿宋" w:eastAsia="仿宋" w:hAnsi="仿宋" w:cs="仿宋" w:hint="eastAsia"/>
            <w:lang w:eastAsia="zh-CN"/>
          </w:rPr>
          <w:t>(二)、风险应对策略</w:t>
        </w:r>
        <w:r>
          <w:tab/>
        </w:r>
        <w:r>
          <w:fldChar w:fldCharType="begin"/>
        </w:r>
        <w:r>
          <w:instrText xml:space="preserve"> PAGEREF _Toc4829 \h </w:instrText>
        </w:r>
        <w:r>
          <w:fldChar w:fldCharType="separate"/>
        </w:r>
        <w:r>
          <w:t>29</w:t>
        </w:r>
        <w:r>
          <w:fldChar w:fldCharType="end"/>
        </w:r>
      </w:hyperlink>
    </w:p>
    <w:p>
      <w:pPr>
        <w:pStyle w:val="TOC2"/>
        <w:tabs>
          <w:tab w:val="right" w:leader="dot" w:pos="8306"/>
        </w:tabs>
      </w:pPr>
      <w:hyperlink w:anchor="_Toc11336" w:history="1">
        <w:r>
          <w:rPr>
            <w:rFonts w:ascii="仿宋" w:eastAsia="仿宋" w:hAnsi="仿宋" w:cs="仿宋" w:hint="eastAsia"/>
            <w:lang w:eastAsia="zh-CN"/>
          </w:rPr>
          <w:t>(三)、风险监控与控制</w:t>
        </w:r>
        <w:r>
          <w:tab/>
        </w:r>
        <w:r>
          <w:fldChar w:fldCharType="begin"/>
        </w:r>
        <w:r>
          <w:instrText xml:space="preserve"> PAGEREF _Toc11336 \h </w:instrText>
        </w:r>
        <w:r>
          <w:fldChar w:fldCharType="separate"/>
        </w:r>
        <w:r>
          <w:t>31</w:t>
        </w:r>
        <w:r>
          <w:fldChar w:fldCharType="end"/>
        </w:r>
      </w:hyperlink>
    </w:p>
    <w:p>
      <w:pPr>
        <w:pStyle w:val="TOC1"/>
        <w:tabs>
          <w:tab w:val="right" w:leader="dot" w:pos="8306"/>
        </w:tabs>
      </w:pPr>
      <w:hyperlink w:anchor="_Toc22752" w:history="1">
        <w:r>
          <w:rPr>
            <w:rFonts w:ascii="仿宋" w:eastAsia="仿宋" w:hAnsi="仿宋" w:cs="仿宋" w:hint="eastAsia"/>
            <w:lang w:eastAsia="zh-CN"/>
          </w:rPr>
          <w:t>十、高炉均压放散减压阀组消声器项目创新与研发</w:t>
        </w:r>
        <w:r>
          <w:tab/>
        </w:r>
        <w:r>
          <w:fldChar w:fldCharType="begin"/>
        </w:r>
        <w:r>
          <w:instrText xml:space="preserve"> PAGEREF _Toc22752 \h </w:instrText>
        </w:r>
        <w:r>
          <w:fldChar w:fldCharType="separate"/>
        </w:r>
        <w:r>
          <w:t>32</w:t>
        </w:r>
        <w:r>
          <w:fldChar w:fldCharType="end"/>
        </w:r>
      </w:hyperlink>
    </w:p>
    <w:p>
      <w:pPr>
        <w:pStyle w:val="TOC2"/>
        <w:tabs>
          <w:tab w:val="right" w:leader="dot" w:pos="8306"/>
        </w:tabs>
      </w:pPr>
      <w:hyperlink w:anchor="_Toc23936" w:history="1">
        <w:r>
          <w:rPr>
            <w:rFonts w:ascii="仿宋" w:eastAsia="仿宋" w:hAnsi="仿宋" w:cs="仿宋" w:hint="eastAsia"/>
            <w:lang w:eastAsia="zh-CN"/>
          </w:rPr>
          <w:t>(一)、创新策略与方向</w:t>
        </w:r>
        <w:r>
          <w:tab/>
        </w:r>
        <w:r>
          <w:fldChar w:fldCharType="begin"/>
        </w:r>
        <w:r>
          <w:instrText xml:space="preserve"> PAGEREF _Toc23936 \h </w:instrText>
        </w:r>
        <w:r>
          <w:fldChar w:fldCharType="separate"/>
        </w:r>
        <w:r>
          <w:t>32</w:t>
        </w:r>
        <w:r>
          <w:fldChar w:fldCharType="end"/>
        </w:r>
      </w:hyperlink>
    </w:p>
    <w:p>
      <w:pPr>
        <w:pStyle w:val="TOC2"/>
        <w:tabs>
          <w:tab w:val="right" w:leader="dot" w:pos="8306"/>
        </w:tabs>
      </w:pPr>
      <w:hyperlink w:anchor="_Toc4508" w:history="1">
        <w:r>
          <w:rPr>
            <w:rFonts w:ascii="仿宋" w:eastAsia="仿宋" w:hAnsi="仿宋" w:cs="仿宋" w:hint="eastAsia"/>
            <w:lang w:eastAsia="zh-CN"/>
          </w:rPr>
          <w:t>(二)、研发规划与投入</w:t>
        </w:r>
        <w:r>
          <w:tab/>
        </w:r>
        <w:r>
          <w:fldChar w:fldCharType="begin"/>
        </w:r>
        <w:r>
          <w:instrText xml:space="preserve"> PAGEREF _Toc4508 \h </w:instrText>
        </w:r>
        <w:r>
          <w:fldChar w:fldCharType="separate"/>
        </w:r>
        <w:r>
          <w:t>34</w:t>
        </w:r>
        <w:r>
          <w:fldChar w:fldCharType="end"/>
        </w:r>
      </w:hyperlink>
    </w:p>
    <w:p>
      <w:pPr>
        <w:pStyle w:val="TOC1"/>
        <w:tabs>
          <w:tab w:val="right" w:leader="dot" w:pos="8306"/>
        </w:tabs>
      </w:pPr>
      <w:hyperlink w:anchor="_Toc19395" w:history="1">
        <w:r>
          <w:rPr>
            <w:rFonts w:ascii="仿宋" w:eastAsia="仿宋" w:hAnsi="仿宋" w:cs="仿宋" w:hint="eastAsia"/>
            <w:lang w:eastAsia="zh-CN"/>
          </w:rPr>
          <w:t>十一、高炉均压放散减压阀组消声器项目经营效益</w:t>
        </w:r>
        <w:r>
          <w:tab/>
        </w:r>
        <w:r>
          <w:fldChar w:fldCharType="begin"/>
        </w:r>
        <w:r>
          <w:instrText xml:space="preserve"> PAGEREF _Toc19395 \h </w:instrText>
        </w:r>
        <w:r>
          <w:fldChar w:fldCharType="separate"/>
        </w:r>
        <w:r>
          <w:t>35</w:t>
        </w:r>
        <w:r>
          <w:fldChar w:fldCharType="end"/>
        </w:r>
      </w:hyperlink>
    </w:p>
    <w:p>
      <w:pPr>
        <w:pStyle w:val="TOC2"/>
        <w:tabs>
          <w:tab w:val="right" w:leader="dot" w:pos="8306"/>
        </w:tabs>
      </w:pPr>
      <w:hyperlink w:anchor="_Toc1163" w:history="1">
        <w:r>
          <w:rPr>
            <w:rFonts w:ascii="仿宋" w:eastAsia="仿宋" w:hAnsi="仿宋" w:cs="仿宋" w:hint="eastAsia"/>
            <w:lang w:eastAsia="zh-CN"/>
          </w:rPr>
          <w:t>(一)、经济评价财务测算</w:t>
        </w:r>
        <w:r>
          <w:tab/>
        </w:r>
        <w:r>
          <w:fldChar w:fldCharType="begin"/>
        </w:r>
        <w:r>
          <w:instrText xml:space="preserve"> PAGEREF _Toc1163 \h </w:instrText>
        </w:r>
        <w:r>
          <w:fldChar w:fldCharType="separate"/>
        </w:r>
        <w:r>
          <w:t>35</w:t>
        </w:r>
        <w:r>
          <w:fldChar w:fldCharType="end"/>
        </w:r>
      </w:hyperlink>
    </w:p>
    <w:p>
      <w:pPr>
        <w:pStyle w:val="TOC2"/>
        <w:tabs>
          <w:tab w:val="right" w:leader="dot" w:pos="8306"/>
        </w:tabs>
      </w:pPr>
      <w:hyperlink w:anchor="_Toc9319" w:history="1">
        <w:r>
          <w:rPr>
            <w:rFonts w:ascii="仿宋" w:eastAsia="仿宋" w:hAnsi="仿宋" w:cs="仿宋" w:hint="eastAsia"/>
            <w:lang w:eastAsia="zh-CN"/>
          </w:rPr>
          <w:t>(二)、高炉均压放散减压阀组消声器项目盈利能力分析</w:t>
        </w:r>
        <w:r>
          <w:tab/>
        </w:r>
        <w:r>
          <w:fldChar w:fldCharType="begin"/>
        </w:r>
        <w:r>
          <w:instrText xml:space="preserve"> PAGEREF _Toc9319 \h </w:instrText>
        </w:r>
        <w:r>
          <w:fldChar w:fldCharType="separate"/>
        </w:r>
        <w:r>
          <w:t>37</w:t>
        </w:r>
        <w:r>
          <w:fldChar w:fldCharType="end"/>
        </w:r>
      </w:hyperlink>
    </w:p>
    <w:p>
      <w:pPr>
        <w:pStyle w:val="TOC1"/>
        <w:tabs>
          <w:tab w:val="right" w:leader="dot" w:pos="8306"/>
        </w:tabs>
      </w:pPr>
      <w:hyperlink w:anchor="_Toc9836" w:history="1">
        <w:r>
          <w:rPr>
            <w:rFonts w:ascii="仿宋" w:eastAsia="仿宋" w:hAnsi="仿宋" w:cs="仿宋" w:hint="eastAsia"/>
            <w:lang w:eastAsia="zh-CN"/>
          </w:rPr>
          <w:t>十二、高炉均压放散减压阀组消声器项目投资规划</w:t>
        </w:r>
        <w:r>
          <w:tab/>
        </w:r>
        <w:r>
          <w:fldChar w:fldCharType="begin"/>
        </w:r>
        <w:r>
          <w:instrText xml:space="preserve"> PAGEREF _Toc9836 \h </w:instrText>
        </w:r>
        <w:r>
          <w:fldChar w:fldCharType="separate"/>
        </w:r>
        <w:r>
          <w:t>38</w:t>
        </w:r>
        <w:r>
          <w:fldChar w:fldCharType="end"/>
        </w:r>
      </w:hyperlink>
    </w:p>
    <w:p>
      <w:pPr>
        <w:pStyle w:val="TOC2"/>
        <w:tabs>
          <w:tab w:val="right" w:leader="dot" w:pos="8306"/>
        </w:tabs>
      </w:pPr>
      <w:hyperlink w:anchor="_Toc31489" w:history="1">
        <w:r>
          <w:rPr>
            <w:rFonts w:ascii="仿宋" w:eastAsia="仿宋" w:hAnsi="仿宋" w:cs="仿宋" w:hint="eastAsia"/>
            <w:lang w:eastAsia="zh-CN"/>
          </w:rPr>
          <w:t>(一)、高炉均压放散减压阀组消声器项目总投资估算</w:t>
        </w:r>
        <w:r>
          <w:tab/>
        </w:r>
        <w:r>
          <w:fldChar w:fldCharType="begin"/>
        </w:r>
        <w:r>
          <w:instrText xml:space="preserve"> PAGEREF _Toc31489 \h </w:instrText>
        </w:r>
        <w:r>
          <w:fldChar w:fldCharType="separate"/>
        </w:r>
        <w:r>
          <w:t>38</w:t>
        </w:r>
        <w:r>
          <w:fldChar w:fldCharType="end"/>
        </w:r>
      </w:hyperlink>
    </w:p>
    <w:p>
      <w:pPr>
        <w:pStyle w:val="TOC2"/>
        <w:tabs>
          <w:tab w:val="right" w:leader="dot" w:pos="8306"/>
        </w:tabs>
      </w:pPr>
      <w:hyperlink w:anchor="_Toc12036" w:history="1">
        <w:r>
          <w:rPr>
            <w:rFonts w:ascii="仿宋" w:eastAsia="仿宋" w:hAnsi="仿宋" w:cs="仿宋" w:hint="eastAsia"/>
            <w:lang w:eastAsia="zh-CN"/>
          </w:rPr>
          <w:t>(二)、资金筹措</w:t>
        </w:r>
        <w:r>
          <w:tab/>
        </w:r>
        <w:r>
          <w:fldChar w:fldCharType="begin"/>
        </w:r>
        <w:r>
          <w:instrText xml:space="preserve"> PAGEREF _Toc12036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86" w:history="1">
        <w:r>
          <w:rPr>
            <w:rFonts w:ascii="仿宋" w:eastAsia="仿宋" w:hAnsi="仿宋" w:cs="仿宋" w:hint="eastAsia"/>
            <w:lang w:eastAsia="zh-CN"/>
          </w:rPr>
          <w:t>十三、质量管理体系</w:t>
        </w:r>
        <w:r>
          <w:tab/>
        </w:r>
        <w:r>
          <w:fldChar w:fldCharType="begin"/>
        </w:r>
        <w:r>
          <w:instrText xml:space="preserve"> PAGEREF _Toc30886 \h </w:instrText>
        </w:r>
        <w:r>
          <w:fldChar w:fldCharType="separate"/>
        </w:r>
        <w:r>
          <w:t>40</w:t>
        </w:r>
        <w:r>
          <w:fldChar w:fldCharType="end"/>
        </w:r>
      </w:hyperlink>
    </w:p>
    <w:p>
      <w:pPr>
        <w:pStyle w:val="TOC2"/>
        <w:tabs>
          <w:tab w:val="right" w:leader="dot" w:pos="8306"/>
        </w:tabs>
      </w:pPr>
      <w:hyperlink w:anchor="_Toc14832" w:history="1">
        <w:r>
          <w:rPr>
            <w:rFonts w:ascii="仿宋" w:eastAsia="仿宋" w:hAnsi="仿宋" w:cs="仿宋" w:hint="eastAsia"/>
            <w:lang w:eastAsia="zh-CN"/>
          </w:rPr>
          <w:t>(一)、质量目标与方针</w:t>
        </w:r>
        <w:r>
          <w:tab/>
        </w:r>
        <w:r>
          <w:fldChar w:fldCharType="begin"/>
        </w:r>
        <w:r>
          <w:instrText xml:space="preserve"> PAGEREF _Toc14832 \h </w:instrText>
        </w:r>
        <w:r>
          <w:fldChar w:fldCharType="separate"/>
        </w:r>
        <w:r>
          <w:t>40</w:t>
        </w:r>
        <w:r>
          <w:fldChar w:fldCharType="end"/>
        </w:r>
      </w:hyperlink>
    </w:p>
    <w:p>
      <w:pPr>
        <w:pStyle w:val="TOC2"/>
        <w:tabs>
          <w:tab w:val="right" w:leader="dot" w:pos="8306"/>
        </w:tabs>
      </w:pPr>
      <w:hyperlink w:anchor="_Toc28142" w:history="1">
        <w:r>
          <w:rPr>
            <w:rFonts w:ascii="仿宋" w:eastAsia="仿宋" w:hAnsi="仿宋" w:cs="仿宋" w:hint="eastAsia"/>
            <w:lang w:eastAsia="zh-CN"/>
          </w:rPr>
          <w:t>(二)、质量管理责任</w:t>
        </w:r>
        <w:r>
          <w:tab/>
        </w:r>
        <w:r>
          <w:fldChar w:fldCharType="begin"/>
        </w:r>
        <w:r>
          <w:instrText xml:space="preserve"> PAGEREF _Toc28142 \h </w:instrText>
        </w:r>
        <w:r>
          <w:fldChar w:fldCharType="separate"/>
        </w:r>
        <w:r>
          <w:t>41</w:t>
        </w:r>
        <w:r>
          <w:fldChar w:fldCharType="end"/>
        </w:r>
      </w:hyperlink>
    </w:p>
    <w:p>
      <w:pPr>
        <w:pStyle w:val="TOC2"/>
        <w:tabs>
          <w:tab w:val="right" w:leader="dot" w:pos="8306"/>
        </w:tabs>
      </w:pPr>
      <w:hyperlink w:anchor="_Toc13077" w:history="1">
        <w:r>
          <w:rPr>
            <w:rFonts w:ascii="仿宋" w:eastAsia="仿宋" w:hAnsi="仿宋" w:cs="仿宋" w:hint="eastAsia"/>
            <w:lang w:eastAsia="zh-CN"/>
          </w:rPr>
          <w:t>(三)、质量管理体系文件</w:t>
        </w:r>
        <w:r>
          <w:tab/>
        </w:r>
        <w:r>
          <w:fldChar w:fldCharType="begin"/>
        </w:r>
        <w:r>
          <w:instrText xml:space="preserve"> PAGEREF _Toc13077 \h </w:instrText>
        </w:r>
        <w:r>
          <w:fldChar w:fldCharType="separate"/>
        </w:r>
        <w:r>
          <w:t>43</w:t>
        </w:r>
        <w:r>
          <w:fldChar w:fldCharType="end"/>
        </w:r>
      </w:hyperlink>
    </w:p>
    <w:p>
      <w:pPr>
        <w:pStyle w:val="TOC2"/>
        <w:tabs>
          <w:tab w:val="right" w:leader="dot" w:pos="8306"/>
        </w:tabs>
      </w:pPr>
      <w:hyperlink w:anchor="_Toc9774" w:history="1">
        <w:r>
          <w:rPr>
            <w:rFonts w:ascii="仿宋" w:eastAsia="仿宋" w:hAnsi="仿宋" w:cs="仿宋" w:hint="eastAsia"/>
            <w:lang w:eastAsia="zh-CN"/>
          </w:rPr>
          <w:t>(四)、质量培训与教育</w:t>
        </w:r>
        <w:r>
          <w:tab/>
        </w:r>
        <w:r>
          <w:fldChar w:fldCharType="begin"/>
        </w:r>
        <w:r>
          <w:instrText xml:space="preserve"> PAGEREF _Toc9774 \h </w:instrText>
        </w:r>
        <w:r>
          <w:fldChar w:fldCharType="separate"/>
        </w:r>
        <w:r>
          <w:t>45</w:t>
        </w:r>
        <w:r>
          <w:fldChar w:fldCharType="end"/>
        </w:r>
      </w:hyperlink>
    </w:p>
    <w:p>
      <w:pPr>
        <w:pStyle w:val="TOC2"/>
        <w:tabs>
          <w:tab w:val="right" w:leader="dot" w:pos="8306"/>
        </w:tabs>
      </w:pPr>
      <w:hyperlink w:anchor="_Toc4969" w:history="1">
        <w:r>
          <w:rPr>
            <w:rFonts w:ascii="仿宋" w:eastAsia="仿宋" w:hAnsi="仿宋" w:cs="仿宋" w:hint="eastAsia"/>
            <w:lang w:eastAsia="zh-CN"/>
          </w:rPr>
          <w:t>(五)、质量审核与评价</w:t>
        </w:r>
        <w:r>
          <w:tab/>
        </w:r>
        <w:r>
          <w:fldChar w:fldCharType="begin"/>
        </w:r>
        <w:r>
          <w:instrText xml:space="preserve"> PAGEREF _Toc4969 \h </w:instrText>
        </w:r>
        <w:r>
          <w:fldChar w:fldCharType="separate"/>
        </w:r>
        <w:r>
          <w:t>46</w:t>
        </w:r>
        <w:r>
          <w:fldChar w:fldCharType="end"/>
        </w:r>
      </w:hyperlink>
    </w:p>
    <w:p>
      <w:pPr>
        <w:pStyle w:val="TOC2"/>
        <w:tabs>
          <w:tab w:val="right" w:leader="dot" w:pos="8306"/>
        </w:tabs>
      </w:pPr>
      <w:hyperlink w:anchor="_Toc3477" w:history="1">
        <w:r>
          <w:rPr>
            <w:rFonts w:ascii="仿宋" w:eastAsia="仿宋" w:hAnsi="仿宋" w:cs="仿宋" w:hint="eastAsia"/>
            <w:lang w:eastAsia="zh-CN"/>
          </w:rPr>
          <w:t>(六)、不符合与纠正措施</w:t>
        </w:r>
        <w:r>
          <w:tab/>
        </w:r>
        <w:r>
          <w:fldChar w:fldCharType="begin"/>
        </w:r>
        <w:r>
          <w:instrText xml:space="preserve"> PAGEREF _Toc3477 \h </w:instrText>
        </w:r>
        <w:r>
          <w:fldChar w:fldCharType="separate"/>
        </w:r>
        <w:r>
          <w:t>47</w:t>
        </w:r>
        <w:r>
          <w:fldChar w:fldCharType="end"/>
        </w:r>
      </w:hyperlink>
    </w:p>
    <w:p>
      <w:pPr>
        <w:pStyle w:val="TOC1"/>
        <w:tabs>
          <w:tab w:val="right" w:leader="dot" w:pos="8306"/>
        </w:tabs>
      </w:pPr>
      <w:hyperlink w:anchor="_Toc22827" w:history="1">
        <w:r>
          <w:rPr>
            <w:rFonts w:ascii="仿宋" w:eastAsia="仿宋" w:hAnsi="仿宋" w:cs="仿宋" w:hint="eastAsia"/>
            <w:lang w:eastAsia="zh-CN"/>
          </w:rPr>
          <w:t>十四、高炉均压放散减压阀组消声器项目治理与监督</w:t>
        </w:r>
        <w:r>
          <w:tab/>
        </w:r>
        <w:r>
          <w:fldChar w:fldCharType="begin"/>
        </w:r>
        <w:r>
          <w:instrText xml:space="preserve"> PAGEREF _Toc22827 \h </w:instrText>
        </w:r>
        <w:r>
          <w:fldChar w:fldCharType="separate"/>
        </w:r>
        <w:r>
          <w:t>48</w:t>
        </w:r>
        <w:r>
          <w:fldChar w:fldCharType="end"/>
        </w:r>
      </w:hyperlink>
    </w:p>
    <w:p>
      <w:pPr>
        <w:pStyle w:val="TOC2"/>
        <w:tabs>
          <w:tab w:val="right" w:leader="dot" w:pos="8306"/>
        </w:tabs>
      </w:pPr>
      <w:hyperlink w:anchor="_Toc2310" w:history="1">
        <w:r>
          <w:rPr>
            <w:rFonts w:ascii="仿宋" w:eastAsia="仿宋" w:hAnsi="仿宋" w:cs="仿宋" w:hint="eastAsia"/>
            <w:lang w:eastAsia="zh-CN"/>
          </w:rPr>
          <w:t>(一)、高炉均压放散减压阀组消声器项目治理结构</w:t>
        </w:r>
        <w:r>
          <w:tab/>
        </w:r>
        <w:r>
          <w:fldChar w:fldCharType="begin"/>
        </w:r>
        <w:r>
          <w:instrText xml:space="preserve"> PAGEREF _Toc2310 \h </w:instrText>
        </w:r>
        <w:r>
          <w:fldChar w:fldCharType="separate"/>
        </w:r>
        <w:r>
          <w:t>48</w:t>
        </w:r>
        <w:r>
          <w:fldChar w:fldCharType="end"/>
        </w:r>
      </w:hyperlink>
    </w:p>
    <w:p>
      <w:pPr>
        <w:pStyle w:val="TOC2"/>
        <w:tabs>
          <w:tab w:val="right" w:leader="dot" w:pos="8306"/>
        </w:tabs>
      </w:pPr>
      <w:hyperlink w:anchor="_Toc16076" w:history="1">
        <w:r>
          <w:rPr>
            <w:rFonts w:ascii="仿宋" w:eastAsia="仿宋" w:hAnsi="仿宋" w:cs="仿宋" w:hint="eastAsia"/>
            <w:lang w:eastAsia="zh-CN"/>
          </w:rPr>
          <w:t>(二)、监督与审计</w:t>
        </w:r>
        <w:r>
          <w:tab/>
        </w:r>
        <w:r>
          <w:fldChar w:fldCharType="begin"/>
        </w:r>
        <w:r>
          <w:instrText xml:space="preserve"> PAGEREF _Toc16076 \h </w:instrText>
        </w:r>
        <w:r>
          <w:fldChar w:fldCharType="separate"/>
        </w:r>
        <w:r>
          <w:t>50</w:t>
        </w:r>
        <w:r>
          <w:fldChar w:fldCharType="end"/>
        </w:r>
      </w:hyperlink>
    </w:p>
    <w:p>
      <w:pPr>
        <w:pStyle w:val="TOC1"/>
        <w:tabs>
          <w:tab w:val="right" w:leader="dot" w:pos="8306"/>
        </w:tabs>
      </w:pPr>
      <w:hyperlink w:anchor="_Toc5606" w:history="1">
        <w:r>
          <w:rPr>
            <w:rFonts w:ascii="仿宋" w:eastAsia="仿宋" w:hAnsi="仿宋" w:cs="仿宋" w:hint="eastAsia"/>
            <w:lang w:eastAsia="zh-CN"/>
          </w:rPr>
          <w:t>十五、利益相关者分析与沟通计划</w:t>
        </w:r>
        <w:r>
          <w:tab/>
        </w:r>
        <w:r>
          <w:fldChar w:fldCharType="begin"/>
        </w:r>
        <w:r>
          <w:instrText xml:space="preserve"> PAGEREF _Toc5606 \h </w:instrText>
        </w:r>
        <w:r>
          <w:fldChar w:fldCharType="separate"/>
        </w:r>
        <w:r>
          <w:t>52</w:t>
        </w:r>
        <w:r>
          <w:fldChar w:fldCharType="end"/>
        </w:r>
      </w:hyperlink>
    </w:p>
    <w:p>
      <w:pPr>
        <w:pStyle w:val="TOC2"/>
        <w:tabs>
          <w:tab w:val="right" w:leader="dot" w:pos="8306"/>
        </w:tabs>
      </w:pPr>
      <w:hyperlink w:anchor="_Toc3594" w:history="1">
        <w:r>
          <w:rPr>
            <w:rFonts w:ascii="仿宋" w:eastAsia="仿宋" w:hAnsi="仿宋" w:cs="仿宋" w:hint="eastAsia"/>
            <w:lang w:eastAsia="zh-CN"/>
          </w:rPr>
          <w:t>(一)、利益相关者分析</w:t>
        </w:r>
        <w:r>
          <w:tab/>
        </w:r>
        <w:r>
          <w:fldChar w:fldCharType="begin"/>
        </w:r>
        <w:r>
          <w:instrText xml:space="preserve"> PAGEREF _Toc3594 \h </w:instrText>
        </w:r>
        <w:r>
          <w:fldChar w:fldCharType="separate"/>
        </w:r>
        <w:r>
          <w:t>52</w:t>
        </w:r>
        <w:r>
          <w:fldChar w:fldCharType="end"/>
        </w:r>
      </w:hyperlink>
    </w:p>
    <w:p>
      <w:pPr>
        <w:pStyle w:val="TOC2"/>
        <w:tabs>
          <w:tab w:val="right" w:leader="dot" w:pos="8306"/>
        </w:tabs>
      </w:pPr>
      <w:hyperlink w:anchor="_Toc14646" w:history="1">
        <w:r>
          <w:rPr>
            <w:rFonts w:ascii="仿宋" w:eastAsia="仿宋" w:hAnsi="仿宋" w:cs="仿宋" w:hint="eastAsia"/>
            <w:lang w:eastAsia="zh-CN"/>
          </w:rPr>
          <w:t>(二)、沟通计划</w:t>
        </w:r>
        <w:r>
          <w:tab/>
        </w:r>
        <w:r>
          <w:fldChar w:fldCharType="begin"/>
        </w:r>
        <w:r>
          <w:instrText xml:space="preserve"> PAGEREF _Toc14646 \h </w:instrText>
        </w:r>
        <w:r>
          <w:fldChar w:fldCharType="separate"/>
        </w:r>
        <w:r>
          <w:t>53</w:t>
        </w:r>
        <w:r>
          <w:fldChar w:fldCharType="end"/>
        </w:r>
      </w:hyperlink>
    </w:p>
    <w:p>
      <w:pPr>
        <w:pStyle w:val="TOC1"/>
        <w:tabs>
          <w:tab w:val="right" w:leader="dot" w:pos="8306"/>
        </w:tabs>
      </w:pPr>
      <w:hyperlink w:anchor="_Toc6424" w:history="1">
        <w:r>
          <w:rPr>
            <w:rFonts w:ascii="仿宋" w:eastAsia="仿宋" w:hAnsi="仿宋" w:cs="仿宋" w:hint="eastAsia"/>
            <w:lang w:eastAsia="zh-CN"/>
          </w:rPr>
          <w:t>十六、高炉均压放散减压阀组消声器项目实施保障措施</w:t>
        </w:r>
        <w:r>
          <w:tab/>
        </w:r>
        <w:r>
          <w:fldChar w:fldCharType="begin"/>
        </w:r>
        <w:r>
          <w:instrText xml:space="preserve"> PAGEREF _Toc6424 \h </w:instrText>
        </w:r>
        <w:r>
          <w:fldChar w:fldCharType="separate"/>
        </w:r>
        <w:r>
          <w:t>54</w:t>
        </w:r>
        <w:r>
          <w:fldChar w:fldCharType="end"/>
        </w:r>
      </w:hyperlink>
    </w:p>
    <w:p>
      <w:pPr>
        <w:pStyle w:val="TOC2"/>
        <w:tabs>
          <w:tab w:val="right" w:leader="dot" w:pos="8306"/>
        </w:tabs>
      </w:pPr>
      <w:hyperlink w:anchor="_Toc16566" w:history="1">
        <w:r>
          <w:rPr>
            <w:rFonts w:ascii="仿宋" w:eastAsia="仿宋" w:hAnsi="仿宋" w:cs="仿宋" w:hint="eastAsia"/>
            <w:lang w:eastAsia="zh-CN"/>
          </w:rPr>
          <w:t>(一)、高炉均压放散减压阀组消声器项目实施保障机制</w:t>
        </w:r>
        <w:r>
          <w:tab/>
        </w:r>
        <w:r>
          <w:fldChar w:fldCharType="begin"/>
        </w:r>
        <w:r>
          <w:instrText xml:space="preserve"> PAGEREF _Toc16566 \h </w:instrText>
        </w:r>
        <w:r>
          <w:fldChar w:fldCharType="separate"/>
        </w:r>
        <w:r>
          <w:t>54</w:t>
        </w:r>
        <w:r>
          <w:fldChar w:fldCharType="end"/>
        </w:r>
      </w:hyperlink>
    </w:p>
    <w:p>
      <w:pPr>
        <w:pStyle w:val="TOC2"/>
        <w:tabs>
          <w:tab w:val="right" w:leader="dot" w:pos="8306"/>
        </w:tabs>
      </w:pPr>
      <w:hyperlink w:anchor="_Toc29120" w:history="1">
        <w:r>
          <w:rPr>
            <w:rFonts w:ascii="仿宋" w:eastAsia="仿宋" w:hAnsi="仿宋" w:cs="仿宋" w:hint="eastAsia"/>
            <w:lang w:eastAsia="zh-CN"/>
          </w:rPr>
          <w:t>(二)、高炉均压放散减压阀组消声器项目法律合规要求</w:t>
        </w:r>
        <w:r>
          <w:tab/>
        </w:r>
        <w:r>
          <w:fldChar w:fldCharType="begin"/>
        </w:r>
        <w:r>
          <w:instrText xml:space="preserve"> PAGEREF _Toc29120 \h </w:instrText>
        </w:r>
        <w:r>
          <w:fldChar w:fldCharType="separate"/>
        </w:r>
        <w:r>
          <w:t>58</w:t>
        </w:r>
        <w:r>
          <w:fldChar w:fldCharType="end"/>
        </w:r>
      </w:hyperlink>
    </w:p>
    <w:p>
      <w:pPr>
        <w:pStyle w:val="TOC2"/>
        <w:tabs>
          <w:tab w:val="right" w:leader="dot" w:pos="8306"/>
        </w:tabs>
      </w:pPr>
      <w:hyperlink w:anchor="_Toc11747" w:history="1">
        <w:r>
          <w:rPr>
            <w:rFonts w:ascii="仿宋" w:eastAsia="仿宋" w:hAnsi="仿宋" w:cs="仿宋" w:hint="eastAsia"/>
            <w:lang w:eastAsia="zh-CN"/>
          </w:rPr>
          <w:t>(三)、高炉均压放散减压阀组消声器项目合同管理与法律事务</w:t>
        </w:r>
        <w:r>
          <w:tab/>
        </w:r>
        <w:r>
          <w:fldChar w:fldCharType="begin"/>
        </w:r>
        <w:r>
          <w:instrText xml:space="preserve"> PAGEREF _Toc11747 \h </w:instrText>
        </w:r>
        <w:r>
          <w:fldChar w:fldCharType="separate"/>
        </w:r>
        <w:r>
          <w:t>63</w:t>
        </w:r>
        <w:r>
          <w:fldChar w:fldCharType="end"/>
        </w:r>
      </w:hyperlink>
    </w:p>
    <w:p>
      <w:pPr>
        <w:pStyle w:val="TOC2"/>
        <w:tabs>
          <w:tab w:val="right" w:leader="dot" w:pos="8306"/>
        </w:tabs>
      </w:pPr>
      <w:hyperlink w:anchor="_Toc30438" w:history="1">
        <w:r>
          <w:rPr>
            <w:rFonts w:ascii="仿宋" w:eastAsia="仿宋" w:hAnsi="仿宋" w:cs="仿宋" w:hint="eastAsia"/>
            <w:lang w:eastAsia="zh-CN"/>
          </w:rPr>
          <w:t>(四)、高炉均压放散减压阀组消声器项目知识产权保护策略</w:t>
        </w:r>
        <w:r>
          <w:tab/>
        </w:r>
        <w:r>
          <w:fldChar w:fldCharType="begin"/>
        </w:r>
        <w:r>
          <w:instrText xml:space="preserve"> PAGEREF _Toc30438 \h </w:instrText>
        </w:r>
        <w:r>
          <w:fldChar w:fldCharType="separate"/>
        </w:r>
        <w:r>
          <w:t>69</w:t>
        </w:r>
        <w:r>
          <w:fldChar w:fldCharType="end"/>
        </w:r>
      </w:hyperlink>
    </w:p>
    <w:p>
      <w:pPr>
        <w:pStyle w:val="TOC1"/>
        <w:tabs>
          <w:tab w:val="right" w:leader="dot" w:pos="8306"/>
        </w:tabs>
      </w:pPr>
      <w:hyperlink w:anchor="_Toc8711" w:history="1">
        <w:r>
          <w:rPr>
            <w:rFonts w:ascii="仿宋" w:eastAsia="仿宋" w:hAnsi="仿宋" w:cs="仿宋" w:hint="eastAsia"/>
            <w:lang w:eastAsia="zh-CN"/>
          </w:rPr>
          <w:t>十七、高炉均压放散减压阀组消声器项目工程方案分析</w:t>
        </w:r>
        <w:r>
          <w:tab/>
        </w:r>
        <w:r>
          <w:fldChar w:fldCharType="begin"/>
        </w:r>
        <w:r>
          <w:instrText xml:space="preserve"> PAGEREF _Toc8711 \h </w:instrText>
        </w:r>
        <w:r>
          <w:fldChar w:fldCharType="separate"/>
        </w:r>
        <w:r>
          <w:t>72</w:t>
        </w:r>
        <w:r>
          <w:fldChar w:fldCharType="end"/>
        </w:r>
      </w:hyperlink>
    </w:p>
    <w:p>
      <w:pPr>
        <w:pStyle w:val="TOC2"/>
        <w:tabs>
          <w:tab w:val="right" w:leader="dot" w:pos="8306"/>
        </w:tabs>
      </w:pPr>
      <w:hyperlink w:anchor="_Toc21207" w:history="1">
        <w:r>
          <w:rPr>
            <w:rFonts w:ascii="仿宋" w:eastAsia="仿宋" w:hAnsi="仿宋" w:cs="仿宋" w:hint="eastAsia"/>
            <w:lang w:eastAsia="zh-CN"/>
          </w:rPr>
          <w:t>(一)、建筑工程设计原则</w:t>
        </w:r>
        <w:r>
          <w:tab/>
        </w:r>
        <w:r>
          <w:fldChar w:fldCharType="begin"/>
        </w:r>
        <w:r>
          <w:instrText xml:space="preserve"> PAGEREF _Toc21207 \h </w:instrText>
        </w:r>
        <w:r>
          <w:fldChar w:fldCharType="separate"/>
        </w:r>
        <w:r>
          <w:t>72</w:t>
        </w:r>
        <w:r>
          <w:fldChar w:fldCharType="end"/>
        </w:r>
      </w:hyperlink>
    </w:p>
    <w:p>
      <w:pPr>
        <w:pStyle w:val="TOC2"/>
        <w:tabs>
          <w:tab w:val="right" w:leader="dot" w:pos="8306"/>
        </w:tabs>
      </w:pPr>
      <w:hyperlink w:anchor="_Toc7099" w:history="1">
        <w:r>
          <w:rPr>
            <w:rFonts w:ascii="仿宋" w:eastAsia="仿宋" w:hAnsi="仿宋" w:cs="仿宋" w:hint="eastAsia"/>
            <w:lang w:eastAsia="zh-CN"/>
          </w:rPr>
          <w:t>(二)、土建工程建设指标</w:t>
        </w:r>
        <w:r>
          <w:tab/>
        </w:r>
        <w:r>
          <w:fldChar w:fldCharType="begin"/>
        </w:r>
        <w:r>
          <w:instrText xml:space="preserve"> PAGEREF _Toc7099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226"/>
      <w:r>
        <w:rPr>
          <w:rFonts w:ascii="仿宋" w:eastAsia="仿宋" w:hAnsi="仿宋" w:cs="仿宋" w:hint="eastAsia"/>
          <w:sz w:val="28"/>
          <w:lang w:eastAsia="zh-CN"/>
        </w:rPr>
        <w:t>一、高炉均压放散减压阀组消声器项目建设背景及必要性分析</w:t>
      </w:r>
      <w:bookmarkEnd w:id="2"/>
    </w:p>
    <w:p>
      <w:pPr>
        <w:pStyle w:val="Heading2"/>
        <w:rPr>
          <w:rFonts w:ascii="仿宋" w:eastAsia="仿宋" w:hAnsi="仿宋" w:cs="仿宋" w:hint="eastAsia"/>
          <w:lang w:eastAsia="zh-CN"/>
        </w:rPr>
      </w:pPr>
      <w:bookmarkStart w:id="3" w:name="_Toc22301"/>
      <w:r>
        <w:rPr>
          <w:rFonts w:ascii="仿宋" w:eastAsia="仿宋" w:hAnsi="仿宋" w:cs="仿宋" w:hint="eastAsia"/>
          <w:lang w:eastAsia="zh-CN"/>
        </w:rPr>
        <w:t>(一)、高炉均压放散减压阀组消声器项目背景分析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炉均压放散减压阀组消声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炉均压放散减压阀组消声器项目在这个潮流中的定位。同时，我们将关注行业内涌现的新兴机遇，以便高炉均压放散减压阀组消声器项目更好地融入行业发展的潮流中。</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炉均压放散减压阀组消声器项目提供了强大的发展动力。我们将聚焦于行业内最新的技术发展趋势，包括但不限于人工智能、大数据分析、物联网等领域。通过深度的技术研究，我们将确保高炉均压放散减压阀组消声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炉均压放散减压阀组消声器项目发展的源泉。我们将投入更多的精力对市场需求进行深入剖析，超越表面的需求，深入挖掘潜在的市场痛点和机遇。通过对市场需求的细致了解，高炉均压放散减压阀组消声器项目将更有针对性地设计解决方案，满足市场的多样化需求，从而更好地促进高炉均压放散减压阀组消声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炉均压放散减压阀组消声器项目战略至关重要。我们将对竞争态势进行更为深入的分析，包括但不限于市场份额、产品特点、客户满意度等多个维度。通过深度的竞争分析，高炉均压放散减压阀组消声器项目将能够更准确地把握市场脉搏，制定具有竞争力的高炉均压放散减压阀组消声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炉均压放散减压阀组消声器项目的发展具有直接的影响。我们将进行更为全面的法规和政策分析，了解行业发展中的潜在法律风险和合规挑战。通过充分了解和遵守相关法规，高炉均压放散减压阀组消声器项目将确保在法律框架内合法合规运营，为高炉均压放散减压阀组消声器项目的稳健发展提供有力支持。</w:t>
      </w:r>
    </w:p>
    <w:p>
      <w:pPr>
        <w:pStyle w:val="Heading2"/>
        <w:ind w:firstLine="560" w:firstLineChars="200"/>
        <w:rPr>
          <w:rFonts w:ascii="仿宋" w:eastAsia="仿宋" w:hAnsi="仿宋" w:cs="仿宋" w:hint="eastAsia"/>
          <w:sz w:val="28"/>
          <w:lang w:eastAsia="zh-CN"/>
        </w:rPr>
      </w:pPr>
      <w:bookmarkStart w:id="4" w:name="_Toc7817"/>
      <w:r>
        <w:rPr>
          <w:rFonts w:ascii="仿宋" w:eastAsia="仿宋" w:hAnsi="仿宋" w:cs="仿宋" w:hint="eastAsia"/>
          <w:sz w:val="28"/>
          <w:lang w:eastAsia="zh-CN"/>
        </w:rPr>
        <w:t>(二)、高炉均压放散减压阀组消声器项目建设必要性分析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建设的迫切性源于对行业发展趋势的深刻洞察。我们正处于一个行业变革的时代，科技创新、数字化转型成为企业发展的关键动力。高炉均压放散减压阀组消声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建设不仅仅是为了跟上潮流，更是为了通过技术创新推动企业的持续发展。通过引入先进的技术和解决方案，高炉均压放散减压阀组消声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炉均压放散减压阀组消声器项目的建设成为必然选择，通过提高产品质量、拓展服务领域，从而在竞争中获得更多的机会。高炉均压放散减压阀组消声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炉均压放散减压阀组消声器项目建设的必要性体现在对客户需求更精准的满足。通过高炉均压放散减压阀组消声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建设的背后是对企业持续创新的追求。只有通过不断创新，企业才能在竞争中立于不败之地。高炉均压放散减压阀组消声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0333"/>
      <w:r>
        <w:rPr>
          <w:rFonts w:ascii="仿宋" w:eastAsia="仿宋" w:hAnsi="仿宋" w:cs="仿宋" w:hint="eastAsia"/>
          <w:sz w:val="28"/>
          <w:lang w:eastAsia="zh-CN"/>
        </w:rPr>
        <w:t>二、高炉均压放散减压阀组消声器项目建设单位说明</w:t>
      </w:r>
      <w:bookmarkEnd w:id="5"/>
    </w:p>
    <w:p>
      <w:pPr>
        <w:pStyle w:val="Heading2"/>
        <w:rPr>
          <w:rFonts w:ascii="仿宋" w:eastAsia="仿宋" w:hAnsi="仿宋" w:cs="仿宋" w:hint="eastAsia"/>
          <w:lang w:eastAsia="zh-CN"/>
        </w:rPr>
      </w:pPr>
      <w:bookmarkStart w:id="6" w:name="_Toc21125"/>
      <w:r>
        <w:rPr>
          <w:rFonts w:ascii="仿宋" w:eastAsia="仿宋" w:hAnsi="仿宋" w:cs="仿宋" w:hint="eastAsia"/>
          <w:lang w:eastAsia="zh-CN"/>
        </w:rPr>
        <w:t>(一)、高炉均压放散减压阀组消声器项目承办单位基本情况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361"/>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炉均压放散减压阀组消声器项目承办单位的XXXX，我们着眼于实现可持续的经济效益。通过技术创新和解决方案的提供，公司预计在高炉均压放散减压阀组消声器项目执行期间将获得可观的收入增长。这一收入来源主要包括高炉均压放散减压阀组消声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同时，我们注重成本控制和效率提升，以确保高炉均压放散减压阀组消声器项目的可持续盈利。透过精细的管理和资源优化，公司期望实现高炉均压放散减压阀组消声器项目利润最大化。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炉均压放散减压阀组消声器项目实施进行全面的投资评估，包括高炉均压放散减压阀组消声器项目启动阶段的资金投入和后续运营成本。通过对高炉均压放散减压阀组消声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高炉均压放散减压阀组消声器项目实施过程中具备足够的资金流动性，公司将进行详尽的现金流分析。这包括资金需求的合理预测、高炉均压放散减压阀组消声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49"/>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7556"/>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的技术管理特点体现在其创新导向。通过引入最先进的技术趋势和解决方案，高炉均压放散减压阀组消声器项目致力于提升科技含量、提高质量和效率水平。这意味着我们将采用最新的工具和方法，确保高炉均压放散减压阀组消声器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整合性策略是高炉均压放散减压阀组消声器项目技术管理的显著特征。通过整合不同领域的技术资源，我们实现了跨学科的协同工作。这有助于优化技术架构，提高整体效能。此外，整合性策略还促进了不同技术团队之间的紧密沟通和高效合作，确保高炉均压放散减压阀组消声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炉均压放散减压阀组消声器项目所采用的技术。通过不断优化技术方案，高炉均压放散减压阀组消声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炉均压放散减压阀组消声器项目团队将在高炉均压放散减压阀组消声器项目初期识别可能的技术风险，并采取相应的预防和应对措施。通过建立健全的风险评估机制，高炉均压放散减压阀组消声器项目能够在实施过程中及时发现并解决潜在的技术问题，保障高炉均压放散减压阀组消声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炉均压放散减压阀组消声器项目中，技术将成为高炉均压放散减压阀组消声器项目成功的有力支持。这一深度剖析揭示了技术管理在高炉均压放散减压阀组消声器项目实施中的关键作用，为高炉均压放散减压阀组消声器项目的技术基础奠定了坚实的基础。</w:t>
      </w:r>
    </w:p>
    <w:p>
      <w:pPr>
        <w:pStyle w:val="Heading2"/>
        <w:ind w:firstLine="560" w:firstLineChars="200"/>
        <w:rPr>
          <w:rFonts w:ascii="仿宋" w:eastAsia="仿宋" w:hAnsi="仿宋" w:cs="仿宋" w:hint="eastAsia"/>
          <w:sz w:val="28"/>
          <w:lang w:eastAsia="zh-CN"/>
        </w:rPr>
      </w:pPr>
      <w:bookmarkStart w:id="10" w:name="_Toc32114"/>
      <w:r>
        <w:rPr>
          <w:rFonts w:ascii="仿宋" w:eastAsia="仿宋" w:hAnsi="仿宋" w:cs="仿宋" w:hint="eastAsia"/>
          <w:sz w:val="28"/>
          <w:lang w:eastAsia="zh-CN"/>
        </w:rPr>
        <w:t>(二)、高炉均压放散减压阀组消声器项目工艺技术设计方案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炉均压放散减压阀组消声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炉均压放散减压阀组消声器项目将严格按照相关行业规范要求进行组织。通过有效控制产品质量，高炉均压放散减压阀组消声器项目将致力于为顾客提供优质的高炉均压放散减压阀组消声器项目产品和良好的服务。这体现了高炉均压放散减压阀组消声器项目对于生产活动合规性和质量标准的高度重视，为高炉均压放散减压阀组消声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炉均压放散减压阀组消声器项目注重生态效益和清洁生产原则。高炉均压放散减压阀组消声器项目建设将紧密结合地方特色经济发展，与社会经济发展规划和区域环境保护规划方案相协调一致。通过与当地区域自然生态系统的结合，高炉均压放散减压阀组消声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炉均压放散减压阀组消声器项目产品具有多样化的客户需求和个性化的特点。因此，高炉均压放散减压阀组消声器项目产品规格品种多样，且单批生产数量较小。为满足这一特点，高炉均压放散减压阀组消声器项目承办单位将建设先进的柔性制造生产线。通过广泛应用柔性制造技术，高炉均压放散减压阀组消声器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高炉均压放散减压阀组消声器项目采用的技术具有较高的技术含量和自动化水平，处于国内先进水平。这一技术选用不仅体现了对生产效率、质量和环境友好性的高标准要求，同时为高炉均压放散减压阀组消声器项目的可持续发展奠定了坚实的基础。</w:t>
      </w:r>
    </w:p>
    <w:p>
      <w:pPr>
        <w:pStyle w:val="Heading2"/>
        <w:ind w:firstLine="560" w:firstLineChars="200"/>
        <w:rPr>
          <w:rFonts w:ascii="仿宋" w:eastAsia="仿宋" w:hAnsi="仿宋" w:cs="仿宋" w:hint="eastAsia"/>
          <w:sz w:val="28"/>
          <w:lang w:eastAsia="zh-CN"/>
        </w:rPr>
      </w:pPr>
      <w:bookmarkStart w:id="11" w:name="_Toc20645"/>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为确保高炉均压放散减压阀组消声器项目的高效生产和技术实施，我们制定了一套精心设计的设备选型方案，以满足高炉均压放散减压阀组消声器项目生产、质量和环保的要求。该方案的主要特点如下：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炉均压放散减压阀组消声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高炉均压放散减压阀组消声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30855"/>
      <w:r>
        <w:rPr>
          <w:rFonts w:ascii="仿宋" w:eastAsia="仿宋" w:hAnsi="仿宋" w:cs="仿宋" w:hint="eastAsia"/>
          <w:sz w:val="28"/>
          <w:lang w:eastAsia="zh-CN"/>
        </w:rPr>
        <w:t>四、高炉均压放散减压阀组消声器项目绩效评估</w:t>
      </w:r>
      <w:bookmarkEnd w:id="12"/>
    </w:p>
    <w:p>
      <w:pPr>
        <w:pStyle w:val="Heading2"/>
        <w:rPr>
          <w:rFonts w:ascii="仿宋" w:eastAsia="仿宋" w:hAnsi="仿宋" w:cs="仿宋" w:hint="eastAsia"/>
          <w:lang w:eastAsia="zh-CN"/>
        </w:rPr>
      </w:pPr>
      <w:bookmarkStart w:id="13" w:name="_Toc27932"/>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高炉均压放散减压阀组消声器项目中，我们设计了一套全面的绩效评估指标，以确保高炉均压放散减压阀组消声器项目的可控和成功交付。这些指标跨足高炉均压放散减压阀组消声器项目目标、成本、进度和质量等多个维度，为我们提供了全面洞察高炉均压放散减压阀组消声器项目的健康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目标达成率是我们关注的首要指标。我们设定了明确的目标，并通过定期监测和评估，迅速发现并应对潜在的目标偏差。这为高炉均压放散减压阀组消声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成本绩效是另一个核心关注点。通过实际成本与预算成本的对比分析，我们深入了解成本差异的原因，及时调整资源分配，保持高炉均压放散减压阀组消声器项目在经济效益方面的合理水平。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进度作为关键的绩效指标之一，得到了精心的关注。我们制定了详细的高炉均压放散减压阀组消声器项目进度计划，并设立了进度符合度指标，确保实际进度与计划进度保持一致。这使我们能够快速发现和解决潜在的进度问题，保持高炉均压放散减压阀组消声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炉均压放散减压阀组消声器项目绩效的不可或缺的一环。我们引入了一系列的质量标准和客户满意度指标，以确保高炉均压放散减压阀组消声器项目交付的成果在质量上达到或超越预期水平。通过持续监测这些指标，我们努力提升高炉均压放散减压阀组消声器项目整体质量水平，为高炉均压放散减压阀组消声器项目的成功交付提供有力保障。通过这些科学且全面的绩效评估，我们能够更好地引导高炉均压放散减压阀组消声器项目的持续改进，确保高炉均压放散减压阀组消声器项目目标的顺利达成。</w:t>
      </w:r>
    </w:p>
    <w:p>
      <w:pPr>
        <w:pStyle w:val="Heading2"/>
        <w:ind w:firstLine="560" w:firstLineChars="200"/>
        <w:rPr>
          <w:rFonts w:ascii="仿宋" w:eastAsia="仿宋" w:hAnsi="仿宋" w:cs="仿宋" w:hint="eastAsia"/>
          <w:sz w:val="28"/>
          <w:lang w:eastAsia="zh-CN"/>
        </w:rPr>
      </w:pPr>
      <w:bookmarkStart w:id="14" w:name="_Toc6301"/>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绩效评估是高炉均压放散减压阀组消声器项目中的关键环节，为确保高炉均压放散减压阀组消声器项目达到预期目标，我们采用了多层次、多维度的绩效评估方法。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炉均压放散减压阀组消声器项目的战略目标对齐，确保每个决策和行动都与高炉均压放散减压阀组消声器项目整体目标保持一致。团队会定期召开战略对齐会议，审视当前工作与高炉均压放散减压阀组消声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炉均压放散减压阀组消声器项目进度、质量、成本和风险等方面。这些指标通过数据收集和分析，为高炉均压放散减压阀组消声器项目管理团队提供了客观的评估依据。例如，我们通过高炉均压放散减压阀组消声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炉均压放散减压阀组消声器项目内部，还考虑了高炉均压放散减压阀组消声器项目对外部环境的影响。我们定期进行干系人满意度调查，以了解各利益相关方对高炉均压放散减压阀组消声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这种多层次、多角度的绩效评估方法，使得我们能够全面了解高炉均压放散减压阀组消声器项目的运行状态，及时做出调整，确保高炉均压放散减压阀组消声器项目在不断变化的环境中保持稳健前行。</w:t>
      </w:r>
    </w:p>
    <w:p>
      <w:pPr>
        <w:pStyle w:val="Heading2"/>
        <w:ind w:firstLine="560" w:firstLineChars="200"/>
        <w:rPr>
          <w:rFonts w:ascii="仿宋" w:eastAsia="仿宋" w:hAnsi="仿宋" w:cs="仿宋" w:hint="eastAsia"/>
          <w:sz w:val="28"/>
          <w:lang w:eastAsia="zh-CN"/>
        </w:rPr>
      </w:pPr>
      <w:bookmarkStart w:id="15" w:name="_Toc20618"/>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炉均压放散减压阀组消声器项目的有效管理和不断优化，我们采用了精心设计的绩效评估周期。这个周期旨在实现灵活、实时和全面的评估，以适应高炉均压放散减压阀组消声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炉均压放散减压阀组消声器项目的不同需求，分为短期、中期和长期。短期评估关注每个迭代或工作周期，以及时发现和解决当前任务中的问题。中期评估涵盖几个迭代，深入了解整体高炉均压放散减压阀组消声器项目的趋势和性能。长期评估则着眼于整个高炉均压放散减压阀组消声器项目阶段，确保高炉均压放散减压阀组消声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炉均压放散减压阀组消声器项目管理工具和协作平台，团队成员能够随时更新和分享高炉均压放散减压阀组消声器项目数据。这种实时性的反馈机制使我们能够及时察觉潜在问题，快速调整，保持高炉均压放散减压阀组消声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炉均压放散减压阀组消声器项目的决策制定密不可分。每个周期的高炉均压放散减压阀组消声器项目回顾会议成为集体总结经验、识别问题深层次原因并找到创新解决方案的平台。这种定期的反思与调整机制使高炉均压放散减压阀组消声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4050"/>
      <w:r>
        <w:rPr>
          <w:rFonts w:ascii="仿宋" w:eastAsia="仿宋" w:hAnsi="仿宋" w:cs="仿宋" w:hint="eastAsia"/>
          <w:sz w:val="28"/>
          <w:lang w:eastAsia="zh-CN"/>
        </w:rPr>
        <w:t>五、高炉均压放散减压阀组消声器项目可持续发展</w:t>
      </w:r>
      <w:bookmarkEnd w:id="16"/>
    </w:p>
    <w:p>
      <w:pPr>
        <w:pStyle w:val="Heading2"/>
        <w:rPr>
          <w:rFonts w:ascii="仿宋" w:eastAsia="仿宋" w:hAnsi="仿宋" w:cs="仿宋" w:hint="eastAsia"/>
          <w:lang w:eastAsia="zh-CN"/>
        </w:rPr>
      </w:pPr>
      <w:bookmarkStart w:id="17" w:name="_Toc24880"/>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炉均压放散减压阀组消声器项目中，高炉均压放散减压阀组消声器项目团队着眼于未来，明确了可持续发展的战略方向。制定的具体可持续发展目标包括降低资源使用、采用环保技术、最大化社会效益等。这一步骤不仅有助于高炉均压放散减压阀组消声器项目在环保和社会责任方面达到最高标准，也为未来提供了明确的指引，确保高炉均压放散减压阀组消声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可持续实践的融入高炉均压放散减压阀组消声器项目管理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https://d.book118.com/315214113243011121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BC2D6F"/>
    <w:rsid w:val="1BBC2D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5214113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2024-03-01T22:53:00Z</dcterms:created>
  <dcterms:modified xsi:type="dcterms:W3CDTF">2024-03-01T22:54:14Z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A11D8EF2ECA245D2B699CD572504FA3D_11</vt:lpwstr>
  </property>
  <property fmtid="{D5CDD505-2E9C-101B-9397-08002B2CF9AE}" pid="3" name="KSOProductBuildVer">
    <vt:lpwstr>2052-12.1.0.16388</vt:lpwstr>
  </property>
</Properties>
</file>