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高压液压阀项目</w:t>
      </w:r>
      <w:r>
        <w:rPr>
          <w:rFonts w:ascii="宋体" w:eastAsia="宋体" w:hAnsi="宋体" w:cs="宋体" w:hint="eastAsia"/>
          <w:b/>
          <w:sz w:val="60"/>
          <w:lang w:eastAsia="zh-CN"/>
        </w:rPr>
        <w:t>市场研究报告及运营管理方案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9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420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_Toc14202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_Toc12408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_Toc3036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9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9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_Toc16399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9" w:history="1">
        <w:r>
          <w:rPr>
            <w:rFonts w:ascii="仿宋" w:eastAsia="仿宋" w:hAnsi="仿宋" w:cs="仿宋" w:hint="eastAsia"/>
            <w:lang w:eastAsia="zh-CN"/>
          </w:rPr>
          <w:t>三、高压液压阀项目背景及必要性</w:t>
        </w:r>
        <w:r>
          <w:tab/>
        </w:r>
        <w:r>
          <w:fldChar w:fldCharType="begin"/>
        </w:r>
        <w:r>
          <w:instrText xml:space="preserve"> PAGEREF _Toc20159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_Toc2346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5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_Toc26655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eastAsia="zh-CN"/>
          </w:rPr>
          <w:t>(五)、高压液压阀项目实施的必要性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89" w:history="1">
        <w:r>
          <w:rPr>
            <w:rFonts w:ascii="仿宋" w:eastAsia="仿宋" w:hAnsi="仿宋" w:cs="仿宋" w:hint="eastAsia"/>
            <w:lang w:eastAsia="zh-CN"/>
          </w:rPr>
          <w:t>四、高压液压阀项目概论</w:t>
        </w:r>
        <w:r>
          <w:tab/>
        </w:r>
        <w:r>
          <w:fldChar w:fldCharType="begin"/>
        </w:r>
        <w:r>
          <w:instrText xml:space="preserve"> PAGEREF _Toc5789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(一)、高压液压阀项目提出的理由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(二)、高压液压阀项目概述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4" w:history="1">
        <w:r>
          <w:rPr>
            <w:rFonts w:ascii="仿宋" w:eastAsia="仿宋" w:hAnsi="仿宋" w:cs="仿宋" w:hint="eastAsia"/>
            <w:lang w:eastAsia="zh-CN"/>
          </w:rPr>
          <w:t>(三)、高压液压阀项目总投资及资金构成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6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_Toc18296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6" w:history="1">
        <w:r>
          <w:rPr>
            <w:rFonts w:ascii="仿宋" w:eastAsia="仿宋" w:hAnsi="仿宋" w:cs="仿宋" w:hint="eastAsia"/>
            <w:lang w:eastAsia="zh-CN"/>
          </w:rPr>
          <w:t>(五)、高压液压阀项目预期经济效益规划目标</w:t>
        </w:r>
        <w:r>
          <w:tab/>
        </w:r>
        <w:r>
          <w:fldChar w:fldCharType="begin"/>
        </w:r>
        <w:r>
          <w:instrText xml:space="preserve"> PAGEREF _Toc7316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5" w:history="1">
        <w:r>
          <w:rPr>
            <w:rFonts w:ascii="仿宋" w:eastAsia="仿宋" w:hAnsi="仿宋" w:cs="仿宋" w:hint="eastAsia"/>
            <w:lang w:eastAsia="zh-CN"/>
          </w:rPr>
          <w:t>(六)、高压液压阀项目建设进度规划</w:t>
        </w:r>
        <w:r>
          <w:tab/>
        </w:r>
        <w:r>
          <w:fldChar w:fldCharType="begin"/>
        </w:r>
        <w:r>
          <w:instrText xml:space="preserve"> PAGEREF _Toc17865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8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_Toc9468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3" w:history="1">
        <w:r>
          <w:rPr>
            <w:rFonts w:ascii="仿宋" w:eastAsia="仿宋" w:hAnsi="仿宋" w:cs="仿宋" w:hint="eastAsia"/>
            <w:lang w:eastAsia="zh-CN"/>
          </w:rPr>
          <w:t>五、创新驱动</w:t>
        </w:r>
        <w:r>
          <w:tab/>
        </w:r>
        <w:r>
          <w:fldChar w:fldCharType="begin"/>
        </w:r>
        <w:r>
          <w:instrText xml:space="preserve"> PAGEREF _Toc14753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6" w:history="1">
        <w:r>
          <w:rPr>
            <w:rFonts w:ascii="仿宋" w:eastAsia="仿宋" w:hAnsi="仿宋" w:cs="仿宋" w:hint="eastAsia"/>
            <w:lang w:eastAsia="zh-CN"/>
          </w:rPr>
          <w:t>(二)、高压液压阀项目技术工艺分析</w:t>
        </w:r>
        <w:r>
          <w:tab/>
        </w:r>
        <w:r>
          <w:fldChar w:fldCharType="begin"/>
        </w:r>
        <w:r>
          <w:instrText xml:space="preserve"> PAGEREF _Toc10136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3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_Toc24933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eastAsia="zh-CN"/>
          </w:rPr>
          <w:t>六、企业合规与伦理</w:t>
        </w:r>
        <w:r>
          <w:tab/>
        </w:r>
        <w:r>
          <w:fldChar w:fldCharType="begin"/>
        </w:r>
        <w:r>
          <w:instrText xml:space="preserve"> PAGEREF _Toc12926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_Toc16801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_Toc6729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_Toc9124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eastAsia="zh-CN"/>
          </w:rPr>
          <w:t>七、产品规划方案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75" w:history="1">
        <w:r>
          <w:rPr>
            <w:rFonts w:ascii="仿宋" w:eastAsia="仿宋" w:hAnsi="仿宋" w:cs="仿宋" w:hint="eastAsia"/>
            <w:lang w:eastAsia="zh-CN"/>
          </w:rPr>
          <w:t>八、高压液压阀项目环境影响评估</w:t>
        </w:r>
        <w:r>
          <w:tab/>
        </w:r>
        <w:r>
          <w:fldChar w:fldCharType="begin"/>
        </w:r>
        <w:r>
          <w:instrText xml:space="preserve"> PAGEREF _Toc9575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(一)、高压液压阀项目环境影响评估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_Toc11791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8" w:history="1">
        <w:r>
          <w:rPr>
            <w:rFonts w:ascii="仿宋" w:eastAsia="仿宋" w:hAnsi="仿宋" w:cs="仿宋" w:hint="eastAsia"/>
            <w:lang w:eastAsia="zh-CN"/>
          </w:rPr>
          <w:t>九、高压液压阀项目安全与环保管理</w:t>
        </w:r>
        <w:r>
          <w:tab/>
        </w:r>
        <w:r>
          <w:fldChar w:fldCharType="begin"/>
        </w:r>
        <w:r>
          <w:instrText xml:space="preserve"> PAGEREF _Toc21358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5" w:history="1">
        <w:r>
          <w:rPr>
            <w:rFonts w:ascii="仿宋" w:eastAsia="仿宋" w:hAnsi="仿宋" w:cs="仿宋" w:hint="eastAsia"/>
            <w:lang w:eastAsia="zh-CN"/>
          </w:rPr>
          <w:t>(一)、安全管理体系建设</w:t>
        </w:r>
        <w:r>
          <w:tab/>
        </w:r>
        <w:r>
          <w:fldChar w:fldCharType="begin"/>
        </w:r>
        <w:r>
          <w:instrText xml:space="preserve"> PAGEREF _Toc22895 \h </w:instrText>
        </w:r>
        <w:r>
          <w:fldChar w:fldCharType="separate"/>
        </w:r>
        <w:r>
          <w:t>42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https://d.book118.com/315224002110011040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高压液压阀项目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高压液压阀项目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521E74"/>
    <w:rsid w:val="56521E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15224002110011040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2023-12-28T13:11:00Z</dcterms:created>
  <dcterms:modified xsi:type="dcterms:W3CDTF">2023-12-28T13:11:38Z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698DA01F1B6E4D20B5556D65BD6D52EF_11</vt:lpwstr>
  </property>
  <property fmtid="{D5CDD505-2E9C-101B-9397-08002B2CF9AE}" pid="3" name="KSOProductBuildVer">
    <vt:lpwstr>2052-12.1.0.16120</vt:lpwstr>
  </property>
</Properties>
</file>