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燃气销售项目规划设计方案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27" w:history="1">
        <w:r>
          <w:rPr>
            <w:rFonts w:ascii="仿宋" w:eastAsia="仿宋" w:hAnsi="仿宋" w:cs="仿宋" w:hint="eastAsia"/>
            <w:lang w:eastAsia="zh-CN"/>
          </w:rPr>
          <w:t>序言</w:t>
        </w:r>
        <w:r>
          <w:tab/>
        </w:r>
        <w:r>
          <w:fldChar w:fldCharType="begin"/>
        </w:r>
        <w:r>
          <w:instrText xml:space="preserve"> PAGEREF _Toc22227 \h </w:instrText>
        </w:r>
        <w:r>
          <w:fldChar w:fldCharType="separate"/>
        </w:r>
        <w:r>
          <w:t>3</w:t>
        </w:r>
        <w:r>
          <w:fldChar w:fldCharType="end"/>
        </w:r>
      </w:hyperlink>
    </w:p>
    <w:p>
      <w:pPr>
        <w:pStyle w:val="TOC1"/>
        <w:tabs>
          <w:tab w:val="right" w:leader="dot" w:pos="8306"/>
        </w:tabs>
      </w:pPr>
      <w:hyperlink w:anchor="_Toc22103" w:history="1">
        <w:r>
          <w:rPr>
            <w:rFonts w:ascii="仿宋" w:eastAsia="仿宋" w:hAnsi="仿宋" w:cs="仿宋" w:hint="eastAsia"/>
            <w:lang w:eastAsia="zh-CN"/>
          </w:rPr>
          <w:t>一、工艺说明</w:t>
        </w:r>
        <w:r>
          <w:tab/>
        </w:r>
        <w:r>
          <w:fldChar w:fldCharType="begin"/>
        </w:r>
        <w:r>
          <w:instrText xml:space="preserve"> PAGEREF _Toc22103 \h </w:instrText>
        </w:r>
        <w:r>
          <w:fldChar w:fldCharType="separate"/>
        </w:r>
        <w:r>
          <w:t>3</w:t>
        </w:r>
        <w:r>
          <w:fldChar w:fldCharType="end"/>
        </w:r>
      </w:hyperlink>
    </w:p>
    <w:p>
      <w:pPr>
        <w:pStyle w:val="TOC2"/>
        <w:tabs>
          <w:tab w:val="right" w:leader="dot" w:pos="8306"/>
        </w:tabs>
      </w:pPr>
      <w:hyperlink w:anchor="_Toc31270" w:history="1">
        <w:r>
          <w:rPr>
            <w:rFonts w:ascii="仿宋" w:eastAsia="仿宋" w:hAnsi="仿宋" w:cs="仿宋" w:hint="eastAsia"/>
            <w:lang w:eastAsia="zh-CN"/>
          </w:rPr>
          <w:t>(一)、技术管理特点</w:t>
        </w:r>
        <w:r>
          <w:tab/>
        </w:r>
        <w:r>
          <w:fldChar w:fldCharType="begin"/>
        </w:r>
        <w:r>
          <w:instrText xml:space="preserve"> PAGEREF _Toc31270 \h </w:instrText>
        </w:r>
        <w:r>
          <w:fldChar w:fldCharType="separate"/>
        </w:r>
        <w:r>
          <w:t>3</w:t>
        </w:r>
        <w:r>
          <w:fldChar w:fldCharType="end"/>
        </w:r>
      </w:hyperlink>
    </w:p>
    <w:p>
      <w:pPr>
        <w:pStyle w:val="TOC2"/>
        <w:tabs>
          <w:tab w:val="right" w:leader="dot" w:pos="8306"/>
        </w:tabs>
      </w:pPr>
      <w:hyperlink w:anchor="_Toc6039" w:history="1">
        <w:r>
          <w:rPr>
            <w:rFonts w:ascii="仿宋" w:eastAsia="仿宋" w:hAnsi="仿宋" w:cs="仿宋" w:hint="eastAsia"/>
            <w:lang w:eastAsia="zh-CN"/>
          </w:rPr>
          <w:t>(二)、燃气销售项目工艺技术设计方案</w:t>
        </w:r>
        <w:r>
          <w:tab/>
        </w:r>
        <w:r>
          <w:fldChar w:fldCharType="begin"/>
        </w:r>
        <w:r>
          <w:instrText xml:space="preserve"> PAGEREF _Toc6039 \h </w:instrText>
        </w:r>
        <w:r>
          <w:fldChar w:fldCharType="separate"/>
        </w:r>
        <w:r>
          <w:t>4</w:t>
        </w:r>
        <w:r>
          <w:fldChar w:fldCharType="end"/>
        </w:r>
      </w:hyperlink>
    </w:p>
    <w:p>
      <w:pPr>
        <w:pStyle w:val="TOC2"/>
        <w:tabs>
          <w:tab w:val="right" w:leader="dot" w:pos="8306"/>
        </w:tabs>
      </w:pPr>
      <w:hyperlink w:anchor="_Toc5337" w:history="1">
        <w:r>
          <w:rPr>
            <w:rFonts w:ascii="仿宋" w:eastAsia="仿宋" w:hAnsi="仿宋" w:cs="仿宋" w:hint="eastAsia"/>
            <w:lang w:eastAsia="zh-CN"/>
          </w:rPr>
          <w:t>(三)、设备选型方案</w:t>
        </w:r>
        <w:r>
          <w:tab/>
        </w:r>
        <w:r>
          <w:fldChar w:fldCharType="begin"/>
        </w:r>
        <w:r>
          <w:instrText xml:space="preserve"> PAGEREF _Toc5337 \h </w:instrText>
        </w:r>
        <w:r>
          <w:fldChar w:fldCharType="separate"/>
        </w:r>
        <w:r>
          <w:t>5</w:t>
        </w:r>
        <w:r>
          <w:fldChar w:fldCharType="end"/>
        </w:r>
      </w:hyperlink>
    </w:p>
    <w:p>
      <w:pPr>
        <w:pStyle w:val="TOC1"/>
        <w:tabs>
          <w:tab w:val="right" w:leader="dot" w:pos="8306"/>
        </w:tabs>
      </w:pPr>
      <w:hyperlink w:anchor="_Toc3010" w:history="1">
        <w:r>
          <w:rPr>
            <w:rFonts w:ascii="仿宋" w:eastAsia="仿宋" w:hAnsi="仿宋" w:cs="仿宋" w:hint="eastAsia"/>
            <w:lang w:eastAsia="zh-CN"/>
          </w:rPr>
          <w:t>二、燃气销售项目建设单位说明</w:t>
        </w:r>
        <w:r>
          <w:tab/>
        </w:r>
        <w:r>
          <w:fldChar w:fldCharType="begin"/>
        </w:r>
        <w:r>
          <w:instrText xml:space="preserve"> PAGEREF _Toc3010 \h </w:instrText>
        </w:r>
        <w:r>
          <w:fldChar w:fldCharType="separate"/>
        </w:r>
        <w:r>
          <w:t>7</w:t>
        </w:r>
        <w:r>
          <w:fldChar w:fldCharType="end"/>
        </w:r>
      </w:hyperlink>
    </w:p>
    <w:p>
      <w:pPr>
        <w:pStyle w:val="TOC2"/>
        <w:tabs>
          <w:tab w:val="right" w:leader="dot" w:pos="8306"/>
        </w:tabs>
      </w:pPr>
      <w:hyperlink w:anchor="_Toc19623" w:history="1">
        <w:r>
          <w:rPr>
            <w:rFonts w:ascii="仿宋" w:eastAsia="仿宋" w:hAnsi="仿宋" w:cs="仿宋" w:hint="eastAsia"/>
            <w:lang w:eastAsia="zh-CN"/>
          </w:rPr>
          <w:t>(一)、燃气销售项目承办单位基本情况</w:t>
        </w:r>
        <w:r>
          <w:tab/>
        </w:r>
        <w:r>
          <w:fldChar w:fldCharType="begin"/>
        </w:r>
        <w:r>
          <w:instrText xml:space="preserve"> PAGEREF _Toc19623 \h </w:instrText>
        </w:r>
        <w:r>
          <w:fldChar w:fldCharType="separate"/>
        </w:r>
        <w:r>
          <w:t>7</w:t>
        </w:r>
        <w:r>
          <w:fldChar w:fldCharType="end"/>
        </w:r>
      </w:hyperlink>
    </w:p>
    <w:p>
      <w:pPr>
        <w:pStyle w:val="TOC2"/>
        <w:tabs>
          <w:tab w:val="right" w:leader="dot" w:pos="8306"/>
        </w:tabs>
      </w:pPr>
      <w:hyperlink w:anchor="_Toc1039" w:history="1">
        <w:r>
          <w:rPr>
            <w:rFonts w:ascii="仿宋" w:eastAsia="仿宋" w:hAnsi="仿宋" w:cs="仿宋" w:hint="eastAsia"/>
            <w:lang w:eastAsia="zh-CN"/>
          </w:rPr>
          <w:t>(二)、公司经济效益分析</w:t>
        </w:r>
        <w:r>
          <w:tab/>
        </w:r>
        <w:r>
          <w:fldChar w:fldCharType="begin"/>
        </w:r>
        <w:r>
          <w:instrText xml:space="preserve"> PAGEREF _Toc1039 \h </w:instrText>
        </w:r>
        <w:r>
          <w:fldChar w:fldCharType="separate"/>
        </w:r>
        <w:r>
          <w:t>7</w:t>
        </w:r>
        <w:r>
          <w:fldChar w:fldCharType="end"/>
        </w:r>
      </w:hyperlink>
    </w:p>
    <w:p>
      <w:pPr>
        <w:pStyle w:val="TOC1"/>
        <w:tabs>
          <w:tab w:val="right" w:leader="dot" w:pos="8306"/>
        </w:tabs>
      </w:pPr>
      <w:hyperlink w:anchor="_Toc28356" w:history="1">
        <w:r>
          <w:rPr>
            <w:rFonts w:ascii="仿宋" w:eastAsia="仿宋" w:hAnsi="仿宋" w:cs="仿宋" w:hint="eastAsia"/>
            <w:lang w:eastAsia="zh-CN"/>
          </w:rPr>
          <w:t>三、燃气销售项目概论</w:t>
        </w:r>
        <w:r>
          <w:tab/>
        </w:r>
        <w:r>
          <w:fldChar w:fldCharType="begin"/>
        </w:r>
        <w:r>
          <w:instrText xml:space="preserve"> PAGEREF _Toc28356 \h </w:instrText>
        </w:r>
        <w:r>
          <w:fldChar w:fldCharType="separate"/>
        </w:r>
        <w:r>
          <w:t>8</w:t>
        </w:r>
        <w:r>
          <w:fldChar w:fldCharType="end"/>
        </w:r>
      </w:hyperlink>
    </w:p>
    <w:p>
      <w:pPr>
        <w:pStyle w:val="TOC2"/>
        <w:tabs>
          <w:tab w:val="right" w:leader="dot" w:pos="8306"/>
        </w:tabs>
      </w:pPr>
      <w:hyperlink w:anchor="_Toc15947" w:history="1">
        <w:r>
          <w:rPr>
            <w:rFonts w:ascii="仿宋" w:eastAsia="仿宋" w:hAnsi="仿宋" w:cs="仿宋" w:hint="eastAsia"/>
            <w:lang w:eastAsia="zh-CN"/>
          </w:rPr>
          <w:t>(一)、燃气销售项目概况</w:t>
        </w:r>
        <w:r>
          <w:tab/>
        </w:r>
        <w:r>
          <w:fldChar w:fldCharType="begin"/>
        </w:r>
        <w:r>
          <w:instrText xml:space="preserve"> PAGEREF _Toc15947 \h </w:instrText>
        </w:r>
        <w:r>
          <w:fldChar w:fldCharType="separate"/>
        </w:r>
        <w:r>
          <w:t>8</w:t>
        </w:r>
        <w:r>
          <w:fldChar w:fldCharType="end"/>
        </w:r>
      </w:hyperlink>
    </w:p>
    <w:p>
      <w:pPr>
        <w:pStyle w:val="TOC2"/>
        <w:tabs>
          <w:tab w:val="right" w:leader="dot" w:pos="8306"/>
        </w:tabs>
      </w:pPr>
      <w:hyperlink w:anchor="_Toc6514" w:history="1">
        <w:r>
          <w:rPr>
            <w:rFonts w:ascii="仿宋" w:eastAsia="仿宋" w:hAnsi="仿宋" w:cs="仿宋" w:hint="eastAsia"/>
            <w:lang w:eastAsia="zh-CN"/>
          </w:rPr>
          <w:t>(二)、燃气销售项目目标</w:t>
        </w:r>
        <w:r>
          <w:tab/>
        </w:r>
        <w:r>
          <w:fldChar w:fldCharType="begin"/>
        </w:r>
        <w:r>
          <w:instrText xml:space="preserve"> PAGEREF _Toc6514 \h </w:instrText>
        </w:r>
        <w:r>
          <w:fldChar w:fldCharType="separate"/>
        </w:r>
        <w:r>
          <w:t>10</w:t>
        </w:r>
        <w:r>
          <w:fldChar w:fldCharType="end"/>
        </w:r>
      </w:hyperlink>
    </w:p>
    <w:p>
      <w:pPr>
        <w:pStyle w:val="TOC2"/>
        <w:tabs>
          <w:tab w:val="right" w:leader="dot" w:pos="8306"/>
        </w:tabs>
      </w:pPr>
      <w:hyperlink w:anchor="_Toc184" w:history="1">
        <w:r>
          <w:rPr>
            <w:rFonts w:ascii="仿宋" w:eastAsia="仿宋" w:hAnsi="仿宋" w:cs="仿宋" w:hint="eastAsia"/>
            <w:lang w:eastAsia="zh-CN"/>
          </w:rPr>
          <w:t>(三)、燃气销售项目提出的理由</w:t>
        </w:r>
        <w:r>
          <w:tab/>
        </w:r>
        <w:r>
          <w:fldChar w:fldCharType="begin"/>
        </w:r>
        <w:r>
          <w:instrText xml:space="preserve"> PAGEREF _Toc184 \h </w:instrText>
        </w:r>
        <w:r>
          <w:fldChar w:fldCharType="separate"/>
        </w:r>
        <w:r>
          <w:t>11</w:t>
        </w:r>
        <w:r>
          <w:fldChar w:fldCharType="end"/>
        </w:r>
      </w:hyperlink>
    </w:p>
    <w:p>
      <w:pPr>
        <w:pStyle w:val="TOC2"/>
        <w:tabs>
          <w:tab w:val="right" w:leader="dot" w:pos="8306"/>
        </w:tabs>
      </w:pPr>
      <w:hyperlink w:anchor="_Toc7911" w:history="1">
        <w:r>
          <w:rPr>
            <w:rFonts w:ascii="仿宋" w:eastAsia="仿宋" w:hAnsi="仿宋" w:cs="仿宋" w:hint="eastAsia"/>
            <w:lang w:eastAsia="zh-CN"/>
          </w:rPr>
          <w:t>(四)、燃气销售项目意义</w:t>
        </w:r>
        <w:r>
          <w:tab/>
        </w:r>
        <w:r>
          <w:fldChar w:fldCharType="begin"/>
        </w:r>
        <w:r>
          <w:instrText xml:space="preserve"> PAGEREF _Toc7911 \h </w:instrText>
        </w:r>
        <w:r>
          <w:fldChar w:fldCharType="separate"/>
        </w:r>
        <w:r>
          <w:t>13</w:t>
        </w:r>
        <w:r>
          <w:fldChar w:fldCharType="end"/>
        </w:r>
      </w:hyperlink>
    </w:p>
    <w:p>
      <w:pPr>
        <w:pStyle w:val="TOC2"/>
        <w:tabs>
          <w:tab w:val="right" w:leader="dot" w:pos="8306"/>
        </w:tabs>
      </w:pPr>
      <w:hyperlink w:anchor="_Toc19906" w:history="1">
        <w:r>
          <w:rPr>
            <w:rFonts w:ascii="仿宋" w:eastAsia="仿宋" w:hAnsi="仿宋" w:cs="仿宋" w:hint="eastAsia"/>
            <w:lang w:eastAsia="zh-CN"/>
          </w:rPr>
          <w:t>(五)、燃气销售项目背景</w:t>
        </w:r>
        <w:r>
          <w:tab/>
        </w:r>
        <w:r>
          <w:fldChar w:fldCharType="begin"/>
        </w:r>
        <w:r>
          <w:instrText xml:space="preserve"> PAGEREF _Toc19906 \h </w:instrText>
        </w:r>
        <w:r>
          <w:fldChar w:fldCharType="separate"/>
        </w:r>
        <w:r>
          <w:t>14</w:t>
        </w:r>
        <w:r>
          <w:fldChar w:fldCharType="end"/>
        </w:r>
      </w:hyperlink>
    </w:p>
    <w:p>
      <w:pPr>
        <w:pStyle w:val="TOC1"/>
        <w:tabs>
          <w:tab w:val="right" w:leader="dot" w:pos="8306"/>
        </w:tabs>
      </w:pPr>
      <w:hyperlink w:anchor="_Toc21672" w:history="1">
        <w:r>
          <w:rPr>
            <w:rFonts w:ascii="仿宋" w:eastAsia="仿宋" w:hAnsi="仿宋" w:cs="仿宋" w:hint="eastAsia"/>
            <w:lang w:eastAsia="zh-CN"/>
          </w:rPr>
          <w:t>四、燃气销售项目文档管理</w:t>
        </w:r>
        <w:r>
          <w:tab/>
        </w:r>
        <w:r>
          <w:fldChar w:fldCharType="begin"/>
        </w:r>
        <w:r>
          <w:instrText xml:space="preserve"> PAGEREF _Toc21672 \h </w:instrText>
        </w:r>
        <w:r>
          <w:fldChar w:fldCharType="separate"/>
        </w:r>
        <w:r>
          <w:t>15</w:t>
        </w:r>
        <w:r>
          <w:fldChar w:fldCharType="end"/>
        </w:r>
      </w:hyperlink>
    </w:p>
    <w:p>
      <w:pPr>
        <w:pStyle w:val="TOC2"/>
        <w:tabs>
          <w:tab w:val="right" w:leader="dot" w:pos="8306"/>
        </w:tabs>
      </w:pPr>
      <w:hyperlink w:anchor="_Toc13952" w:history="1">
        <w:r>
          <w:rPr>
            <w:rFonts w:ascii="仿宋" w:eastAsia="仿宋" w:hAnsi="仿宋" w:cs="仿宋" w:hint="eastAsia"/>
            <w:lang w:eastAsia="zh-CN"/>
          </w:rPr>
          <w:t>(一)、文档编制与审查</w:t>
        </w:r>
        <w:r>
          <w:tab/>
        </w:r>
        <w:r>
          <w:fldChar w:fldCharType="begin"/>
        </w:r>
        <w:r>
          <w:instrText xml:space="preserve"> PAGEREF _Toc13952 \h </w:instrText>
        </w:r>
        <w:r>
          <w:fldChar w:fldCharType="separate"/>
        </w:r>
        <w:r>
          <w:t>15</w:t>
        </w:r>
        <w:r>
          <w:fldChar w:fldCharType="end"/>
        </w:r>
      </w:hyperlink>
    </w:p>
    <w:p>
      <w:pPr>
        <w:pStyle w:val="TOC2"/>
        <w:tabs>
          <w:tab w:val="right" w:leader="dot" w:pos="8306"/>
        </w:tabs>
      </w:pPr>
      <w:hyperlink w:anchor="_Toc23181" w:history="1">
        <w:r>
          <w:rPr>
            <w:rFonts w:ascii="仿宋" w:eastAsia="仿宋" w:hAnsi="仿宋" w:cs="仿宋" w:hint="eastAsia"/>
            <w:lang w:eastAsia="zh-CN"/>
          </w:rPr>
          <w:t>(二)、文档发布与分发</w:t>
        </w:r>
        <w:r>
          <w:tab/>
        </w:r>
        <w:r>
          <w:fldChar w:fldCharType="begin"/>
        </w:r>
        <w:r>
          <w:instrText xml:space="preserve"> PAGEREF _Toc23181 \h </w:instrText>
        </w:r>
        <w:r>
          <w:fldChar w:fldCharType="separate"/>
        </w:r>
        <w:r>
          <w:t>16</w:t>
        </w:r>
        <w:r>
          <w:fldChar w:fldCharType="end"/>
        </w:r>
      </w:hyperlink>
    </w:p>
    <w:p>
      <w:pPr>
        <w:pStyle w:val="TOC2"/>
        <w:tabs>
          <w:tab w:val="right" w:leader="dot" w:pos="8306"/>
        </w:tabs>
      </w:pPr>
      <w:hyperlink w:anchor="_Toc18970" w:history="1">
        <w:r>
          <w:rPr>
            <w:rFonts w:ascii="仿宋" w:eastAsia="仿宋" w:hAnsi="仿宋" w:cs="仿宋" w:hint="eastAsia"/>
            <w:lang w:eastAsia="zh-CN"/>
          </w:rPr>
          <w:t>(三)、文档存档与归档</w:t>
        </w:r>
        <w:r>
          <w:tab/>
        </w:r>
        <w:r>
          <w:fldChar w:fldCharType="begin"/>
        </w:r>
        <w:r>
          <w:instrText xml:space="preserve"> PAGEREF _Toc18970 \h </w:instrText>
        </w:r>
        <w:r>
          <w:fldChar w:fldCharType="separate"/>
        </w:r>
        <w:r>
          <w:t>17</w:t>
        </w:r>
        <w:r>
          <w:fldChar w:fldCharType="end"/>
        </w:r>
      </w:hyperlink>
    </w:p>
    <w:p>
      <w:pPr>
        <w:pStyle w:val="TOC1"/>
        <w:tabs>
          <w:tab w:val="right" w:leader="dot" w:pos="8306"/>
        </w:tabs>
      </w:pPr>
      <w:hyperlink w:anchor="_Toc32514" w:history="1">
        <w:r>
          <w:rPr>
            <w:rFonts w:ascii="仿宋" w:eastAsia="仿宋" w:hAnsi="仿宋" w:cs="仿宋" w:hint="eastAsia"/>
            <w:lang w:eastAsia="zh-CN"/>
          </w:rPr>
          <w:t>五、燃气销售项目土建工程</w:t>
        </w:r>
        <w:r>
          <w:tab/>
        </w:r>
        <w:r>
          <w:fldChar w:fldCharType="begin"/>
        </w:r>
        <w:r>
          <w:instrText xml:space="preserve"> PAGEREF _Toc32514 \h </w:instrText>
        </w:r>
        <w:r>
          <w:fldChar w:fldCharType="separate"/>
        </w:r>
        <w:r>
          <w:t>18</w:t>
        </w:r>
        <w:r>
          <w:fldChar w:fldCharType="end"/>
        </w:r>
      </w:hyperlink>
    </w:p>
    <w:p>
      <w:pPr>
        <w:pStyle w:val="TOC2"/>
        <w:tabs>
          <w:tab w:val="right" w:leader="dot" w:pos="8306"/>
        </w:tabs>
      </w:pPr>
      <w:hyperlink w:anchor="_Toc20879" w:history="1">
        <w:r>
          <w:rPr>
            <w:rFonts w:ascii="仿宋" w:eastAsia="仿宋" w:hAnsi="仿宋" w:cs="仿宋" w:hint="eastAsia"/>
            <w:lang w:eastAsia="zh-CN"/>
          </w:rPr>
          <w:t>(一)、建筑工程设计原则</w:t>
        </w:r>
        <w:r>
          <w:tab/>
        </w:r>
        <w:r>
          <w:fldChar w:fldCharType="begin"/>
        </w:r>
        <w:r>
          <w:instrText xml:space="preserve"> PAGEREF _Toc20879 \h </w:instrText>
        </w:r>
        <w:r>
          <w:fldChar w:fldCharType="separate"/>
        </w:r>
        <w:r>
          <w:t>18</w:t>
        </w:r>
        <w:r>
          <w:fldChar w:fldCharType="end"/>
        </w:r>
      </w:hyperlink>
    </w:p>
    <w:p>
      <w:pPr>
        <w:pStyle w:val="TOC2"/>
        <w:tabs>
          <w:tab w:val="right" w:leader="dot" w:pos="8306"/>
        </w:tabs>
      </w:pPr>
      <w:hyperlink w:anchor="_Toc21064" w:history="1">
        <w:r>
          <w:rPr>
            <w:rFonts w:ascii="仿宋" w:eastAsia="仿宋" w:hAnsi="仿宋" w:cs="仿宋" w:hint="eastAsia"/>
            <w:lang w:eastAsia="zh-CN"/>
          </w:rPr>
          <w:t>(二)、土建工程设计年限及安全等级</w:t>
        </w:r>
        <w:r>
          <w:tab/>
        </w:r>
        <w:r>
          <w:fldChar w:fldCharType="begin"/>
        </w:r>
        <w:r>
          <w:instrText xml:space="preserve"> PAGEREF _Toc21064 \h </w:instrText>
        </w:r>
        <w:r>
          <w:fldChar w:fldCharType="separate"/>
        </w:r>
        <w:r>
          <w:t>19</w:t>
        </w:r>
        <w:r>
          <w:fldChar w:fldCharType="end"/>
        </w:r>
      </w:hyperlink>
    </w:p>
    <w:p>
      <w:pPr>
        <w:pStyle w:val="TOC2"/>
        <w:tabs>
          <w:tab w:val="right" w:leader="dot" w:pos="8306"/>
        </w:tabs>
      </w:pPr>
      <w:hyperlink w:anchor="_Toc17005" w:history="1">
        <w:r>
          <w:rPr>
            <w:rFonts w:ascii="仿宋" w:eastAsia="仿宋" w:hAnsi="仿宋" w:cs="仿宋" w:hint="eastAsia"/>
            <w:lang w:eastAsia="zh-CN"/>
          </w:rPr>
          <w:t>(三)、建筑工程设计总体要求</w:t>
        </w:r>
        <w:r>
          <w:tab/>
        </w:r>
        <w:r>
          <w:fldChar w:fldCharType="begin"/>
        </w:r>
        <w:r>
          <w:instrText xml:space="preserve"> PAGEREF _Toc17005 \h </w:instrText>
        </w:r>
        <w:r>
          <w:fldChar w:fldCharType="separate"/>
        </w:r>
        <w:r>
          <w:t>20</w:t>
        </w:r>
        <w:r>
          <w:fldChar w:fldCharType="end"/>
        </w:r>
      </w:hyperlink>
    </w:p>
    <w:p>
      <w:pPr>
        <w:pStyle w:val="TOC2"/>
        <w:tabs>
          <w:tab w:val="right" w:leader="dot" w:pos="8306"/>
        </w:tabs>
      </w:pPr>
      <w:hyperlink w:anchor="_Toc18624" w:history="1">
        <w:r>
          <w:rPr>
            <w:rFonts w:ascii="仿宋" w:eastAsia="仿宋" w:hAnsi="仿宋" w:cs="仿宋" w:hint="eastAsia"/>
            <w:lang w:eastAsia="zh-CN"/>
          </w:rPr>
          <w:t>(四)、土建工程建设指标</w:t>
        </w:r>
        <w:r>
          <w:tab/>
        </w:r>
        <w:r>
          <w:fldChar w:fldCharType="begin"/>
        </w:r>
        <w:r>
          <w:instrText xml:space="preserve"> PAGEREF _Toc18624 \h </w:instrText>
        </w:r>
        <w:r>
          <w:fldChar w:fldCharType="separate"/>
        </w:r>
        <w:r>
          <w:t>21</w:t>
        </w:r>
        <w:r>
          <w:fldChar w:fldCharType="end"/>
        </w:r>
      </w:hyperlink>
    </w:p>
    <w:p>
      <w:pPr>
        <w:pStyle w:val="TOC1"/>
        <w:tabs>
          <w:tab w:val="right" w:leader="dot" w:pos="8306"/>
        </w:tabs>
      </w:pPr>
      <w:hyperlink w:anchor="_Toc26738" w:history="1">
        <w:r>
          <w:rPr>
            <w:rFonts w:ascii="仿宋" w:eastAsia="仿宋" w:hAnsi="仿宋" w:cs="仿宋" w:hint="eastAsia"/>
            <w:lang w:eastAsia="zh-CN"/>
          </w:rPr>
          <w:t>六、燃气销售项目建设背景及必要性分析</w:t>
        </w:r>
        <w:r>
          <w:tab/>
        </w:r>
        <w:r>
          <w:fldChar w:fldCharType="begin"/>
        </w:r>
        <w:r>
          <w:instrText xml:space="preserve"> PAGEREF _Toc26738 \h </w:instrText>
        </w:r>
        <w:r>
          <w:fldChar w:fldCharType="separate"/>
        </w:r>
        <w:r>
          <w:t>21</w:t>
        </w:r>
        <w:r>
          <w:fldChar w:fldCharType="end"/>
        </w:r>
      </w:hyperlink>
    </w:p>
    <w:p>
      <w:pPr>
        <w:pStyle w:val="TOC2"/>
        <w:tabs>
          <w:tab w:val="right" w:leader="dot" w:pos="8306"/>
        </w:tabs>
      </w:pPr>
      <w:hyperlink w:anchor="_Toc3206" w:history="1">
        <w:r>
          <w:rPr>
            <w:rFonts w:ascii="仿宋" w:eastAsia="仿宋" w:hAnsi="仿宋" w:cs="仿宋" w:hint="eastAsia"/>
            <w:lang w:eastAsia="zh-CN"/>
          </w:rPr>
          <w:t>(一)、燃气销售项目背景分析</w:t>
        </w:r>
        <w:r>
          <w:tab/>
        </w:r>
        <w:r>
          <w:fldChar w:fldCharType="begin"/>
        </w:r>
        <w:r>
          <w:instrText xml:space="preserve"> PAGEREF _Toc3206 \h </w:instrText>
        </w:r>
        <w:r>
          <w:fldChar w:fldCharType="separate"/>
        </w:r>
        <w:r>
          <w:t>21</w:t>
        </w:r>
        <w:r>
          <w:fldChar w:fldCharType="end"/>
        </w:r>
      </w:hyperlink>
    </w:p>
    <w:p>
      <w:pPr>
        <w:pStyle w:val="TOC2"/>
        <w:tabs>
          <w:tab w:val="right" w:leader="dot" w:pos="8306"/>
        </w:tabs>
      </w:pPr>
      <w:hyperlink w:anchor="_Toc1343" w:history="1">
        <w:r>
          <w:rPr>
            <w:rFonts w:ascii="仿宋" w:eastAsia="仿宋" w:hAnsi="仿宋" w:cs="仿宋" w:hint="eastAsia"/>
            <w:lang w:eastAsia="zh-CN"/>
          </w:rPr>
          <w:t>(二)、燃气销售项目建设必要性分析</w:t>
        </w:r>
        <w:r>
          <w:tab/>
        </w:r>
        <w:r>
          <w:fldChar w:fldCharType="begin"/>
        </w:r>
        <w:r>
          <w:instrText xml:space="preserve"> PAGEREF _Toc1343 \h </w:instrText>
        </w:r>
        <w:r>
          <w:fldChar w:fldCharType="separate"/>
        </w:r>
        <w:r>
          <w:t>23</w:t>
        </w:r>
        <w:r>
          <w:fldChar w:fldCharType="end"/>
        </w:r>
      </w:hyperlink>
    </w:p>
    <w:p>
      <w:pPr>
        <w:pStyle w:val="TOC1"/>
        <w:tabs>
          <w:tab w:val="right" w:leader="dot" w:pos="8306"/>
        </w:tabs>
      </w:pPr>
      <w:hyperlink w:anchor="_Toc24803" w:history="1">
        <w:r>
          <w:rPr>
            <w:rFonts w:ascii="仿宋" w:eastAsia="仿宋" w:hAnsi="仿宋" w:cs="仿宋" w:hint="eastAsia"/>
            <w:lang w:eastAsia="zh-CN"/>
          </w:rPr>
          <w:t>七、燃气销售项目财务管理</w:t>
        </w:r>
        <w:r>
          <w:tab/>
        </w:r>
        <w:r>
          <w:fldChar w:fldCharType="begin"/>
        </w:r>
        <w:r>
          <w:instrText xml:space="preserve"> PAGEREF _Toc24803 \h </w:instrText>
        </w:r>
        <w:r>
          <w:fldChar w:fldCharType="separate"/>
        </w:r>
        <w:r>
          <w:t>24</w:t>
        </w:r>
        <w:r>
          <w:fldChar w:fldCharType="end"/>
        </w:r>
      </w:hyperlink>
    </w:p>
    <w:p>
      <w:pPr>
        <w:pStyle w:val="TOC2"/>
        <w:tabs>
          <w:tab w:val="right" w:leader="dot" w:pos="8306"/>
        </w:tabs>
      </w:pPr>
      <w:hyperlink w:anchor="_Toc24185" w:history="1">
        <w:r>
          <w:rPr>
            <w:rFonts w:ascii="仿宋" w:eastAsia="仿宋" w:hAnsi="仿宋" w:cs="仿宋" w:hint="eastAsia"/>
            <w:lang w:eastAsia="zh-CN"/>
          </w:rPr>
          <w:t>(一)、资金需求大</w:t>
        </w:r>
        <w:r>
          <w:tab/>
        </w:r>
        <w:r>
          <w:fldChar w:fldCharType="begin"/>
        </w:r>
        <w:r>
          <w:instrText xml:space="preserve"> PAGEREF _Toc24185 \h </w:instrText>
        </w:r>
        <w:r>
          <w:fldChar w:fldCharType="separate"/>
        </w:r>
        <w:r>
          <w:t>24</w:t>
        </w:r>
        <w:r>
          <w:fldChar w:fldCharType="end"/>
        </w:r>
      </w:hyperlink>
    </w:p>
    <w:p>
      <w:pPr>
        <w:pStyle w:val="TOC2"/>
        <w:tabs>
          <w:tab w:val="right" w:leader="dot" w:pos="8306"/>
        </w:tabs>
      </w:pPr>
      <w:hyperlink w:anchor="_Toc20069" w:history="1">
        <w:r>
          <w:rPr>
            <w:rFonts w:ascii="仿宋" w:eastAsia="仿宋" w:hAnsi="仿宋" w:cs="仿宋" w:hint="eastAsia"/>
            <w:lang w:eastAsia="zh-CN"/>
          </w:rPr>
          <w:t>(二)、研发周期长</w:t>
        </w:r>
        <w:r>
          <w:tab/>
        </w:r>
        <w:r>
          <w:fldChar w:fldCharType="begin"/>
        </w:r>
        <w:r>
          <w:instrText xml:space="preserve"> PAGEREF _Toc20069 \h </w:instrText>
        </w:r>
        <w:r>
          <w:fldChar w:fldCharType="separate"/>
        </w:r>
        <w:r>
          <w:t>25</w:t>
        </w:r>
        <w:r>
          <w:fldChar w:fldCharType="end"/>
        </w:r>
      </w:hyperlink>
    </w:p>
    <w:p>
      <w:pPr>
        <w:pStyle w:val="TOC2"/>
        <w:tabs>
          <w:tab w:val="right" w:leader="dot" w:pos="8306"/>
        </w:tabs>
      </w:pPr>
      <w:hyperlink w:anchor="_Toc13831" w:history="1">
        <w:r>
          <w:rPr>
            <w:rFonts w:ascii="仿宋" w:eastAsia="仿宋" w:hAnsi="仿宋" w:cs="仿宋" w:hint="eastAsia"/>
            <w:lang w:eastAsia="zh-CN"/>
          </w:rPr>
          <w:t>(三)、市场风险大</w:t>
        </w:r>
        <w:r>
          <w:tab/>
        </w:r>
        <w:r>
          <w:fldChar w:fldCharType="begin"/>
        </w:r>
        <w:r>
          <w:instrText xml:space="preserve"> PAGEREF _Toc13831 \h </w:instrText>
        </w:r>
        <w:r>
          <w:fldChar w:fldCharType="separate"/>
        </w:r>
        <w:r>
          <w:t>27</w:t>
        </w:r>
        <w:r>
          <w:fldChar w:fldCharType="end"/>
        </w:r>
      </w:hyperlink>
    </w:p>
    <w:p>
      <w:pPr>
        <w:pStyle w:val="TOC2"/>
        <w:tabs>
          <w:tab w:val="right" w:leader="dot" w:pos="8306"/>
        </w:tabs>
      </w:pPr>
      <w:hyperlink w:anchor="_Toc17564" w:history="1">
        <w:r>
          <w:rPr>
            <w:rFonts w:ascii="仿宋" w:eastAsia="仿宋" w:hAnsi="仿宋" w:cs="仿宋" w:hint="eastAsia"/>
            <w:lang w:eastAsia="zh-CN"/>
          </w:rPr>
          <w:t>(四)、利润率高</w:t>
        </w:r>
        <w:r>
          <w:tab/>
        </w:r>
        <w:r>
          <w:fldChar w:fldCharType="begin"/>
        </w:r>
        <w:r>
          <w:instrText xml:space="preserve"> PAGEREF _Toc17564 \h </w:instrText>
        </w:r>
        <w:r>
          <w:fldChar w:fldCharType="separate"/>
        </w:r>
        <w:r>
          <w:t>29</w:t>
        </w:r>
        <w:r>
          <w:fldChar w:fldCharType="end"/>
        </w:r>
      </w:hyperlink>
    </w:p>
    <w:p>
      <w:pPr>
        <w:pStyle w:val="TOC1"/>
        <w:tabs>
          <w:tab w:val="right" w:leader="dot" w:pos="8306"/>
        </w:tabs>
      </w:pPr>
      <w:hyperlink w:anchor="_Toc17757" w:history="1">
        <w:r>
          <w:rPr>
            <w:rFonts w:ascii="仿宋" w:eastAsia="仿宋" w:hAnsi="仿宋" w:cs="仿宋" w:hint="eastAsia"/>
            <w:lang w:eastAsia="zh-CN"/>
          </w:rPr>
          <w:t>八、燃气销售项目人力资源培养与发展</w:t>
        </w:r>
        <w:r>
          <w:tab/>
        </w:r>
        <w:r>
          <w:fldChar w:fldCharType="begin"/>
        </w:r>
        <w:r>
          <w:instrText xml:space="preserve"> PAGEREF _Toc17757 \h </w:instrText>
        </w:r>
        <w:r>
          <w:fldChar w:fldCharType="separate"/>
        </w:r>
        <w:r>
          <w:t>31</w:t>
        </w:r>
        <w:r>
          <w:fldChar w:fldCharType="end"/>
        </w:r>
      </w:hyperlink>
    </w:p>
    <w:p>
      <w:pPr>
        <w:pStyle w:val="TOC2"/>
        <w:tabs>
          <w:tab w:val="right" w:leader="dot" w:pos="8306"/>
        </w:tabs>
      </w:pPr>
      <w:hyperlink w:anchor="_Toc1737" w:history="1">
        <w:r>
          <w:rPr>
            <w:rFonts w:ascii="仿宋" w:eastAsia="仿宋" w:hAnsi="仿宋" w:cs="仿宋" w:hint="eastAsia"/>
            <w:lang w:eastAsia="zh-CN"/>
          </w:rPr>
          <w:t>(一)、人才需求与规划</w:t>
        </w:r>
        <w:r>
          <w:tab/>
        </w:r>
        <w:r>
          <w:fldChar w:fldCharType="begin"/>
        </w:r>
        <w:r>
          <w:instrText xml:space="preserve"> PAGEREF _Toc1737 \h </w:instrText>
        </w:r>
        <w:r>
          <w:fldChar w:fldCharType="separate"/>
        </w:r>
        <w:r>
          <w:t>31</w:t>
        </w:r>
        <w:r>
          <w:fldChar w:fldCharType="end"/>
        </w:r>
      </w:hyperlink>
    </w:p>
    <w:p>
      <w:pPr>
        <w:pStyle w:val="TOC2"/>
        <w:tabs>
          <w:tab w:val="right" w:leader="dot" w:pos="8306"/>
        </w:tabs>
      </w:pPr>
      <w:hyperlink w:anchor="_Toc23532" w:history="1">
        <w:r>
          <w:rPr>
            <w:rFonts w:ascii="仿宋" w:eastAsia="仿宋" w:hAnsi="仿宋" w:cs="仿宋" w:hint="eastAsia"/>
            <w:lang w:eastAsia="zh-CN"/>
          </w:rPr>
          <w:t>(二)、培训与发展计划</w:t>
        </w:r>
        <w:r>
          <w:tab/>
        </w:r>
        <w:r>
          <w:fldChar w:fldCharType="begin"/>
        </w:r>
        <w:r>
          <w:instrText xml:space="preserve"> PAGEREF _Toc23532 \h </w:instrText>
        </w:r>
        <w:r>
          <w:fldChar w:fldCharType="separate"/>
        </w:r>
        <w:r>
          <w:t>32</w:t>
        </w:r>
        <w:r>
          <w:fldChar w:fldCharType="end"/>
        </w:r>
      </w:hyperlink>
    </w:p>
    <w:p>
      <w:pPr>
        <w:pStyle w:val="TOC1"/>
        <w:tabs>
          <w:tab w:val="right" w:leader="dot" w:pos="8306"/>
        </w:tabs>
      </w:pPr>
      <w:hyperlink w:anchor="_Toc8964" w:history="1">
        <w:r>
          <w:rPr>
            <w:rFonts w:ascii="仿宋" w:eastAsia="仿宋" w:hAnsi="仿宋" w:cs="仿宋" w:hint="eastAsia"/>
            <w:lang w:eastAsia="zh-CN"/>
          </w:rPr>
          <w:t>九、燃气销售项目创新与研发</w:t>
        </w:r>
        <w:r>
          <w:tab/>
        </w:r>
        <w:r>
          <w:fldChar w:fldCharType="begin"/>
        </w:r>
        <w:r>
          <w:instrText xml:space="preserve"> PAGEREF _Toc8964 \h </w:instrText>
        </w:r>
        <w:r>
          <w:fldChar w:fldCharType="separate"/>
        </w:r>
        <w:r>
          <w:t>32</w:t>
        </w:r>
        <w:r>
          <w:fldChar w:fldCharType="end"/>
        </w:r>
      </w:hyperlink>
    </w:p>
    <w:p>
      <w:pPr>
        <w:pStyle w:val="TOC2"/>
        <w:tabs>
          <w:tab w:val="right" w:leader="dot" w:pos="8306"/>
        </w:tabs>
      </w:pPr>
      <w:hyperlink w:anchor="_Toc550" w:history="1">
        <w:r>
          <w:rPr>
            <w:rFonts w:ascii="仿宋" w:eastAsia="仿宋" w:hAnsi="仿宋" w:cs="仿宋" w:hint="eastAsia"/>
            <w:lang w:eastAsia="zh-CN"/>
          </w:rPr>
          <w:t>(一)、创新策略与方向</w:t>
        </w:r>
        <w:r>
          <w:tab/>
        </w:r>
        <w:r>
          <w:fldChar w:fldCharType="begin"/>
        </w:r>
        <w:r>
          <w:instrText xml:space="preserve"> PAGEREF _Toc550 \h </w:instrText>
        </w:r>
        <w:r>
          <w:fldChar w:fldCharType="separate"/>
        </w:r>
        <w:r>
          <w:t>32</w:t>
        </w:r>
        <w:r>
          <w:fldChar w:fldCharType="end"/>
        </w:r>
      </w:hyperlink>
    </w:p>
    <w:p>
      <w:pPr>
        <w:pStyle w:val="TOC2"/>
        <w:tabs>
          <w:tab w:val="right" w:leader="dot" w:pos="8306"/>
        </w:tabs>
      </w:pPr>
      <w:hyperlink w:anchor="_Toc28587" w:history="1">
        <w:r>
          <w:rPr>
            <w:rFonts w:ascii="仿宋" w:eastAsia="仿宋" w:hAnsi="仿宋" w:cs="仿宋" w:hint="eastAsia"/>
            <w:lang w:eastAsia="zh-CN"/>
          </w:rPr>
          <w:t>(二)、研发规划与投入</w:t>
        </w:r>
        <w:r>
          <w:tab/>
        </w:r>
        <w:r>
          <w:fldChar w:fldCharType="begin"/>
        </w:r>
        <w:r>
          <w:instrText xml:space="preserve"> PAGEREF _Toc28587 \h </w:instrText>
        </w:r>
        <w:r>
          <w:fldChar w:fldCharType="separate"/>
        </w:r>
        <w:r>
          <w:t>34</w:t>
        </w:r>
        <w:r>
          <w:fldChar w:fldCharType="end"/>
        </w:r>
      </w:hyperlink>
    </w:p>
    <w:p>
      <w:pPr>
        <w:pStyle w:val="TOC1"/>
        <w:tabs>
          <w:tab w:val="right" w:leader="dot" w:pos="8306"/>
        </w:tabs>
      </w:pPr>
      <w:hyperlink w:anchor="_Toc19916" w:history="1">
        <w:r>
          <w:rPr>
            <w:rFonts w:ascii="仿宋" w:eastAsia="仿宋" w:hAnsi="仿宋" w:cs="仿宋" w:hint="eastAsia"/>
            <w:lang w:eastAsia="zh-CN"/>
          </w:rPr>
          <w:t>十、燃气销售项目社会影响</w:t>
        </w:r>
        <w:r>
          <w:tab/>
        </w:r>
        <w:r>
          <w:fldChar w:fldCharType="begin"/>
        </w:r>
        <w:r>
          <w:instrText xml:space="preserve"> PAGEREF _Toc19916 \h </w:instrText>
        </w:r>
        <w:r>
          <w:fldChar w:fldCharType="separate"/>
        </w:r>
        <w:r>
          <w:t>35</w:t>
        </w:r>
        <w:r>
          <w:fldChar w:fldCharType="end"/>
        </w:r>
      </w:hyperlink>
    </w:p>
    <w:p>
      <w:pPr>
        <w:pStyle w:val="TOC2"/>
        <w:tabs>
          <w:tab w:val="right" w:leader="dot" w:pos="8306"/>
        </w:tabs>
      </w:pPr>
      <w:hyperlink w:anchor="_Toc10509" w:history="1">
        <w:r>
          <w:rPr>
            <w:rFonts w:ascii="仿宋" w:eastAsia="仿宋" w:hAnsi="仿宋" w:cs="仿宋" w:hint="eastAsia"/>
            <w:lang w:eastAsia="zh-CN"/>
          </w:rPr>
          <w:t>(一)、社会责任与义务</w:t>
        </w:r>
        <w:r>
          <w:tab/>
        </w:r>
        <w:r>
          <w:fldChar w:fldCharType="begin"/>
        </w:r>
        <w:r>
          <w:instrText xml:space="preserve"> PAGEREF _Toc10509 \h </w:instrText>
        </w:r>
        <w:r>
          <w:fldChar w:fldCharType="separate"/>
        </w:r>
        <w:r>
          <w:t>35</w:t>
        </w:r>
        <w:r>
          <w:fldChar w:fldCharType="end"/>
        </w:r>
      </w:hyperlink>
    </w:p>
    <w:p>
      <w:pPr>
        <w:pStyle w:val="TOC2"/>
        <w:tabs>
          <w:tab w:val="right" w:leader="dot" w:pos="8306"/>
        </w:tabs>
      </w:pPr>
      <w:hyperlink w:anchor="_Toc14668" w:history="1">
        <w:r>
          <w:rPr>
            <w:rFonts w:ascii="仿宋" w:eastAsia="仿宋" w:hAnsi="仿宋" w:cs="仿宋" w:hint="eastAsia"/>
            <w:lang w:eastAsia="zh-CN"/>
          </w:rPr>
          <w:t>(二)、社会参与与沟通</w:t>
        </w:r>
        <w:r>
          <w:tab/>
        </w:r>
        <w:r>
          <w:fldChar w:fldCharType="begin"/>
        </w:r>
        <w:r>
          <w:instrText xml:space="preserve"> PAGEREF _Toc14668 \h </w:instrText>
        </w:r>
        <w:r>
          <w:fldChar w:fldCharType="separate"/>
        </w:r>
        <w:r>
          <w:t>36</w:t>
        </w:r>
        <w:r>
          <w:fldChar w:fldCharType="end"/>
        </w:r>
      </w:hyperlink>
    </w:p>
    <w:p>
      <w:pPr>
        <w:pStyle w:val="TOC1"/>
        <w:tabs>
          <w:tab w:val="right" w:leader="dot" w:pos="8306"/>
        </w:tabs>
      </w:pPr>
      <w:hyperlink w:anchor="_Toc22964" w:history="1">
        <w:r>
          <w:rPr>
            <w:rFonts w:ascii="仿宋" w:eastAsia="仿宋" w:hAnsi="仿宋" w:cs="仿宋" w:hint="eastAsia"/>
            <w:lang w:eastAsia="zh-CN"/>
          </w:rPr>
          <w:t>十一、燃气销售项目技术管理</w:t>
        </w:r>
        <w:r>
          <w:tab/>
        </w:r>
        <w:r>
          <w:fldChar w:fldCharType="begin"/>
        </w:r>
        <w:r>
          <w:instrText xml:space="preserve"> PAGEREF _Toc22964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66" w:history="1">
        <w:r>
          <w:rPr>
            <w:rFonts w:ascii="仿宋" w:eastAsia="仿宋" w:hAnsi="仿宋" w:cs="仿宋" w:hint="eastAsia"/>
            <w:lang w:eastAsia="zh-CN"/>
          </w:rPr>
          <w:t>(一)、技术方案选用方向</w:t>
        </w:r>
        <w:r>
          <w:tab/>
        </w:r>
        <w:r>
          <w:fldChar w:fldCharType="begin"/>
        </w:r>
        <w:r>
          <w:instrText xml:space="preserve"> PAGEREF _Toc8066 \h </w:instrText>
        </w:r>
        <w:r>
          <w:fldChar w:fldCharType="separate"/>
        </w:r>
        <w:r>
          <w:t>37</w:t>
        </w:r>
        <w:r>
          <w:fldChar w:fldCharType="end"/>
        </w:r>
      </w:hyperlink>
    </w:p>
    <w:p>
      <w:pPr>
        <w:pStyle w:val="TOC2"/>
        <w:tabs>
          <w:tab w:val="right" w:leader="dot" w:pos="8306"/>
        </w:tabs>
      </w:pPr>
      <w:hyperlink w:anchor="_Toc18873" w:history="1">
        <w:r>
          <w:rPr>
            <w:rFonts w:ascii="仿宋" w:eastAsia="仿宋" w:hAnsi="仿宋" w:cs="仿宋" w:hint="eastAsia"/>
            <w:lang w:eastAsia="zh-CN"/>
          </w:rPr>
          <w:t>(二)、工艺技术方案选用原则</w:t>
        </w:r>
        <w:r>
          <w:tab/>
        </w:r>
        <w:r>
          <w:fldChar w:fldCharType="begin"/>
        </w:r>
        <w:r>
          <w:instrText xml:space="preserve"> PAGEREF _Toc18873 \h </w:instrText>
        </w:r>
        <w:r>
          <w:fldChar w:fldCharType="separate"/>
        </w:r>
        <w:r>
          <w:t>39</w:t>
        </w:r>
        <w:r>
          <w:fldChar w:fldCharType="end"/>
        </w:r>
      </w:hyperlink>
    </w:p>
    <w:p>
      <w:pPr>
        <w:pStyle w:val="TOC2"/>
        <w:tabs>
          <w:tab w:val="right" w:leader="dot" w:pos="8306"/>
        </w:tabs>
      </w:pPr>
      <w:hyperlink w:anchor="_Toc17949" w:history="1">
        <w:r>
          <w:rPr>
            <w:rFonts w:ascii="仿宋" w:eastAsia="仿宋" w:hAnsi="仿宋" w:cs="仿宋" w:hint="eastAsia"/>
            <w:lang w:eastAsia="zh-CN"/>
          </w:rPr>
          <w:t>(三)、工艺技术方案要求</w:t>
        </w:r>
        <w:r>
          <w:tab/>
        </w:r>
        <w:r>
          <w:fldChar w:fldCharType="begin"/>
        </w:r>
        <w:r>
          <w:instrText xml:space="preserve"> PAGEREF _Toc17949 \h </w:instrText>
        </w:r>
        <w:r>
          <w:fldChar w:fldCharType="separate"/>
        </w:r>
        <w:r>
          <w:t>41</w:t>
        </w:r>
        <w:r>
          <w:fldChar w:fldCharType="end"/>
        </w:r>
      </w:hyperlink>
    </w:p>
    <w:p>
      <w:pPr>
        <w:pStyle w:val="TOC1"/>
        <w:tabs>
          <w:tab w:val="right" w:leader="dot" w:pos="8306"/>
        </w:tabs>
      </w:pPr>
      <w:hyperlink w:anchor="_Toc22026" w:history="1">
        <w:r>
          <w:rPr>
            <w:rFonts w:ascii="仿宋" w:eastAsia="仿宋" w:hAnsi="仿宋" w:cs="仿宋" w:hint="eastAsia"/>
            <w:lang w:eastAsia="zh-CN"/>
          </w:rPr>
          <w:t>十二、燃气销售项目经营效益</w:t>
        </w:r>
        <w:r>
          <w:tab/>
        </w:r>
        <w:r>
          <w:fldChar w:fldCharType="begin"/>
        </w:r>
        <w:r>
          <w:instrText xml:space="preserve"> PAGEREF _Toc22026 \h </w:instrText>
        </w:r>
        <w:r>
          <w:fldChar w:fldCharType="separate"/>
        </w:r>
        <w:r>
          <w:t>43</w:t>
        </w:r>
        <w:r>
          <w:fldChar w:fldCharType="end"/>
        </w:r>
      </w:hyperlink>
    </w:p>
    <w:p>
      <w:pPr>
        <w:pStyle w:val="TOC2"/>
        <w:tabs>
          <w:tab w:val="right" w:leader="dot" w:pos="8306"/>
        </w:tabs>
      </w:pPr>
      <w:hyperlink w:anchor="_Toc29801" w:history="1">
        <w:r>
          <w:rPr>
            <w:rFonts w:ascii="仿宋" w:eastAsia="仿宋" w:hAnsi="仿宋" w:cs="仿宋" w:hint="eastAsia"/>
            <w:lang w:eastAsia="zh-CN"/>
          </w:rPr>
          <w:t>(一)、经济评价财务测算</w:t>
        </w:r>
        <w:r>
          <w:tab/>
        </w:r>
        <w:r>
          <w:fldChar w:fldCharType="begin"/>
        </w:r>
        <w:r>
          <w:instrText xml:space="preserve"> PAGEREF _Toc29801 \h </w:instrText>
        </w:r>
        <w:r>
          <w:fldChar w:fldCharType="separate"/>
        </w:r>
        <w:r>
          <w:t>43</w:t>
        </w:r>
        <w:r>
          <w:fldChar w:fldCharType="end"/>
        </w:r>
      </w:hyperlink>
    </w:p>
    <w:p>
      <w:pPr>
        <w:pStyle w:val="TOC2"/>
        <w:tabs>
          <w:tab w:val="right" w:leader="dot" w:pos="8306"/>
        </w:tabs>
      </w:pPr>
      <w:hyperlink w:anchor="_Toc22154" w:history="1">
        <w:r>
          <w:rPr>
            <w:rFonts w:ascii="仿宋" w:eastAsia="仿宋" w:hAnsi="仿宋" w:cs="仿宋" w:hint="eastAsia"/>
            <w:lang w:eastAsia="zh-CN"/>
          </w:rPr>
          <w:t>(二)、燃气销售项目盈利能力分析</w:t>
        </w:r>
        <w:r>
          <w:tab/>
        </w:r>
        <w:r>
          <w:fldChar w:fldCharType="begin"/>
        </w:r>
        <w:r>
          <w:instrText xml:space="preserve"> PAGEREF _Toc22154 \h </w:instrText>
        </w:r>
        <w:r>
          <w:fldChar w:fldCharType="separate"/>
        </w:r>
        <w:r>
          <w:t>44</w:t>
        </w:r>
        <w:r>
          <w:fldChar w:fldCharType="end"/>
        </w:r>
      </w:hyperlink>
    </w:p>
    <w:p>
      <w:pPr>
        <w:pStyle w:val="TOC1"/>
        <w:tabs>
          <w:tab w:val="right" w:leader="dot" w:pos="8306"/>
        </w:tabs>
      </w:pPr>
      <w:hyperlink w:anchor="_Toc16734" w:history="1">
        <w:r>
          <w:rPr>
            <w:rFonts w:ascii="仿宋" w:eastAsia="仿宋" w:hAnsi="仿宋" w:cs="仿宋" w:hint="eastAsia"/>
            <w:lang w:eastAsia="zh-CN"/>
          </w:rPr>
          <w:t>十三、利益相关者分析与沟通计划</w:t>
        </w:r>
        <w:r>
          <w:tab/>
        </w:r>
        <w:r>
          <w:fldChar w:fldCharType="begin"/>
        </w:r>
        <w:r>
          <w:instrText xml:space="preserve"> PAGEREF _Toc16734 \h </w:instrText>
        </w:r>
        <w:r>
          <w:fldChar w:fldCharType="separate"/>
        </w:r>
        <w:r>
          <w:t>45</w:t>
        </w:r>
        <w:r>
          <w:fldChar w:fldCharType="end"/>
        </w:r>
      </w:hyperlink>
    </w:p>
    <w:p>
      <w:pPr>
        <w:pStyle w:val="TOC2"/>
        <w:tabs>
          <w:tab w:val="right" w:leader="dot" w:pos="8306"/>
        </w:tabs>
      </w:pPr>
      <w:hyperlink w:anchor="_Toc12906" w:history="1">
        <w:r>
          <w:rPr>
            <w:rFonts w:ascii="仿宋" w:eastAsia="仿宋" w:hAnsi="仿宋" w:cs="仿宋" w:hint="eastAsia"/>
            <w:lang w:eastAsia="zh-CN"/>
          </w:rPr>
          <w:t>(一)、利益相关者分析</w:t>
        </w:r>
        <w:r>
          <w:tab/>
        </w:r>
        <w:r>
          <w:fldChar w:fldCharType="begin"/>
        </w:r>
        <w:r>
          <w:instrText xml:space="preserve"> PAGEREF _Toc12906 \h </w:instrText>
        </w:r>
        <w:r>
          <w:fldChar w:fldCharType="separate"/>
        </w:r>
        <w:r>
          <w:t>45</w:t>
        </w:r>
        <w:r>
          <w:fldChar w:fldCharType="end"/>
        </w:r>
      </w:hyperlink>
    </w:p>
    <w:p>
      <w:pPr>
        <w:pStyle w:val="TOC2"/>
        <w:tabs>
          <w:tab w:val="right" w:leader="dot" w:pos="8306"/>
        </w:tabs>
      </w:pPr>
      <w:hyperlink w:anchor="_Toc23324" w:history="1">
        <w:r>
          <w:rPr>
            <w:rFonts w:ascii="仿宋" w:eastAsia="仿宋" w:hAnsi="仿宋" w:cs="仿宋" w:hint="eastAsia"/>
            <w:lang w:eastAsia="zh-CN"/>
          </w:rPr>
          <w:t>(二)、沟通计划</w:t>
        </w:r>
        <w:r>
          <w:tab/>
        </w:r>
        <w:r>
          <w:fldChar w:fldCharType="begin"/>
        </w:r>
        <w:r>
          <w:instrText xml:space="preserve"> PAGEREF _Toc23324 \h </w:instrText>
        </w:r>
        <w:r>
          <w:fldChar w:fldCharType="separate"/>
        </w:r>
        <w:r>
          <w:t>46</w:t>
        </w:r>
        <w:r>
          <w:fldChar w:fldCharType="end"/>
        </w:r>
      </w:hyperlink>
    </w:p>
    <w:p>
      <w:pPr>
        <w:pStyle w:val="TOC1"/>
        <w:tabs>
          <w:tab w:val="right" w:leader="dot" w:pos="8306"/>
        </w:tabs>
      </w:pPr>
      <w:hyperlink w:anchor="_Toc31801" w:history="1">
        <w:r>
          <w:rPr>
            <w:rFonts w:ascii="仿宋" w:eastAsia="仿宋" w:hAnsi="仿宋" w:cs="仿宋" w:hint="eastAsia"/>
            <w:lang w:eastAsia="zh-CN"/>
          </w:rPr>
          <w:t>十四、燃气销售项目变更管理</w:t>
        </w:r>
        <w:r>
          <w:tab/>
        </w:r>
        <w:r>
          <w:fldChar w:fldCharType="begin"/>
        </w:r>
        <w:r>
          <w:instrText xml:space="preserve"> PAGEREF _Toc31801 \h </w:instrText>
        </w:r>
        <w:r>
          <w:fldChar w:fldCharType="separate"/>
        </w:r>
        <w:r>
          <w:t>48</w:t>
        </w:r>
        <w:r>
          <w:fldChar w:fldCharType="end"/>
        </w:r>
      </w:hyperlink>
    </w:p>
    <w:p>
      <w:pPr>
        <w:pStyle w:val="TOC2"/>
        <w:tabs>
          <w:tab w:val="right" w:leader="dot" w:pos="8306"/>
        </w:tabs>
      </w:pPr>
      <w:hyperlink w:anchor="_Toc23349" w:history="1">
        <w:r>
          <w:rPr>
            <w:rFonts w:ascii="仿宋" w:eastAsia="仿宋" w:hAnsi="仿宋" w:cs="仿宋" w:hint="eastAsia"/>
            <w:lang w:eastAsia="zh-CN"/>
          </w:rPr>
          <w:t>(一)、变更申请与评估</w:t>
        </w:r>
        <w:r>
          <w:tab/>
        </w:r>
        <w:r>
          <w:fldChar w:fldCharType="begin"/>
        </w:r>
        <w:r>
          <w:instrText xml:space="preserve"> PAGEREF _Toc23349 \h </w:instrText>
        </w:r>
        <w:r>
          <w:fldChar w:fldCharType="separate"/>
        </w:r>
        <w:r>
          <w:t>48</w:t>
        </w:r>
        <w:r>
          <w:fldChar w:fldCharType="end"/>
        </w:r>
      </w:hyperlink>
    </w:p>
    <w:p>
      <w:pPr>
        <w:pStyle w:val="TOC2"/>
        <w:tabs>
          <w:tab w:val="right" w:leader="dot" w:pos="8306"/>
        </w:tabs>
      </w:pPr>
      <w:hyperlink w:anchor="_Toc31607" w:history="1">
        <w:r>
          <w:rPr>
            <w:rFonts w:ascii="仿宋" w:eastAsia="仿宋" w:hAnsi="仿宋" w:cs="仿宋" w:hint="eastAsia"/>
            <w:lang w:eastAsia="zh-CN"/>
          </w:rPr>
          <w:t>(二)、变更实施与控制</w:t>
        </w:r>
        <w:r>
          <w:tab/>
        </w:r>
        <w:r>
          <w:fldChar w:fldCharType="begin"/>
        </w:r>
        <w:r>
          <w:instrText xml:space="preserve"> PAGEREF _Toc31607 \h </w:instrText>
        </w:r>
        <w:r>
          <w:fldChar w:fldCharType="separate"/>
        </w:r>
        <w:r>
          <w:t>48</w:t>
        </w:r>
        <w:r>
          <w:fldChar w:fldCharType="end"/>
        </w:r>
      </w:hyperlink>
    </w:p>
    <w:p>
      <w:pPr>
        <w:pStyle w:val="TOC1"/>
        <w:tabs>
          <w:tab w:val="right" w:leader="dot" w:pos="8306"/>
        </w:tabs>
      </w:pPr>
      <w:hyperlink w:anchor="_Toc5760" w:history="1">
        <w:r>
          <w:rPr>
            <w:rFonts w:ascii="仿宋" w:eastAsia="仿宋" w:hAnsi="仿宋" w:cs="仿宋" w:hint="eastAsia"/>
            <w:lang w:eastAsia="zh-CN"/>
          </w:rPr>
          <w:t>十五、风险识别与分类</w:t>
        </w:r>
        <w:r>
          <w:tab/>
        </w:r>
        <w:r>
          <w:fldChar w:fldCharType="begin"/>
        </w:r>
        <w:r>
          <w:instrText xml:space="preserve"> PAGEREF _Toc5760 \h </w:instrText>
        </w:r>
        <w:r>
          <w:fldChar w:fldCharType="separate"/>
        </w:r>
        <w:r>
          <w:t>49</w:t>
        </w:r>
        <w:r>
          <w:fldChar w:fldCharType="end"/>
        </w:r>
      </w:hyperlink>
    </w:p>
    <w:p>
      <w:pPr>
        <w:pStyle w:val="TOC2"/>
        <w:tabs>
          <w:tab w:val="right" w:leader="dot" w:pos="8306"/>
        </w:tabs>
      </w:pPr>
      <w:hyperlink w:anchor="_Toc30635" w:history="1">
        <w:r>
          <w:rPr>
            <w:rFonts w:ascii="仿宋" w:eastAsia="仿宋" w:hAnsi="仿宋" w:cs="仿宋" w:hint="eastAsia"/>
            <w:lang w:eastAsia="zh-CN"/>
          </w:rPr>
          <w:t>(一)、风险识别</w:t>
        </w:r>
        <w:r>
          <w:tab/>
        </w:r>
        <w:r>
          <w:fldChar w:fldCharType="begin"/>
        </w:r>
        <w:r>
          <w:instrText xml:space="preserve"> PAGEREF _Toc30635 \h </w:instrText>
        </w:r>
        <w:r>
          <w:fldChar w:fldCharType="separate"/>
        </w:r>
        <w:r>
          <w:t>49</w:t>
        </w:r>
        <w:r>
          <w:fldChar w:fldCharType="end"/>
        </w:r>
      </w:hyperlink>
    </w:p>
    <w:p>
      <w:pPr>
        <w:pStyle w:val="TOC2"/>
        <w:tabs>
          <w:tab w:val="right" w:leader="dot" w:pos="8306"/>
        </w:tabs>
      </w:pPr>
      <w:hyperlink w:anchor="_Toc3143" w:history="1">
        <w:r>
          <w:rPr>
            <w:rFonts w:ascii="仿宋" w:eastAsia="仿宋" w:hAnsi="仿宋" w:cs="仿宋" w:hint="eastAsia"/>
            <w:lang w:eastAsia="zh-CN"/>
          </w:rPr>
          <w:t>(二)、风险分类</w:t>
        </w:r>
        <w:r>
          <w:tab/>
        </w:r>
        <w:r>
          <w:fldChar w:fldCharType="begin"/>
        </w:r>
        <w:r>
          <w:instrText xml:space="preserve"> PAGEREF _Toc3143 \h </w:instrText>
        </w:r>
        <w:r>
          <w:fldChar w:fldCharType="separate"/>
        </w:r>
        <w:r>
          <w:t>50</w:t>
        </w:r>
        <w:r>
          <w:fldChar w:fldCharType="end"/>
        </w:r>
      </w:hyperlink>
    </w:p>
    <w:p>
      <w:pPr>
        <w:pStyle w:val="TOC1"/>
        <w:tabs>
          <w:tab w:val="right" w:leader="dot" w:pos="8306"/>
        </w:tabs>
      </w:pPr>
      <w:hyperlink w:anchor="_Toc31057" w:history="1">
        <w:r>
          <w:rPr>
            <w:rFonts w:ascii="仿宋" w:eastAsia="仿宋" w:hAnsi="仿宋" w:cs="仿宋" w:hint="eastAsia"/>
            <w:lang w:eastAsia="zh-CN"/>
          </w:rPr>
          <w:t>十六、燃气销售项目工程方案分析</w:t>
        </w:r>
        <w:r>
          <w:tab/>
        </w:r>
        <w:r>
          <w:fldChar w:fldCharType="begin"/>
        </w:r>
        <w:r>
          <w:instrText xml:space="preserve"> PAGEREF _Toc31057 \h </w:instrText>
        </w:r>
        <w:r>
          <w:fldChar w:fldCharType="separate"/>
        </w:r>
        <w:r>
          <w:t>52</w:t>
        </w:r>
        <w:r>
          <w:fldChar w:fldCharType="end"/>
        </w:r>
      </w:hyperlink>
    </w:p>
    <w:p>
      <w:pPr>
        <w:pStyle w:val="TOC2"/>
        <w:tabs>
          <w:tab w:val="right" w:leader="dot" w:pos="8306"/>
        </w:tabs>
      </w:pPr>
      <w:hyperlink w:anchor="_Toc30725" w:history="1">
        <w:r>
          <w:rPr>
            <w:rFonts w:ascii="仿宋" w:eastAsia="仿宋" w:hAnsi="仿宋" w:cs="仿宋" w:hint="eastAsia"/>
            <w:lang w:eastAsia="zh-CN"/>
          </w:rPr>
          <w:t>(一)、建筑工程设计原则</w:t>
        </w:r>
        <w:r>
          <w:tab/>
        </w:r>
        <w:r>
          <w:fldChar w:fldCharType="begin"/>
        </w:r>
        <w:r>
          <w:instrText xml:space="preserve"> PAGEREF _Toc30725 \h </w:instrText>
        </w:r>
        <w:r>
          <w:fldChar w:fldCharType="separate"/>
        </w:r>
        <w:r>
          <w:t>52</w:t>
        </w:r>
        <w:r>
          <w:fldChar w:fldCharType="end"/>
        </w:r>
      </w:hyperlink>
    </w:p>
    <w:p>
      <w:pPr>
        <w:pStyle w:val="TOC2"/>
        <w:tabs>
          <w:tab w:val="right" w:leader="dot" w:pos="8306"/>
        </w:tabs>
      </w:pPr>
      <w:hyperlink w:anchor="_Toc5920" w:history="1">
        <w:r>
          <w:rPr>
            <w:rFonts w:ascii="仿宋" w:eastAsia="仿宋" w:hAnsi="仿宋" w:cs="仿宋" w:hint="eastAsia"/>
            <w:lang w:eastAsia="zh-CN"/>
          </w:rPr>
          <w:t>(二)、土建工程建设指标</w:t>
        </w:r>
        <w:r>
          <w:tab/>
        </w:r>
        <w:r>
          <w:fldChar w:fldCharType="begin"/>
        </w:r>
        <w:r>
          <w:instrText xml:space="preserve"> PAGEREF _Toc5920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10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27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技术管理特点体现在其创新导向。通过引入最先进的技术趋势和解决方案，燃气销售项目致力于提升科技含量、提高质量和效率水平。这意味着我们将采用最新的工具和方法，确保燃气销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燃气销售项目技术管理的显著特征。通过整合不同领域的技术资源，我们实现了跨学科的协同工作。这有助于优化技术架构，提高整体效能。此外，整合性策略还促进了不同技术团队之间的紧密沟通和高效合作，确保燃气销售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燃气销售项目所采用的技术。通过不断优化技术方案，燃气销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燃气销售项目团队将在燃气销售项目初期识别可能的技术风险，并采取相应的预防和应对措施。通过建立健全的风险评估机制，燃气销售项目能够在实施过程中及时发现并解决潜在的技术问题，保障燃气销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燃气销售项目中，技术将成为燃气销售项目成功的有力支持。这一深度剖析揭示了技术管理在燃气销售项目实施中的关键作用，为燃气销售项目的技术基础奠定了坚实的基础。</w:t>
      </w:r>
    </w:p>
    <w:p>
      <w:pPr>
        <w:pStyle w:val="Heading2"/>
        <w:ind w:firstLine="560" w:firstLineChars="200"/>
        <w:rPr>
          <w:rFonts w:ascii="仿宋" w:eastAsia="仿宋" w:hAnsi="仿宋" w:cs="仿宋" w:hint="eastAsia"/>
          <w:sz w:val="28"/>
          <w:lang w:eastAsia="zh-CN"/>
        </w:rPr>
      </w:pPr>
      <w:bookmarkStart w:id="4" w:name="_Toc6039"/>
      <w:r>
        <w:rPr>
          <w:rFonts w:ascii="仿宋" w:eastAsia="仿宋" w:hAnsi="仿宋" w:cs="仿宋" w:hint="eastAsia"/>
          <w:sz w:val="28"/>
          <w:lang w:eastAsia="zh-CN"/>
        </w:rPr>
        <w:t>(二)、燃气销售项目工艺技术设计方案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燃气销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燃气销售项目将严格按照相关行业规范要求进行组织。通过有效控制产品质量，燃气销售项目将致力于为顾客提供优质的燃气销售项目产品和良好的服务。这体现了燃气销售项目对于生产活动合规性和质量标准的高度重视，为燃气销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燃气销售项目注重生态效益和清洁生产原则。燃气销售项目建设将紧密结合地方特色经济发展，与社会经济发展规划和区域环境保护规划方案相协调一致。通过与当地区域自然生态系统的结合，燃气销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燃气销售项目产品具有多样化的客户需求和个性化的特点。因此，燃气销售项目产品规格品种多样，且单批生产数量较小。为满足这一特点，燃气销售项目承办单位将建设先进的柔性制造生产线。通过广泛应用柔性制造技术，燃气销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燃气销售项目采用的技术具有较高的技术含量和自动化水平，处于国内先进水平。这一技术选用不仅体现了对生产效率、质量和环境友好性的高标准要求，同时为燃气销售项目的可持续发展奠定了坚实的基础。</w:t>
      </w:r>
    </w:p>
    <w:p>
      <w:pPr>
        <w:pStyle w:val="Heading2"/>
        <w:ind w:firstLine="560" w:firstLineChars="200"/>
        <w:rPr>
          <w:rFonts w:ascii="仿宋" w:eastAsia="仿宋" w:hAnsi="仿宋" w:cs="仿宋" w:hint="eastAsia"/>
          <w:sz w:val="28"/>
          <w:lang w:eastAsia="zh-CN"/>
        </w:rPr>
      </w:pPr>
      <w:bookmarkStart w:id="5" w:name="_Toc533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为确保燃气销售项目的高效生产和技术实施，我们制定了一套精心设计的设备选型方案，以满足燃气销售项目生产、质量和环保的要求。该方案的主要特点如下：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燃气销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针对燃气销售项目产品的多样性和小批量生产的特点，我们将建设柔性制造生产线。通过在设备选型中考虑柔性制造技术，可以灵活应对不同产品规格和生产需求，实现生产线的高度灵活性和适应性。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10"/>
      <w:r>
        <w:rPr>
          <w:rFonts w:ascii="仿宋" w:eastAsia="仿宋" w:hAnsi="仿宋" w:cs="仿宋" w:hint="eastAsia"/>
          <w:sz w:val="28"/>
          <w:lang w:eastAsia="zh-CN"/>
        </w:rPr>
        <w:t>二、燃气销售项目建设单位说明</w:t>
      </w:r>
      <w:bookmarkEnd w:id="6"/>
    </w:p>
    <w:p>
      <w:pPr>
        <w:pStyle w:val="Heading2"/>
        <w:rPr>
          <w:rFonts w:ascii="仿宋" w:eastAsia="仿宋" w:hAnsi="仿宋" w:cs="仿宋" w:hint="eastAsia"/>
          <w:lang w:eastAsia="zh-CN"/>
        </w:rPr>
      </w:pPr>
      <w:bookmarkStart w:id="7" w:name="_Toc19623"/>
      <w:r>
        <w:rPr>
          <w:rFonts w:ascii="仿宋" w:eastAsia="仿宋" w:hAnsi="仿宋" w:cs="仿宋" w:hint="eastAsia"/>
          <w:lang w:eastAsia="zh-CN"/>
        </w:rPr>
        <w:t>(一)、燃气销售项目承办单位基本情况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039"/>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燃气销售项目承办单位的XXXX，我们着眼于实现可持续的经济效益。通过技术创新和解决方案的提供，公司预计在燃气销售项目执行期间将获得可观的收入增长。这一收入来源主要包括燃气销售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同时，我们注重成本控制和效率提升，以确保燃气销售项目的可持续盈利。透过精细的管理和资源优化，公司期望实现燃气销售项目利润最大化。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燃气销售项目实施进行全面的投资评估，包括燃气销售项目启动阶段的资金投入和后续运营成本。通过对燃气销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燃气销售项目实施过程中具备足够的资金流动性，公司将进行详尽的现金流分析。这包括资金需求的合理预测、燃气销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8356"/>
      <w:r>
        <w:rPr>
          <w:rFonts w:ascii="仿宋" w:eastAsia="仿宋" w:hAnsi="仿宋" w:cs="仿宋" w:hint="eastAsia"/>
          <w:sz w:val="28"/>
          <w:lang w:eastAsia="zh-CN"/>
        </w:rPr>
        <w:t>三、燃气销售项目概论</w:t>
      </w:r>
      <w:bookmarkEnd w:id="9"/>
    </w:p>
    <w:p>
      <w:pPr>
        <w:pStyle w:val="Heading2"/>
        <w:rPr>
          <w:rFonts w:ascii="仿宋" w:eastAsia="仿宋" w:hAnsi="仿宋" w:cs="仿宋" w:hint="eastAsia"/>
          <w:lang w:eastAsia="zh-CN"/>
        </w:rPr>
      </w:pPr>
      <w:bookmarkStart w:id="10" w:name="_Toc15947"/>
      <w:r>
        <w:rPr>
          <w:rFonts w:ascii="仿宋" w:eastAsia="仿宋" w:hAnsi="仿宋" w:cs="仿宋" w:hint="eastAsia"/>
          <w:lang w:eastAsia="zh-CN"/>
        </w:rPr>
        <w:t>(一)、燃气销售项目概况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起源追溯至对市场的深入洞察。市场的不断演变与变革为燃气销售项目提供了难得的机遇。当前市场存在的需求缺口和变革的大环境共同构成了燃气销售项目的背景。这个燃气销售项目旨在充分利用市场机遇，填补行业中尚未满足的需求，为客户提供全新的解决方案。市场的变革和需求的增长使得这个燃气销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燃气销售项目名称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正式命名为燃气销售。这个名称不仅仅是一个标识，更代表了燃气销售项目的核心理念和愿景。它蕴含着燃气销售项目所要解决问题的关键字，具有强烈的表达和辨识度，为燃气销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燃气销售项目目标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核心目标是提供一种全新、高效的解决方案，满足客户日益增长的需求。燃气销售项目追求的不仅仅是满足市场需求，更是在市场中获得卓越的竞争优势。通过不断提升产品或服务的质量和创新水平，燃气销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燃气销售项目范围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全面涵盖了产品研发、制造、市场推广和售后服务，确保从产品设计到最终用户体验的全方位关注。这一全面的燃气销售项目范围是为了确保燃气销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燃气销售项目时间表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燃气销售项目计划在未来18个月内完成，包括研发、测试、市场试点和正式推出等不同阶段。这个时间表的合理设计是为了确保燃气销售项目各个阶段的顺利推进，以便按时交付高质量的成果。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燃气销售项目预算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燃气销售项目总预算估算为XX百万美元，主要分配在研发、市场推广、人员培训和运营等方面。这一充足的预算为燃气销售项目提供了充足的资源，确保燃气销售项目在各个方面都能取得优异的表现。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燃气销售项目风险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燃气销售项目可能面临的风险包括市场接受度低、技术难题、竞争激烈等。燃气销售项目团队已经制定了相应的风险应对计划，通过前瞻性的风险管理，确保燃气销售项目在面对不确定性时能够迅速做出应对。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燃气销售项目团队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燃气销售项目汇聚了一支经验丰富、多领域专业素养的核心团队，确保燃气销售项目在各个方面都能拥有高水平的执行力。团队的协同作战是燃气销售项目成功的关键因素之一。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燃气销售项目背景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燃气销售项目的背景根植于市场对更高效、创新产品的渴望，同时也受到科技发展对行业格局的深刻改变的影响。这为燃气销售项目提供了广阔的发展空间和市场需求。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燃气销售项目现状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截至目前，燃气销售项目已完成市场调研和技术验证，取得了初步的成功。这为燃气销售项目在未来的发展奠定了坚实的基础，为更远大的目标打下了坚实的基石。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6514"/>
      <w:r>
        <w:rPr>
          <w:rFonts w:ascii="仿宋" w:eastAsia="仿宋" w:hAnsi="仿宋" w:cs="仿宋" w:hint="eastAsia"/>
          <w:sz w:val="28"/>
          <w:lang w:eastAsia="zh-CN"/>
        </w:rPr>
        <w:t>(二)、燃气销售项目目标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keyword》燃气销售项目首要业务目标是在市场中占据有利地位，实现产品/服务的成功推广和销售。通过不断提升产品质量、创新性，燃气销售项目追求成为行业中的领导者，赢得更多客户的青睐。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在科技迅速发展的时代，燃气销售项目着眼于技术创新。通过持续的研发和技术升级，燃气销售项目旨在推出更具创新性的产品或服务，以满足市场对新鲜、先进解决方案的需求。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为了建立可持续的客户关系，燃气销售项目设定了客户满意度目标。通过提供卓越的产品质量和优质的客户服务，燃气销售项目追求赢得客户的信任和忠诚度，确保他们的满意度达到行业领先水平。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燃气销售项目注重社会责任和可持续发展。通过实施环保、社会责任燃气销售项目，燃气销售项目致力于在经济发展的同时保护环境，促进社会公平，实现可持续经营。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燃气销售项目的团队是实现目标的核心驱动力。因此，燃气销售项目设定了团队发展目标，包括提升团队成员的专业技能、培养领导力，以及搭建协同高效的团队工作氛围。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4"/>
      <w:r>
        <w:rPr>
          <w:rFonts w:ascii="仿宋" w:eastAsia="仿宋" w:hAnsi="仿宋" w:cs="仿宋" w:hint="eastAsia"/>
          <w:sz w:val="28"/>
          <w:lang w:eastAsia="zh-CN"/>
        </w:rPr>
        <w:t>(三)、燃气销售项目提出的理由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燃气销售项目提出的理由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燃气销售项目的提出源于对市场机遇的深刻洞察。当前市场中存在的需求缺口和行业发展趋势表明，有巨大的商业机会等待被开发。通过准确捕捉市场机遇，燃气销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理念基于对技术创新的信仰。通过持续的研发和技术投入，燃气销售项目有望推出更具创新性的产品或服务。在科技飞速发展的当下，燃气销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提出是为了增强企业的行业竞争力。通过提升产品或服务的质量和独特性，燃气销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响应了消费者需求的变化。随着社会和科技的不断发展，消费者对产品和服务的需求也在发生变化。通过深入了解并及时回应消费者的新需求，燃气销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燃气销售项目的提出是企业战略发展规划的一部分。在面对日益激烈的市场竞争和不断变化的商业环境中，燃气销售项目作为企业战略的一环，旨在为企业开辟新的增长领域，巩固企业在行业中的地位。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提出不仅仅是基于商业考量，还注重社会责任。通过推出环保、社会责任等方面的燃气销售项目，燃气销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燃气销售项目的提出反映了对利益相关者期望的关注。包括客户、员工、投资者等利益相关者在企业发展中都有着各自的期望，燃气销售项目力求在满足这些期望的同时，取得更大的共赢。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7911"/>
      <w:r>
        <w:rPr>
          <w:rFonts w:ascii="仿宋" w:eastAsia="仿宋" w:hAnsi="仿宋" w:cs="仿宋" w:hint="eastAsia"/>
          <w:sz w:val="28"/>
          <w:lang w:eastAsia="zh-CN"/>
        </w:rPr>
        <w:t>(四)、燃气销售项目意义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在实施燃气销售项目的过程中，我们不仅仅是在追逐商业成功，更是为企业和社会的多个层面创造了深远的意义。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首要意义在于提升企业的市场竞争力。通过持续的创新和对产品质量的高标准要求，燃气销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燃气销售项目的推进将促使行业技术水平的提升。通过引入先进技术和创新性解决方案，燃气销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燃气销售项目不仅创造了大量就业机会，提高了就业水平，还注重社会责任和环保。通过参与社会公益事业和推动环保燃气销售项目，燃气销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综合而言，燃气销售项目意义重大，不仅推动了企业的发展，也为行业和社会的进步贡献了积极力量。这是一个全面而深刻的影响，将在未来产生可持续的正面效应。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9906"/>
      <w:r>
        <w:rPr>
          <w:rFonts w:ascii="仿宋" w:eastAsia="仿宋" w:hAnsi="仿宋" w:cs="仿宋" w:hint="eastAsia"/>
          <w:sz w:val="28"/>
          <w:lang w:eastAsia="zh-CN"/>
        </w:rPr>
        <w:t>(五)、燃气销售项目背景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在当今迅猛发展的商业环境中，燃气销售项目的动因根植于对多方面因素的审慎考量。这个燃气销售项目的提出并非孤立的决策，而是对企业所处背景深入思考的产物。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市场的不断演变是燃气销售项目背后的首要原因。科技的迅速发展和全球市场的快速变化使得企业必须灵活应对。燃气销售项目应运而生，旨在通过创新性的解决方案迎合市场的多变需求，赢得竞争中的先机。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竞争的激烈程度也是燃气销售项目背景中不可忽视的一环。企业需要在激烈竞争中脱颖而出，为此，燃气销售项目致力于打破常规，提供独特的价值主张，以吸引客户并确保市场份额的增长。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技术的迅速发展为企业带来了机遇与挑战。作为燃气销售项目启动的背景之一，对新兴技术的应用将有助于提升企业的技术水平，使其在不断演进的商业环境中保持竞争优势。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此外，社会对企业责任的期望也在逐渐升高。燃气销售项目充分融入了社会责任的理念，通过可持续经营和社会公益燃气销售项目，企图为社会贡献一份力量，在商业成功的同时关注社会价值。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1672"/>
      <w:r>
        <w:rPr>
          <w:rFonts w:ascii="仿宋" w:eastAsia="仿宋" w:hAnsi="仿宋" w:cs="仿宋" w:hint="eastAsia"/>
          <w:sz w:val="28"/>
          <w:lang w:eastAsia="zh-CN"/>
        </w:rPr>
        <w:t>四、燃气销售项目文档管理</w:t>
      </w:r>
      <w:bookmarkEnd w:id="15"/>
    </w:p>
    <w:p>
      <w:pPr>
        <w:pStyle w:val="Heading2"/>
        <w:rPr>
          <w:rFonts w:ascii="仿宋" w:eastAsia="仿宋" w:hAnsi="仿宋" w:cs="仿宋" w:hint="eastAsia"/>
          <w:lang w:eastAsia="zh-CN"/>
        </w:rPr>
      </w:pPr>
      <w:bookmarkStart w:id="16" w:name="_Toc13952"/>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燃气销售项目高度重视文档的质量和准确性，以支持燃气销售项目的各项活动和决策。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文档的编制始于燃气销售项目计划的初期，我们制定了详细的文档编制计划，明确了每个文档的内容、格式和编写责任人。在燃气销售项目启动阶段，我们首先编制了燃气销售项目章程，明确定义了燃气销售项目的目标、范围、风险等关键要素。随后，燃气销售项目团队根据计划陆续编制了需求文档、设计文档、测试文档等各类文档，确保燃气销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燃气销售项目管理中的重要环节，旨在确保燃气销售项目文档符合质量标准和燃气销售项目需求。在燃气销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除了内部审查，我们还进行了外部审查，邀请燃气销售项目相关利益方和专业领域的专家对文档进行独立审查。这有助于获取更全面、客观的反馈，确保燃气销售项目文档不仅符合内部标准，也满足外部需求。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燃气销售项目在文档编制与审查方面建立了严格的管理机制，通过规范的流程和多维度的审查，确保燃气销售项目文档的质量、准确性和可靠性，为燃气销售项目的顺利推进提供了有力支持。</w:t>
      </w:r>
    </w:p>
    <w:p>
      <w:pPr>
        <w:pStyle w:val="Heading2"/>
        <w:ind w:firstLine="560" w:firstLineChars="200"/>
        <w:rPr>
          <w:rFonts w:ascii="仿宋" w:eastAsia="仿宋" w:hAnsi="仿宋" w:cs="仿宋" w:hint="eastAsia"/>
          <w:sz w:val="28"/>
          <w:lang w:eastAsia="zh-CN"/>
        </w:rPr>
      </w:pPr>
      <w:bookmarkStart w:id="17" w:name="_Toc23181"/>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在燃气销售项目中，我们致力于优化文档发布与分发过程，以确保信息的高效传递和团队间协作的顺畅进行。以下是我们采取的关键优化策略：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我们通过多渠道发布文档，包括电子邮件、燃气销售项目管理平台、内部网站等，以满足不同团队成员的偏好和需求。多渠道发布确保了信息的全面覆盖。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https://d.book118.com/315300322040011103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73502F"/>
    <w:rsid w:val="667350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530032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2024-02-02T13:47:00Z</dcterms:created>
  <dcterms:modified xsi:type="dcterms:W3CDTF">2024-02-02T13:47:54Z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959C4C8C802346E6A3DC0C8EDD815A3A_11</vt:lpwstr>
  </property>
  <property fmtid="{D5CDD505-2E9C-101B-9397-08002B2CF9AE}" pid="3" name="KSOProductBuildVer">
    <vt:lpwstr>2052-12.1.0.16250</vt:lpwstr>
  </property>
</Properties>
</file>