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回转式鼓风机项目规划设计纲要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9" w:history="1">
        <w:r>
          <w:rPr>
            <w:rFonts w:ascii="仿宋" w:eastAsia="仿宋" w:hAnsi="仿宋" w:cs="仿宋" w:hint="eastAsia"/>
            <w:lang w:eastAsia="zh-CN"/>
          </w:rPr>
          <w:t>概论</w:t>
        </w:r>
        <w:r>
          <w:tab/>
        </w:r>
        <w:r>
          <w:fldChar w:fldCharType="begin"/>
        </w:r>
        <w:r>
          <w:instrText xml:space="preserve"> PAGEREF _Toc32199 \h </w:instrText>
        </w:r>
        <w:r>
          <w:fldChar w:fldCharType="separate"/>
        </w:r>
        <w:r>
          <w:t>3</w:t>
        </w:r>
        <w:r>
          <w:fldChar w:fldCharType="end"/>
        </w:r>
      </w:hyperlink>
    </w:p>
    <w:p>
      <w:pPr>
        <w:pStyle w:val="TOC1"/>
        <w:tabs>
          <w:tab w:val="right" w:leader="dot" w:pos="8306"/>
        </w:tabs>
      </w:pPr>
      <w:hyperlink w:anchor="_Toc22602" w:history="1">
        <w:r>
          <w:rPr>
            <w:rFonts w:ascii="仿宋" w:eastAsia="仿宋" w:hAnsi="仿宋" w:cs="仿宋" w:hint="eastAsia"/>
            <w:lang w:eastAsia="zh-CN"/>
          </w:rPr>
          <w:t>一、回转式鼓风机项目可持续发展</w:t>
        </w:r>
        <w:r>
          <w:tab/>
        </w:r>
        <w:r>
          <w:fldChar w:fldCharType="begin"/>
        </w:r>
        <w:r>
          <w:instrText xml:space="preserve"> PAGEREF _Toc22602 \h </w:instrText>
        </w:r>
        <w:r>
          <w:fldChar w:fldCharType="separate"/>
        </w:r>
        <w:r>
          <w:t>3</w:t>
        </w:r>
        <w:r>
          <w:fldChar w:fldCharType="end"/>
        </w:r>
      </w:hyperlink>
    </w:p>
    <w:p>
      <w:pPr>
        <w:pStyle w:val="TOC2"/>
        <w:tabs>
          <w:tab w:val="right" w:leader="dot" w:pos="8306"/>
        </w:tabs>
      </w:pPr>
      <w:hyperlink w:anchor="_Toc21142" w:history="1">
        <w:r>
          <w:rPr>
            <w:rFonts w:ascii="仿宋" w:eastAsia="仿宋" w:hAnsi="仿宋" w:cs="仿宋" w:hint="eastAsia"/>
            <w:lang w:eastAsia="zh-CN"/>
          </w:rPr>
          <w:t>(一)、可持续战略与实践</w:t>
        </w:r>
        <w:r>
          <w:tab/>
        </w:r>
        <w:r>
          <w:fldChar w:fldCharType="begin"/>
        </w:r>
        <w:r>
          <w:instrText xml:space="preserve"> PAGEREF _Toc21142 \h </w:instrText>
        </w:r>
        <w:r>
          <w:fldChar w:fldCharType="separate"/>
        </w:r>
        <w:r>
          <w:t>3</w:t>
        </w:r>
        <w:r>
          <w:fldChar w:fldCharType="end"/>
        </w:r>
      </w:hyperlink>
    </w:p>
    <w:p>
      <w:pPr>
        <w:pStyle w:val="TOC2"/>
        <w:tabs>
          <w:tab w:val="right" w:leader="dot" w:pos="8306"/>
        </w:tabs>
      </w:pPr>
      <w:hyperlink w:anchor="_Toc11047" w:history="1">
        <w:r>
          <w:rPr>
            <w:rFonts w:ascii="仿宋" w:eastAsia="仿宋" w:hAnsi="仿宋" w:cs="仿宋" w:hint="eastAsia"/>
            <w:lang w:eastAsia="zh-CN"/>
          </w:rPr>
          <w:t>(二)、环保与社会责任</w:t>
        </w:r>
        <w:r>
          <w:tab/>
        </w:r>
        <w:r>
          <w:fldChar w:fldCharType="begin"/>
        </w:r>
        <w:r>
          <w:instrText xml:space="preserve"> PAGEREF _Toc11047 \h </w:instrText>
        </w:r>
        <w:r>
          <w:fldChar w:fldCharType="separate"/>
        </w:r>
        <w:r>
          <w:t>4</w:t>
        </w:r>
        <w:r>
          <w:fldChar w:fldCharType="end"/>
        </w:r>
      </w:hyperlink>
    </w:p>
    <w:p>
      <w:pPr>
        <w:pStyle w:val="TOC1"/>
        <w:tabs>
          <w:tab w:val="right" w:leader="dot" w:pos="8306"/>
        </w:tabs>
      </w:pPr>
      <w:hyperlink w:anchor="_Toc23629" w:history="1">
        <w:r>
          <w:rPr>
            <w:rFonts w:ascii="仿宋" w:eastAsia="仿宋" w:hAnsi="仿宋" w:cs="仿宋" w:hint="eastAsia"/>
            <w:lang w:eastAsia="zh-CN"/>
          </w:rPr>
          <w:t>二、回转式鼓风机项目文档管理</w:t>
        </w:r>
        <w:r>
          <w:tab/>
        </w:r>
        <w:r>
          <w:fldChar w:fldCharType="begin"/>
        </w:r>
        <w:r>
          <w:instrText xml:space="preserve"> PAGEREF _Toc23629 \h </w:instrText>
        </w:r>
        <w:r>
          <w:fldChar w:fldCharType="separate"/>
        </w:r>
        <w:r>
          <w:t>5</w:t>
        </w:r>
        <w:r>
          <w:fldChar w:fldCharType="end"/>
        </w:r>
      </w:hyperlink>
    </w:p>
    <w:p>
      <w:pPr>
        <w:pStyle w:val="TOC2"/>
        <w:tabs>
          <w:tab w:val="right" w:leader="dot" w:pos="8306"/>
        </w:tabs>
      </w:pPr>
      <w:hyperlink w:anchor="_Toc9409" w:history="1">
        <w:r>
          <w:rPr>
            <w:rFonts w:ascii="仿宋" w:eastAsia="仿宋" w:hAnsi="仿宋" w:cs="仿宋" w:hint="eastAsia"/>
            <w:lang w:eastAsia="zh-CN"/>
          </w:rPr>
          <w:t>(一)、文档编制与审查</w:t>
        </w:r>
        <w:r>
          <w:tab/>
        </w:r>
        <w:r>
          <w:fldChar w:fldCharType="begin"/>
        </w:r>
        <w:r>
          <w:instrText xml:space="preserve"> PAGEREF _Toc9409 \h </w:instrText>
        </w:r>
        <w:r>
          <w:fldChar w:fldCharType="separate"/>
        </w:r>
        <w:r>
          <w:t>5</w:t>
        </w:r>
        <w:r>
          <w:fldChar w:fldCharType="end"/>
        </w:r>
      </w:hyperlink>
    </w:p>
    <w:p>
      <w:pPr>
        <w:pStyle w:val="TOC2"/>
        <w:tabs>
          <w:tab w:val="right" w:leader="dot" w:pos="8306"/>
        </w:tabs>
      </w:pPr>
      <w:hyperlink w:anchor="_Toc21086" w:history="1">
        <w:r>
          <w:rPr>
            <w:rFonts w:ascii="仿宋" w:eastAsia="仿宋" w:hAnsi="仿宋" w:cs="仿宋" w:hint="eastAsia"/>
            <w:lang w:eastAsia="zh-CN"/>
          </w:rPr>
          <w:t>(二)、文档发布与分发</w:t>
        </w:r>
        <w:r>
          <w:tab/>
        </w:r>
        <w:r>
          <w:fldChar w:fldCharType="begin"/>
        </w:r>
        <w:r>
          <w:instrText xml:space="preserve"> PAGEREF _Toc21086 \h </w:instrText>
        </w:r>
        <w:r>
          <w:fldChar w:fldCharType="separate"/>
        </w:r>
        <w:r>
          <w:t>6</w:t>
        </w:r>
        <w:r>
          <w:fldChar w:fldCharType="end"/>
        </w:r>
      </w:hyperlink>
    </w:p>
    <w:p>
      <w:pPr>
        <w:pStyle w:val="TOC2"/>
        <w:tabs>
          <w:tab w:val="right" w:leader="dot" w:pos="8306"/>
        </w:tabs>
      </w:pPr>
      <w:hyperlink w:anchor="_Toc9349" w:history="1">
        <w:r>
          <w:rPr>
            <w:rFonts w:ascii="仿宋" w:eastAsia="仿宋" w:hAnsi="仿宋" w:cs="仿宋" w:hint="eastAsia"/>
            <w:lang w:eastAsia="zh-CN"/>
          </w:rPr>
          <w:t>(三)、文档存档与归档</w:t>
        </w:r>
        <w:r>
          <w:tab/>
        </w:r>
        <w:r>
          <w:fldChar w:fldCharType="begin"/>
        </w:r>
        <w:r>
          <w:instrText xml:space="preserve"> PAGEREF _Toc9349 \h </w:instrText>
        </w:r>
        <w:r>
          <w:fldChar w:fldCharType="separate"/>
        </w:r>
        <w:r>
          <w:t>7</w:t>
        </w:r>
        <w:r>
          <w:fldChar w:fldCharType="end"/>
        </w:r>
      </w:hyperlink>
    </w:p>
    <w:p>
      <w:pPr>
        <w:pStyle w:val="TOC1"/>
        <w:tabs>
          <w:tab w:val="right" w:leader="dot" w:pos="8306"/>
        </w:tabs>
      </w:pPr>
      <w:hyperlink w:anchor="_Toc3398" w:history="1">
        <w:r>
          <w:rPr>
            <w:rFonts w:ascii="仿宋" w:eastAsia="仿宋" w:hAnsi="仿宋" w:cs="仿宋" w:hint="eastAsia"/>
            <w:lang w:eastAsia="zh-CN"/>
          </w:rPr>
          <w:t>三、回转式鼓风机项目建设背景及必要性分析</w:t>
        </w:r>
        <w:r>
          <w:tab/>
        </w:r>
        <w:r>
          <w:fldChar w:fldCharType="begin"/>
        </w:r>
        <w:r>
          <w:instrText xml:space="preserve"> PAGEREF _Toc3398 \h </w:instrText>
        </w:r>
        <w:r>
          <w:fldChar w:fldCharType="separate"/>
        </w:r>
        <w:r>
          <w:t>8</w:t>
        </w:r>
        <w:r>
          <w:fldChar w:fldCharType="end"/>
        </w:r>
      </w:hyperlink>
    </w:p>
    <w:p>
      <w:pPr>
        <w:pStyle w:val="TOC2"/>
        <w:tabs>
          <w:tab w:val="right" w:leader="dot" w:pos="8306"/>
        </w:tabs>
      </w:pPr>
      <w:hyperlink w:anchor="_Toc9428" w:history="1">
        <w:r>
          <w:rPr>
            <w:rFonts w:ascii="仿宋" w:eastAsia="仿宋" w:hAnsi="仿宋" w:cs="仿宋" w:hint="eastAsia"/>
            <w:lang w:eastAsia="zh-CN"/>
          </w:rPr>
          <w:t>(一)、回转式鼓风机项目背景分析</w:t>
        </w:r>
        <w:r>
          <w:tab/>
        </w:r>
        <w:r>
          <w:fldChar w:fldCharType="begin"/>
        </w:r>
        <w:r>
          <w:instrText xml:space="preserve"> PAGEREF _Toc9428 \h </w:instrText>
        </w:r>
        <w:r>
          <w:fldChar w:fldCharType="separate"/>
        </w:r>
        <w:r>
          <w:t>8</w:t>
        </w:r>
        <w:r>
          <w:fldChar w:fldCharType="end"/>
        </w:r>
      </w:hyperlink>
    </w:p>
    <w:p>
      <w:pPr>
        <w:pStyle w:val="TOC2"/>
        <w:tabs>
          <w:tab w:val="right" w:leader="dot" w:pos="8306"/>
        </w:tabs>
      </w:pPr>
      <w:hyperlink w:anchor="_Toc23145" w:history="1">
        <w:r>
          <w:rPr>
            <w:rFonts w:ascii="仿宋" w:eastAsia="仿宋" w:hAnsi="仿宋" w:cs="仿宋" w:hint="eastAsia"/>
            <w:lang w:eastAsia="zh-CN"/>
          </w:rPr>
          <w:t>(二)、回转式鼓风机项目建设必要性分析</w:t>
        </w:r>
        <w:r>
          <w:tab/>
        </w:r>
        <w:r>
          <w:fldChar w:fldCharType="begin"/>
        </w:r>
        <w:r>
          <w:instrText xml:space="preserve"> PAGEREF _Toc23145 \h </w:instrText>
        </w:r>
        <w:r>
          <w:fldChar w:fldCharType="separate"/>
        </w:r>
        <w:r>
          <w:t>10</w:t>
        </w:r>
        <w:r>
          <w:fldChar w:fldCharType="end"/>
        </w:r>
      </w:hyperlink>
    </w:p>
    <w:p>
      <w:pPr>
        <w:pStyle w:val="TOC1"/>
        <w:tabs>
          <w:tab w:val="right" w:leader="dot" w:pos="8306"/>
        </w:tabs>
      </w:pPr>
      <w:hyperlink w:anchor="_Toc12256" w:history="1">
        <w:r>
          <w:rPr>
            <w:rFonts w:ascii="仿宋" w:eastAsia="仿宋" w:hAnsi="仿宋" w:cs="仿宋" w:hint="eastAsia"/>
            <w:lang w:eastAsia="zh-CN"/>
          </w:rPr>
          <w:t>四、产品规划分析</w:t>
        </w:r>
        <w:r>
          <w:tab/>
        </w:r>
        <w:r>
          <w:fldChar w:fldCharType="begin"/>
        </w:r>
        <w:r>
          <w:instrText xml:space="preserve"> PAGEREF _Toc12256 \h </w:instrText>
        </w:r>
        <w:r>
          <w:fldChar w:fldCharType="separate"/>
        </w:r>
        <w:r>
          <w:t>11</w:t>
        </w:r>
        <w:r>
          <w:fldChar w:fldCharType="end"/>
        </w:r>
      </w:hyperlink>
    </w:p>
    <w:p>
      <w:pPr>
        <w:pStyle w:val="TOC2"/>
        <w:tabs>
          <w:tab w:val="right" w:leader="dot" w:pos="8306"/>
        </w:tabs>
      </w:pPr>
      <w:hyperlink w:anchor="_Toc19465" w:history="1">
        <w:r>
          <w:rPr>
            <w:rFonts w:ascii="仿宋" w:eastAsia="仿宋" w:hAnsi="仿宋" w:cs="仿宋" w:hint="eastAsia"/>
            <w:lang w:eastAsia="zh-CN"/>
          </w:rPr>
          <w:t>(一)、产品规划</w:t>
        </w:r>
        <w:r>
          <w:tab/>
        </w:r>
        <w:r>
          <w:fldChar w:fldCharType="begin"/>
        </w:r>
        <w:r>
          <w:instrText xml:space="preserve"> PAGEREF _Toc19465 \h </w:instrText>
        </w:r>
        <w:r>
          <w:fldChar w:fldCharType="separate"/>
        </w:r>
        <w:r>
          <w:t>11</w:t>
        </w:r>
        <w:r>
          <w:fldChar w:fldCharType="end"/>
        </w:r>
      </w:hyperlink>
    </w:p>
    <w:p>
      <w:pPr>
        <w:pStyle w:val="TOC2"/>
        <w:tabs>
          <w:tab w:val="right" w:leader="dot" w:pos="8306"/>
        </w:tabs>
      </w:pPr>
      <w:hyperlink w:anchor="_Toc25682" w:history="1">
        <w:r>
          <w:rPr>
            <w:rFonts w:ascii="仿宋" w:eastAsia="仿宋" w:hAnsi="仿宋" w:cs="仿宋" w:hint="eastAsia"/>
            <w:lang w:eastAsia="zh-CN"/>
          </w:rPr>
          <w:t>(二)、建设规模</w:t>
        </w:r>
        <w:r>
          <w:tab/>
        </w:r>
        <w:r>
          <w:fldChar w:fldCharType="begin"/>
        </w:r>
        <w:r>
          <w:instrText xml:space="preserve"> PAGEREF _Toc25682 \h </w:instrText>
        </w:r>
        <w:r>
          <w:fldChar w:fldCharType="separate"/>
        </w:r>
        <w:r>
          <w:t>12</w:t>
        </w:r>
        <w:r>
          <w:fldChar w:fldCharType="end"/>
        </w:r>
      </w:hyperlink>
    </w:p>
    <w:p>
      <w:pPr>
        <w:pStyle w:val="TOC1"/>
        <w:tabs>
          <w:tab w:val="right" w:leader="dot" w:pos="8306"/>
        </w:tabs>
      </w:pPr>
      <w:hyperlink w:anchor="_Toc19924" w:history="1">
        <w:r>
          <w:rPr>
            <w:rFonts w:ascii="仿宋" w:eastAsia="仿宋" w:hAnsi="仿宋" w:cs="仿宋" w:hint="eastAsia"/>
            <w:lang w:eastAsia="zh-CN"/>
          </w:rPr>
          <w:t>五、回转式鼓风机项目概论</w:t>
        </w:r>
        <w:r>
          <w:tab/>
        </w:r>
        <w:r>
          <w:fldChar w:fldCharType="begin"/>
        </w:r>
        <w:r>
          <w:instrText xml:space="preserve"> PAGEREF _Toc19924 \h </w:instrText>
        </w:r>
        <w:r>
          <w:fldChar w:fldCharType="separate"/>
        </w:r>
        <w:r>
          <w:t>13</w:t>
        </w:r>
        <w:r>
          <w:fldChar w:fldCharType="end"/>
        </w:r>
      </w:hyperlink>
    </w:p>
    <w:p>
      <w:pPr>
        <w:pStyle w:val="TOC2"/>
        <w:tabs>
          <w:tab w:val="right" w:leader="dot" w:pos="8306"/>
        </w:tabs>
      </w:pPr>
      <w:hyperlink w:anchor="_Toc20521" w:history="1">
        <w:r>
          <w:rPr>
            <w:rFonts w:ascii="仿宋" w:eastAsia="仿宋" w:hAnsi="仿宋" w:cs="仿宋" w:hint="eastAsia"/>
            <w:lang w:eastAsia="zh-CN"/>
          </w:rPr>
          <w:t>(一)、回转式鼓风机项目概况</w:t>
        </w:r>
        <w:r>
          <w:tab/>
        </w:r>
        <w:r>
          <w:fldChar w:fldCharType="begin"/>
        </w:r>
        <w:r>
          <w:instrText xml:space="preserve"> PAGEREF _Toc20521 \h </w:instrText>
        </w:r>
        <w:r>
          <w:fldChar w:fldCharType="separate"/>
        </w:r>
        <w:r>
          <w:t>13</w:t>
        </w:r>
        <w:r>
          <w:fldChar w:fldCharType="end"/>
        </w:r>
      </w:hyperlink>
    </w:p>
    <w:p>
      <w:pPr>
        <w:pStyle w:val="TOC2"/>
        <w:tabs>
          <w:tab w:val="right" w:leader="dot" w:pos="8306"/>
        </w:tabs>
      </w:pPr>
      <w:hyperlink w:anchor="_Toc19148" w:history="1">
        <w:r>
          <w:rPr>
            <w:rFonts w:ascii="仿宋" w:eastAsia="仿宋" w:hAnsi="仿宋" w:cs="仿宋" w:hint="eastAsia"/>
            <w:lang w:eastAsia="zh-CN"/>
          </w:rPr>
          <w:t>(二)、回转式鼓风机项目目标</w:t>
        </w:r>
        <w:r>
          <w:tab/>
        </w:r>
        <w:r>
          <w:fldChar w:fldCharType="begin"/>
        </w:r>
        <w:r>
          <w:instrText xml:space="preserve"> PAGEREF _Toc19148 \h </w:instrText>
        </w:r>
        <w:r>
          <w:fldChar w:fldCharType="separate"/>
        </w:r>
        <w:r>
          <w:t>15</w:t>
        </w:r>
        <w:r>
          <w:fldChar w:fldCharType="end"/>
        </w:r>
      </w:hyperlink>
    </w:p>
    <w:p>
      <w:pPr>
        <w:pStyle w:val="TOC2"/>
        <w:tabs>
          <w:tab w:val="right" w:leader="dot" w:pos="8306"/>
        </w:tabs>
      </w:pPr>
      <w:hyperlink w:anchor="_Toc23405" w:history="1">
        <w:r>
          <w:rPr>
            <w:rFonts w:ascii="仿宋" w:eastAsia="仿宋" w:hAnsi="仿宋" w:cs="仿宋" w:hint="eastAsia"/>
            <w:lang w:eastAsia="zh-CN"/>
          </w:rPr>
          <w:t>(三)、回转式鼓风机项目提出的理由</w:t>
        </w:r>
        <w:r>
          <w:tab/>
        </w:r>
        <w:r>
          <w:fldChar w:fldCharType="begin"/>
        </w:r>
        <w:r>
          <w:instrText xml:space="preserve"> PAGEREF _Toc23405 \h </w:instrText>
        </w:r>
        <w:r>
          <w:fldChar w:fldCharType="separate"/>
        </w:r>
        <w:r>
          <w:t>16</w:t>
        </w:r>
        <w:r>
          <w:fldChar w:fldCharType="end"/>
        </w:r>
      </w:hyperlink>
    </w:p>
    <w:p>
      <w:pPr>
        <w:pStyle w:val="TOC2"/>
        <w:tabs>
          <w:tab w:val="right" w:leader="dot" w:pos="8306"/>
        </w:tabs>
      </w:pPr>
      <w:hyperlink w:anchor="_Toc22433" w:history="1">
        <w:r>
          <w:rPr>
            <w:rFonts w:ascii="仿宋" w:eastAsia="仿宋" w:hAnsi="仿宋" w:cs="仿宋" w:hint="eastAsia"/>
            <w:lang w:eastAsia="zh-CN"/>
          </w:rPr>
          <w:t>(四)、回转式鼓风机项目意义</w:t>
        </w:r>
        <w:r>
          <w:tab/>
        </w:r>
        <w:r>
          <w:fldChar w:fldCharType="begin"/>
        </w:r>
        <w:r>
          <w:instrText xml:space="preserve"> PAGEREF _Toc22433 \h </w:instrText>
        </w:r>
        <w:r>
          <w:fldChar w:fldCharType="separate"/>
        </w:r>
        <w:r>
          <w:t>18</w:t>
        </w:r>
        <w:r>
          <w:fldChar w:fldCharType="end"/>
        </w:r>
      </w:hyperlink>
    </w:p>
    <w:p>
      <w:pPr>
        <w:pStyle w:val="TOC2"/>
        <w:tabs>
          <w:tab w:val="right" w:leader="dot" w:pos="8306"/>
        </w:tabs>
      </w:pPr>
      <w:hyperlink w:anchor="_Toc2479" w:history="1">
        <w:r>
          <w:rPr>
            <w:rFonts w:ascii="仿宋" w:eastAsia="仿宋" w:hAnsi="仿宋" w:cs="仿宋" w:hint="eastAsia"/>
            <w:lang w:eastAsia="zh-CN"/>
          </w:rPr>
          <w:t>(五)、回转式鼓风机项目背景</w:t>
        </w:r>
        <w:r>
          <w:tab/>
        </w:r>
        <w:r>
          <w:fldChar w:fldCharType="begin"/>
        </w:r>
        <w:r>
          <w:instrText xml:space="preserve"> PAGEREF _Toc2479 \h </w:instrText>
        </w:r>
        <w:r>
          <w:fldChar w:fldCharType="separate"/>
        </w:r>
        <w:r>
          <w:t>19</w:t>
        </w:r>
        <w:r>
          <w:fldChar w:fldCharType="end"/>
        </w:r>
      </w:hyperlink>
    </w:p>
    <w:p>
      <w:pPr>
        <w:pStyle w:val="TOC1"/>
        <w:tabs>
          <w:tab w:val="right" w:leader="dot" w:pos="8306"/>
        </w:tabs>
      </w:pPr>
      <w:hyperlink w:anchor="_Toc11447" w:history="1">
        <w:r>
          <w:rPr>
            <w:rFonts w:ascii="仿宋" w:eastAsia="仿宋" w:hAnsi="仿宋" w:cs="仿宋" w:hint="eastAsia"/>
            <w:lang w:eastAsia="zh-CN"/>
          </w:rPr>
          <w:t>六、市场分析、调研</w:t>
        </w:r>
        <w:r>
          <w:tab/>
        </w:r>
        <w:r>
          <w:fldChar w:fldCharType="begin"/>
        </w:r>
        <w:r>
          <w:instrText xml:space="preserve"> PAGEREF _Toc11447 \h </w:instrText>
        </w:r>
        <w:r>
          <w:fldChar w:fldCharType="separate"/>
        </w:r>
        <w:r>
          <w:t>20</w:t>
        </w:r>
        <w:r>
          <w:fldChar w:fldCharType="end"/>
        </w:r>
      </w:hyperlink>
    </w:p>
    <w:p>
      <w:pPr>
        <w:pStyle w:val="TOC2"/>
        <w:tabs>
          <w:tab w:val="right" w:leader="dot" w:pos="8306"/>
        </w:tabs>
      </w:pPr>
      <w:hyperlink w:anchor="_Toc20598" w:history="1">
        <w:r>
          <w:rPr>
            <w:rFonts w:ascii="仿宋" w:eastAsia="仿宋" w:hAnsi="仿宋" w:cs="仿宋" w:hint="eastAsia"/>
            <w:lang w:eastAsia="zh-CN"/>
          </w:rPr>
          <w:t>(一)、回转式鼓风机行业分析</w:t>
        </w:r>
        <w:r>
          <w:tab/>
        </w:r>
        <w:r>
          <w:fldChar w:fldCharType="begin"/>
        </w:r>
        <w:r>
          <w:instrText xml:space="preserve"> PAGEREF _Toc20598 \h </w:instrText>
        </w:r>
        <w:r>
          <w:fldChar w:fldCharType="separate"/>
        </w:r>
        <w:r>
          <w:t>20</w:t>
        </w:r>
        <w:r>
          <w:fldChar w:fldCharType="end"/>
        </w:r>
      </w:hyperlink>
    </w:p>
    <w:p>
      <w:pPr>
        <w:pStyle w:val="TOC2"/>
        <w:tabs>
          <w:tab w:val="right" w:leader="dot" w:pos="8306"/>
        </w:tabs>
      </w:pPr>
      <w:hyperlink w:anchor="_Toc21862" w:history="1">
        <w:r>
          <w:rPr>
            <w:rFonts w:ascii="仿宋" w:eastAsia="仿宋" w:hAnsi="仿宋" w:cs="仿宋" w:hint="eastAsia"/>
            <w:lang w:eastAsia="zh-CN"/>
          </w:rPr>
          <w:t>(二)、回转式鼓风机市场分析预测</w:t>
        </w:r>
        <w:r>
          <w:tab/>
        </w:r>
        <w:r>
          <w:fldChar w:fldCharType="begin"/>
        </w:r>
        <w:r>
          <w:instrText xml:space="preserve"> PAGEREF _Toc21862 \h </w:instrText>
        </w:r>
        <w:r>
          <w:fldChar w:fldCharType="separate"/>
        </w:r>
        <w:r>
          <w:t>20</w:t>
        </w:r>
        <w:r>
          <w:fldChar w:fldCharType="end"/>
        </w:r>
      </w:hyperlink>
    </w:p>
    <w:p>
      <w:pPr>
        <w:pStyle w:val="TOC1"/>
        <w:tabs>
          <w:tab w:val="right" w:leader="dot" w:pos="8306"/>
        </w:tabs>
      </w:pPr>
      <w:hyperlink w:anchor="_Toc29179" w:history="1">
        <w:r>
          <w:rPr>
            <w:rFonts w:ascii="仿宋" w:eastAsia="仿宋" w:hAnsi="仿宋" w:cs="仿宋" w:hint="eastAsia"/>
            <w:lang w:eastAsia="zh-CN"/>
          </w:rPr>
          <w:t>七、回转式鼓风机项目财务管理</w:t>
        </w:r>
        <w:r>
          <w:tab/>
        </w:r>
        <w:r>
          <w:fldChar w:fldCharType="begin"/>
        </w:r>
        <w:r>
          <w:instrText xml:space="preserve"> PAGEREF _Toc29179 \h </w:instrText>
        </w:r>
        <w:r>
          <w:fldChar w:fldCharType="separate"/>
        </w:r>
        <w:r>
          <w:t>21</w:t>
        </w:r>
        <w:r>
          <w:fldChar w:fldCharType="end"/>
        </w:r>
      </w:hyperlink>
    </w:p>
    <w:p>
      <w:pPr>
        <w:pStyle w:val="TOC2"/>
        <w:tabs>
          <w:tab w:val="right" w:leader="dot" w:pos="8306"/>
        </w:tabs>
      </w:pPr>
      <w:hyperlink w:anchor="_Toc26173" w:history="1">
        <w:r>
          <w:rPr>
            <w:rFonts w:ascii="仿宋" w:eastAsia="仿宋" w:hAnsi="仿宋" w:cs="仿宋" w:hint="eastAsia"/>
            <w:lang w:eastAsia="zh-CN"/>
          </w:rPr>
          <w:t>(一)、资金需求大</w:t>
        </w:r>
        <w:r>
          <w:tab/>
        </w:r>
        <w:r>
          <w:fldChar w:fldCharType="begin"/>
        </w:r>
        <w:r>
          <w:instrText xml:space="preserve"> PAGEREF _Toc26173 \h </w:instrText>
        </w:r>
        <w:r>
          <w:fldChar w:fldCharType="separate"/>
        </w:r>
        <w:r>
          <w:t>21</w:t>
        </w:r>
        <w:r>
          <w:fldChar w:fldCharType="end"/>
        </w:r>
      </w:hyperlink>
    </w:p>
    <w:p>
      <w:pPr>
        <w:pStyle w:val="TOC2"/>
        <w:tabs>
          <w:tab w:val="right" w:leader="dot" w:pos="8306"/>
        </w:tabs>
      </w:pPr>
      <w:hyperlink w:anchor="_Toc1768" w:history="1">
        <w:r>
          <w:rPr>
            <w:rFonts w:ascii="仿宋" w:eastAsia="仿宋" w:hAnsi="仿宋" w:cs="仿宋" w:hint="eastAsia"/>
            <w:lang w:eastAsia="zh-CN"/>
          </w:rPr>
          <w:t>(二)、研发周期长</w:t>
        </w:r>
        <w:r>
          <w:tab/>
        </w:r>
        <w:r>
          <w:fldChar w:fldCharType="begin"/>
        </w:r>
        <w:r>
          <w:instrText xml:space="preserve"> PAGEREF _Toc1768 \h </w:instrText>
        </w:r>
        <w:r>
          <w:fldChar w:fldCharType="separate"/>
        </w:r>
        <w:r>
          <w:t>22</w:t>
        </w:r>
        <w:r>
          <w:fldChar w:fldCharType="end"/>
        </w:r>
      </w:hyperlink>
    </w:p>
    <w:p>
      <w:pPr>
        <w:pStyle w:val="TOC2"/>
        <w:tabs>
          <w:tab w:val="right" w:leader="dot" w:pos="8306"/>
        </w:tabs>
      </w:pPr>
      <w:hyperlink w:anchor="_Toc23110" w:history="1">
        <w:r>
          <w:rPr>
            <w:rFonts w:ascii="仿宋" w:eastAsia="仿宋" w:hAnsi="仿宋" w:cs="仿宋" w:hint="eastAsia"/>
            <w:lang w:eastAsia="zh-CN"/>
          </w:rPr>
          <w:t>(三)、市场风险大</w:t>
        </w:r>
        <w:r>
          <w:tab/>
        </w:r>
        <w:r>
          <w:fldChar w:fldCharType="begin"/>
        </w:r>
        <w:r>
          <w:instrText xml:space="preserve"> PAGEREF _Toc23110 \h </w:instrText>
        </w:r>
        <w:r>
          <w:fldChar w:fldCharType="separate"/>
        </w:r>
        <w:r>
          <w:t>24</w:t>
        </w:r>
        <w:r>
          <w:fldChar w:fldCharType="end"/>
        </w:r>
      </w:hyperlink>
    </w:p>
    <w:p>
      <w:pPr>
        <w:pStyle w:val="TOC2"/>
        <w:tabs>
          <w:tab w:val="right" w:leader="dot" w:pos="8306"/>
        </w:tabs>
      </w:pPr>
      <w:hyperlink w:anchor="_Toc30456" w:history="1">
        <w:r>
          <w:rPr>
            <w:rFonts w:ascii="仿宋" w:eastAsia="仿宋" w:hAnsi="仿宋" w:cs="仿宋" w:hint="eastAsia"/>
            <w:lang w:eastAsia="zh-CN"/>
          </w:rPr>
          <w:t>(四)、利润率高</w:t>
        </w:r>
        <w:r>
          <w:tab/>
        </w:r>
        <w:r>
          <w:fldChar w:fldCharType="begin"/>
        </w:r>
        <w:r>
          <w:instrText xml:space="preserve"> PAGEREF _Toc30456 \h </w:instrText>
        </w:r>
        <w:r>
          <w:fldChar w:fldCharType="separate"/>
        </w:r>
        <w:r>
          <w:t>26</w:t>
        </w:r>
        <w:r>
          <w:fldChar w:fldCharType="end"/>
        </w:r>
      </w:hyperlink>
    </w:p>
    <w:p>
      <w:pPr>
        <w:pStyle w:val="TOC1"/>
        <w:tabs>
          <w:tab w:val="right" w:leader="dot" w:pos="8306"/>
        </w:tabs>
      </w:pPr>
      <w:hyperlink w:anchor="_Toc30635" w:history="1">
        <w:r>
          <w:rPr>
            <w:rFonts w:ascii="仿宋" w:eastAsia="仿宋" w:hAnsi="仿宋" w:cs="仿宋" w:hint="eastAsia"/>
            <w:lang w:eastAsia="zh-CN"/>
          </w:rPr>
          <w:t>八、生产安全保护</w:t>
        </w:r>
        <w:r>
          <w:tab/>
        </w:r>
        <w:r>
          <w:fldChar w:fldCharType="begin"/>
        </w:r>
        <w:r>
          <w:instrText xml:space="preserve"> PAGEREF _Toc30635 \h </w:instrText>
        </w:r>
        <w:r>
          <w:fldChar w:fldCharType="separate"/>
        </w:r>
        <w:r>
          <w:t>29</w:t>
        </w:r>
        <w:r>
          <w:fldChar w:fldCharType="end"/>
        </w:r>
      </w:hyperlink>
    </w:p>
    <w:p>
      <w:pPr>
        <w:pStyle w:val="TOC2"/>
        <w:tabs>
          <w:tab w:val="right" w:leader="dot" w:pos="8306"/>
        </w:tabs>
      </w:pPr>
      <w:hyperlink w:anchor="_Toc24488" w:history="1">
        <w:r>
          <w:rPr>
            <w:rFonts w:ascii="仿宋" w:eastAsia="仿宋" w:hAnsi="仿宋" w:cs="仿宋" w:hint="eastAsia"/>
            <w:lang w:eastAsia="zh-CN"/>
          </w:rPr>
          <w:t>(一)、消防安全</w:t>
        </w:r>
        <w:r>
          <w:tab/>
        </w:r>
        <w:r>
          <w:fldChar w:fldCharType="begin"/>
        </w:r>
        <w:r>
          <w:instrText xml:space="preserve"> PAGEREF _Toc24488 \h </w:instrText>
        </w:r>
        <w:r>
          <w:fldChar w:fldCharType="separate"/>
        </w:r>
        <w:r>
          <w:t>29</w:t>
        </w:r>
        <w:r>
          <w:fldChar w:fldCharType="end"/>
        </w:r>
      </w:hyperlink>
    </w:p>
    <w:p>
      <w:pPr>
        <w:pStyle w:val="TOC2"/>
        <w:tabs>
          <w:tab w:val="right" w:leader="dot" w:pos="8306"/>
        </w:tabs>
      </w:pPr>
      <w:hyperlink w:anchor="_Toc24097" w:history="1">
        <w:r>
          <w:rPr>
            <w:rFonts w:ascii="仿宋" w:eastAsia="仿宋" w:hAnsi="仿宋" w:cs="仿宋" w:hint="eastAsia"/>
            <w:lang w:eastAsia="zh-CN"/>
          </w:rPr>
          <w:t>(二)、防火防爆总图布置措施</w:t>
        </w:r>
        <w:r>
          <w:tab/>
        </w:r>
        <w:r>
          <w:fldChar w:fldCharType="begin"/>
        </w:r>
        <w:r>
          <w:instrText xml:space="preserve"> PAGEREF _Toc24097 \h </w:instrText>
        </w:r>
        <w:r>
          <w:fldChar w:fldCharType="separate"/>
        </w:r>
        <w:r>
          <w:t>30</w:t>
        </w:r>
        <w:r>
          <w:fldChar w:fldCharType="end"/>
        </w:r>
      </w:hyperlink>
    </w:p>
    <w:p>
      <w:pPr>
        <w:pStyle w:val="TOC2"/>
        <w:tabs>
          <w:tab w:val="right" w:leader="dot" w:pos="8306"/>
        </w:tabs>
      </w:pPr>
      <w:hyperlink w:anchor="_Toc8536" w:history="1">
        <w:r>
          <w:rPr>
            <w:rFonts w:ascii="仿宋" w:eastAsia="仿宋" w:hAnsi="仿宋" w:cs="仿宋" w:hint="eastAsia"/>
            <w:lang w:eastAsia="zh-CN"/>
          </w:rPr>
          <w:t>(三)、自然灾害防范措施</w:t>
        </w:r>
        <w:r>
          <w:tab/>
        </w:r>
        <w:r>
          <w:fldChar w:fldCharType="begin"/>
        </w:r>
        <w:r>
          <w:instrText xml:space="preserve"> PAGEREF _Toc8536 \h </w:instrText>
        </w:r>
        <w:r>
          <w:fldChar w:fldCharType="separate"/>
        </w:r>
        <w:r>
          <w:t>31</w:t>
        </w:r>
        <w:r>
          <w:fldChar w:fldCharType="end"/>
        </w:r>
      </w:hyperlink>
    </w:p>
    <w:p>
      <w:pPr>
        <w:pStyle w:val="TOC2"/>
        <w:tabs>
          <w:tab w:val="right" w:leader="dot" w:pos="8306"/>
        </w:tabs>
      </w:pPr>
      <w:hyperlink w:anchor="_Toc13825" w:history="1">
        <w:r>
          <w:rPr>
            <w:rFonts w:ascii="仿宋" w:eastAsia="仿宋" w:hAnsi="仿宋" w:cs="仿宋" w:hint="eastAsia"/>
            <w:lang w:eastAsia="zh-CN"/>
          </w:rPr>
          <w:t>(四)、安全色及安全标志使用要求</w:t>
        </w:r>
        <w:r>
          <w:tab/>
        </w:r>
        <w:r>
          <w:fldChar w:fldCharType="begin"/>
        </w:r>
        <w:r>
          <w:instrText xml:space="preserve"> PAGEREF _Toc13825 \h </w:instrText>
        </w:r>
        <w:r>
          <w:fldChar w:fldCharType="separate"/>
        </w:r>
        <w:r>
          <w:t>32</w:t>
        </w:r>
        <w:r>
          <w:fldChar w:fldCharType="end"/>
        </w:r>
      </w:hyperlink>
    </w:p>
    <w:p>
      <w:pPr>
        <w:pStyle w:val="TOC2"/>
        <w:tabs>
          <w:tab w:val="right" w:leader="dot" w:pos="8306"/>
        </w:tabs>
      </w:pPr>
      <w:hyperlink w:anchor="_Toc20107" w:history="1">
        <w:r>
          <w:rPr>
            <w:rFonts w:ascii="仿宋" w:eastAsia="仿宋" w:hAnsi="仿宋" w:cs="仿宋" w:hint="eastAsia"/>
            <w:lang w:eastAsia="zh-CN"/>
          </w:rPr>
          <w:t>(五)、防尘防毒措施</w:t>
        </w:r>
        <w:r>
          <w:tab/>
        </w:r>
        <w:r>
          <w:fldChar w:fldCharType="begin"/>
        </w:r>
        <w:r>
          <w:instrText xml:space="preserve"> PAGEREF _Toc20107 \h </w:instrText>
        </w:r>
        <w:r>
          <w:fldChar w:fldCharType="separate"/>
        </w:r>
        <w:r>
          <w:t>33</w:t>
        </w:r>
        <w:r>
          <w:fldChar w:fldCharType="end"/>
        </w:r>
      </w:hyperlink>
    </w:p>
    <w:p>
      <w:pPr>
        <w:pStyle w:val="TOC2"/>
        <w:tabs>
          <w:tab w:val="right" w:leader="dot" w:pos="8306"/>
        </w:tabs>
      </w:pPr>
      <w:hyperlink w:anchor="_Toc27912" w:history="1">
        <w:r>
          <w:rPr>
            <w:rFonts w:ascii="仿宋" w:eastAsia="仿宋" w:hAnsi="仿宋" w:cs="仿宋" w:hint="eastAsia"/>
            <w:lang w:eastAsia="zh-CN"/>
          </w:rPr>
          <w:t>(六)、防静电、触电防护及防雷措施</w:t>
        </w:r>
        <w:r>
          <w:tab/>
        </w:r>
        <w:r>
          <w:fldChar w:fldCharType="begin"/>
        </w:r>
        <w:r>
          <w:instrText xml:space="preserve"> PAGEREF _Toc27912 \h </w:instrText>
        </w:r>
        <w:r>
          <w:fldChar w:fldCharType="separate"/>
        </w:r>
        <w:r>
          <w:t>34</w:t>
        </w:r>
        <w:r>
          <w:fldChar w:fldCharType="end"/>
        </w:r>
      </w:hyperlink>
    </w:p>
    <w:p>
      <w:pPr>
        <w:pStyle w:val="TOC2"/>
        <w:tabs>
          <w:tab w:val="right" w:leader="dot" w:pos="8306"/>
        </w:tabs>
      </w:pPr>
      <w:hyperlink w:anchor="_Toc22066" w:history="1">
        <w:r>
          <w:rPr>
            <w:rFonts w:ascii="仿宋" w:eastAsia="仿宋" w:hAnsi="仿宋" w:cs="仿宋" w:hint="eastAsia"/>
            <w:lang w:eastAsia="zh-CN"/>
          </w:rPr>
          <w:t>(七)、机械设备安全保障措施</w:t>
        </w:r>
        <w:r>
          <w:tab/>
        </w:r>
        <w:r>
          <w:fldChar w:fldCharType="begin"/>
        </w:r>
        <w:r>
          <w:instrText xml:space="preserve"> PAGEREF _Toc22066 \h </w:instrText>
        </w:r>
        <w:r>
          <w:fldChar w:fldCharType="separate"/>
        </w:r>
        <w:r>
          <w:t>35</w:t>
        </w:r>
        <w:r>
          <w:fldChar w:fldCharType="end"/>
        </w:r>
      </w:hyperlink>
    </w:p>
    <w:p>
      <w:pPr>
        <w:pStyle w:val="TOC1"/>
        <w:tabs>
          <w:tab w:val="right" w:leader="dot" w:pos="8306"/>
        </w:tabs>
      </w:pPr>
      <w:hyperlink w:anchor="_Toc5634" w:history="1">
        <w:r>
          <w:rPr>
            <w:rFonts w:ascii="仿宋" w:eastAsia="仿宋" w:hAnsi="仿宋" w:cs="仿宋" w:hint="eastAsia"/>
            <w:lang w:eastAsia="zh-CN"/>
          </w:rPr>
          <w:t>九、回转式鼓风机项目投资规划</w:t>
        </w:r>
        <w:r>
          <w:tab/>
        </w:r>
        <w:r>
          <w:fldChar w:fldCharType="begin"/>
        </w:r>
        <w:r>
          <w:instrText xml:space="preserve"> PAGEREF _Toc5634 \h </w:instrText>
        </w:r>
        <w:r>
          <w:fldChar w:fldCharType="separate"/>
        </w:r>
        <w:r>
          <w:t>37</w:t>
        </w:r>
        <w:r>
          <w:fldChar w:fldCharType="end"/>
        </w:r>
      </w:hyperlink>
    </w:p>
    <w:p>
      <w:pPr>
        <w:pStyle w:val="TOC2"/>
        <w:tabs>
          <w:tab w:val="right" w:leader="dot" w:pos="8306"/>
        </w:tabs>
      </w:pPr>
      <w:hyperlink w:anchor="_Toc18713" w:history="1">
        <w:r>
          <w:rPr>
            <w:rFonts w:ascii="仿宋" w:eastAsia="仿宋" w:hAnsi="仿宋" w:cs="仿宋" w:hint="eastAsia"/>
            <w:lang w:eastAsia="zh-CN"/>
          </w:rPr>
          <w:t>(一)、回转式鼓风机项目总投资估算</w:t>
        </w:r>
        <w:r>
          <w:tab/>
        </w:r>
        <w:r>
          <w:fldChar w:fldCharType="begin"/>
        </w:r>
        <w:r>
          <w:instrText xml:space="preserve"> PAGEREF _Toc18713 \h </w:instrText>
        </w:r>
        <w:r>
          <w:fldChar w:fldCharType="separate"/>
        </w:r>
        <w:r>
          <w:t>37</w:t>
        </w:r>
        <w:r>
          <w:fldChar w:fldCharType="end"/>
        </w:r>
      </w:hyperlink>
    </w:p>
    <w:p>
      <w:pPr>
        <w:pStyle w:val="TOC2"/>
        <w:tabs>
          <w:tab w:val="right" w:leader="dot" w:pos="8306"/>
        </w:tabs>
      </w:pPr>
      <w:hyperlink w:anchor="_Toc27380" w:history="1">
        <w:r>
          <w:rPr>
            <w:rFonts w:ascii="仿宋" w:eastAsia="仿宋" w:hAnsi="仿宋" w:cs="仿宋" w:hint="eastAsia"/>
            <w:lang w:eastAsia="zh-CN"/>
          </w:rPr>
          <w:t>(二)、资金筹措</w:t>
        </w:r>
        <w:r>
          <w:tab/>
        </w:r>
        <w:r>
          <w:fldChar w:fldCharType="begin"/>
        </w:r>
        <w:r>
          <w:instrText xml:space="preserve"> PAGEREF _Toc27380 \h </w:instrText>
        </w:r>
        <w:r>
          <w:fldChar w:fldCharType="separate"/>
        </w:r>
        <w:r>
          <w:t>38</w:t>
        </w:r>
        <w:r>
          <w:fldChar w:fldCharType="end"/>
        </w:r>
      </w:hyperlink>
    </w:p>
    <w:p>
      <w:pPr>
        <w:pStyle w:val="TOC1"/>
        <w:tabs>
          <w:tab w:val="right" w:leader="dot" w:pos="8306"/>
        </w:tabs>
      </w:pPr>
      <w:hyperlink w:anchor="_Toc23536" w:history="1">
        <w:r>
          <w:rPr>
            <w:rFonts w:ascii="仿宋" w:eastAsia="仿宋" w:hAnsi="仿宋" w:cs="仿宋" w:hint="eastAsia"/>
            <w:lang w:eastAsia="zh-CN"/>
          </w:rPr>
          <w:t>十、回转式鼓风机项目环境影响分析</w:t>
        </w:r>
        <w:r>
          <w:tab/>
        </w:r>
        <w:r>
          <w:fldChar w:fldCharType="begin"/>
        </w:r>
        <w:r>
          <w:instrText xml:space="preserve"> PAGEREF _Toc23536 \h </w:instrText>
        </w:r>
        <w:r>
          <w:fldChar w:fldCharType="separate"/>
        </w:r>
        <w:r>
          <w:t>39</w:t>
        </w:r>
        <w:r>
          <w:fldChar w:fldCharType="end"/>
        </w:r>
      </w:hyperlink>
    </w:p>
    <w:p>
      <w:pPr>
        <w:pStyle w:val="TOC2"/>
        <w:tabs>
          <w:tab w:val="right" w:leader="dot" w:pos="8306"/>
        </w:tabs>
      </w:pPr>
      <w:hyperlink w:anchor="_Toc11655" w:history="1">
        <w:r>
          <w:rPr>
            <w:rFonts w:ascii="仿宋" w:eastAsia="仿宋" w:hAnsi="仿宋" w:cs="仿宋" w:hint="eastAsia"/>
            <w:lang w:eastAsia="zh-CN"/>
          </w:rPr>
          <w:t>(一)、建设区域环境质量现状</w:t>
        </w:r>
        <w:r>
          <w:tab/>
        </w:r>
        <w:r>
          <w:fldChar w:fldCharType="begin"/>
        </w:r>
        <w:r>
          <w:instrText xml:space="preserve"> PAGEREF _Toc11655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3" w:history="1">
        <w:r>
          <w:rPr>
            <w:rFonts w:ascii="仿宋" w:eastAsia="仿宋" w:hAnsi="仿宋" w:cs="仿宋" w:hint="eastAsia"/>
            <w:lang w:eastAsia="zh-CN"/>
          </w:rPr>
          <w:t>(二)、建设期环境保护</w:t>
        </w:r>
        <w:r>
          <w:tab/>
        </w:r>
        <w:r>
          <w:fldChar w:fldCharType="begin"/>
        </w:r>
        <w:r>
          <w:instrText xml:space="preserve"> PAGEREF _Toc4753 \h </w:instrText>
        </w:r>
        <w:r>
          <w:fldChar w:fldCharType="separate"/>
        </w:r>
        <w:r>
          <w:t>40</w:t>
        </w:r>
        <w:r>
          <w:fldChar w:fldCharType="end"/>
        </w:r>
      </w:hyperlink>
    </w:p>
    <w:p>
      <w:pPr>
        <w:pStyle w:val="TOC2"/>
        <w:tabs>
          <w:tab w:val="right" w:leader="dot" w:pos="8306"/>
        </w:tabs>
      </w:pPr>
      <w:hyperlink w:anchor="_Toc16311" w:history="1">
        <w:r>
          <w:rPr>
            <w:rFonts w:ascii="仿宋" w:eastAsia="仿宋" w:hAnsi="仿宋" w:cs="仿宋" w:hint="eastAsia"/>
            <w:lang w:eastAsia="zh-CN"/>
          </w:rPr>
          <w:t>(三)、运营期环境保护</w:t>
        </w:r>
        <w:r>
          <w:tab/>
        </w:r>
        <w:r>
          <w:fldChar w:fldCharType="begin"/>
        </w:r>
        <w:r>
          <w:instrText xml:space="preserve"> PAGEREF _Toc16311 \h </w:instrText>
        </w:r>
        <w:r>
          <w:fldChar w:fldCharType="separate"/>
        </w:r>
        <w:r>
          <w:t>42</w:t>
        </w:r>
        <w:r>
          <w:fldChar w:fldCharType="end"/>
        </w:r>
      </w:hyperlink>
    </w:p>
    <w:p>
      <w:pPr>
        <w:pStyle w:val="TOC2"/>
        <w:tabs>
          <w:tab w:val="right" w:leader="dot" w:pos="8306"/>
        </w:tabs>
      </w:pPr>
      <w:hyperlink w:anchor="_Toc9832" w:history="1">
        <w:r>
          <w:rPr>
            <w:rFonts w:ascii="仿宋" w:eastAsia="仿宋" w:hAnsi="仿宋" w:cs="仿宋" w:hint="eastAsia"/>
            <w:lang w:eastAsia="zh-CN"/>
          </w:rPr>
          <w:t>(四)、回转式鼓风机项目建设对区域经济的影响</w:t>
        </w:r>
        <w:r>
          <w:tab/>
        </w:r>
        <w:r>
          <w:fldChar w:fldCharType="begin"/>
        </w:r>
        <w:r>
          <w:instrText xml:space="preserve"> PAGEREF _Toc9832 \h </w:instrText>
        </w:r>
        <w:r>
          <w:fldChar w:fldCharType="separate"/>
        </w:r>
        <w:r>
          <w:t>43</w:t>
        </w:r>
        <w:r>
          <w:fldChar w:fldCharType="end"/>
        </w:r>
      </w:hyperlink>
    </w:p>
    <w:p>
      <w:pPr>
        <w:pStyle w:val="TOC2"/>
        <w:tabs>
          <w:tab w:val="right" w:leader="dot" w:pos="8306"/>
        </w:tabs>
      </w:pPr>
      <w:hyperlink w:anchor="_Toc24344" w:history="1">
        <w:r>
          <w:rPr>
            <w:rFonts w:ascii="仿宋" w:eastAsia="仿宋" w:hAnsi="仿宋" w:cs="仿宋" w:hint="eastAsia"/>
            <w:lang w:eastAsia="zh-CN"/>
          </w:rPr>
          <w:t>(五)、废弃物处理</w:t>
        </w:r>
        <w:r>
          <w:tab/>
        </w:r>
        <w:r>
          <w:fldChar w:fldCharType="begin"/>
        </w:r>
        <w:r>
          <w:instrText xml:space="preserve"> PAGEREF _Toc24344 \h </w:instrText>
        </w:r>
        <w:r>
          <w:fldChar w:fldCharType="separate"/>
        </w:r>
        <w:r>
          <w:t>45</w:t>
        </w:r>
        <w:r>
          <w:fldChar w:fldCharType="end"/>
        </w:r>
      </w:hyperlink>
    </w:p>
    <w:p>
      <w:pPr>
        <w:pStyle w:val="TOC2"/>
        <w:tabs>
          <w:tab w:val="right" w:leader="dot" w:pos="8306"/>
        </w:tabs>
      </w:pPr>
      <w:hyperlink w:anchor="_Toc2349" w:history="1">
        <w:r>
          <w:rPr>
            <w:rFonts w:ascii="仿宋" w:eastAsia="仿宋" w:hAnsi="仿宋" w:cs="仿宋" w:hint="eastAsia"/>
            <w:lang w:eastAsia="zh-CN"/>
          </w:rPr>
          <w:t>(六)、特殊环境影响分析</w:t>
        </w:r>
        <w:r>
          <w:tab/>
        </w:r>
        <w:r>
          <w:fldChar w:fldCharType="begin"/>
        </w:r>
        <w:r>
          <w:instrText xml:space="preserve"> PAGEREF _Toc2349 \h </w:instrText>
        </w:r>
        <w:r>
          <w:fldChar w:fldCharType="separate"/>
        </w:r>
        <w:r>
          <w:t>46</w:t>
        </w:r>
        <w:r>
          <w:fldChar w:fldCharType="end"/>
        </w:r>
      </w:hyperlink>
    </w:p>
    <w:p>
      <w:pPr>
        <w:pStyle w:val="TOC2"/>
        <w:tabs>
          <w:tab w:val="right" w:leader="dot" w:pos="8306"/>
        </w:tabs>
      </w:pPr>
      <w:hyperlink w:anchor="_Toc32562" w:history="1">
        <w:r>
          <w:rPr>
            <w:rFonts w:ascii="仿宋" w:eastAsia="仿宋" w:hAnsi="仿宋" w:cs="仿宋" w:hint="eastAsia"/>
            <w:lang w:eastAsia="zh-CN"/>
          </w:rPr>
          <w:t>(七)、清洁生产</w:t>
        </w:r>
        <w:r>
          <w:tab/>
        </w:r>
        <w:r>
          <w:fldChar w:fldCharType="begin"/>
        </w:r>
        <w:r>
          <w:instrText xml:space="preserve"> PAGEREF _Toc32562 \h </w:instrText>
        </w:r>
        <w:r>
          <w:fldChar w:fldCharType="separate"/>
        </w:r>
        <w:r>
          <w:t>47</w:t>
        </w:r>
        <w:r>
          <w:fldChar w:fldCharType="end"/>
        </w:r>
      </w:hyperlink>
    </w:p>
    <w:p>
      <w:pPr>
        <w:pStyle w:val="TOC2"/>
        <w:tabs>
          <w:tab w:val="right" w:leader="dot" w:pos="8306"/>
        </w:tabs>
      </w:pPr>
      <w:hyperlink w:anchor="_Toc11849" w:history="1">
        <w:r>
          <w:rPr>
            <w:rFonts w:ascii="仿宋" w:eastAsia="仿宋" w:hAnsi="仿宋" w:cs="仿宋" w:hint="eastAsia"/>
            <w:lang w:eastAsia="zh-CN"/>
          </w:rPr>
          <w:t>(八)、环境保护综合评价</w:t>
        </w:r>
        <w:r>
          <w:tab/>
        </w:r>
        <w:r>
          <w:fldChar w:fldCharType="begin"/>
        </w:r>
        <w:r>
          <w:instrText xml:space="preserve"> PAGEREF _Toc11849 \h </w:instrText>
        </w:r>
        <w:r>
          <w:fldChar w:fldCharType="separate"/>
        </w:r>
        <w:r>
          <w:t>48</w:t>
        </w:r>
        <w:r>
          <w:fldChar w:fldCharType="end"/>
        </w:r>
      </w:hyperlink>
    </w:p>
    <w:p>
      <w:pPr>
        <w:pStyle w:val="TOC1"/>
        <w:tabs>
          <w:tab w:val="right" w:leader="dot" w:pos="8306"/>
        </w:tabs>
      </w:pPr>
      <w:hyperlink w:anchor="_Toc25533" w:history="1">
        <w:r>
          <w:rPr>
            <w:rFonts w:ascii="仿宋" w:eastAsia="仿宋" w:hAnsi="仿宋" w:cs="仿宋" w:hint="eastAsia"/>
            <w:lang w:eastAsia="zh-CN"/>
          </w:rPr>
          <w:t>十一、回转式鼓风机项目经营效益</w:t>
        </w:r>
        <w:r>
          <w:tab/>
        </w:r>
        <w:r>
          <w:fldChar w:fldCharType="begin"/>
        </w:r>
        <w:r>
          <w:instrText xml:space="preserve"> PAGEREF _Toc25533 \h </w:instrText>
        </w:r>
        <w:r>
          <w:fldChar w:fldCharType="separate"/>
        </w:r>
        <w:r>
          <w:t>50</w:t>
        </w:r>
        <w:r>
          <w:fldChar w:fldCharType="end"/>
        </w:r>
      </w:hyperlink>
    </w:p>
    <w:p>
      <w:pPr>
        <w:pStyle w:val="TOC2"/>
        <w:tabs>
          <w:tab w:val="right" w:leader="dot" w:pos="8306"/>
        </w:tabs>
      </w:pPr>
      <w:hyperlink w:anchor="_Toc22694" w:history="1">
        <w:r>
          <w:rPr>
            <w:rFonts w:ascii="仿宋" w:eastAsia="仿宋" w:hAnsi="仿宋" w:cs="仿宋" w:hint="eastAsia"/>
            <w:lang w:eastAsia="zh-CN"/>
          </w:rPr>
          <w:t>(一)、经济评价财务测算</w:t>
        </w:r>
        <w:r>
          <w:tab/>
        </w:r>
        <w:r>
          <w:fldChar w:fldCharType="begin"/>
        </w:r>
        <w:r>
          <w:instrText xml:space="preserve"> PAGEREF _Toc22694 \h </w:instrText>
        </w:r>
        <w:r>
          <w:fldChar w:fldCharType="separate"/>
        </w:r>
        <w:r>
          <w:t>50</w:t>
        </w:r>
        <w:r>
          <w:fldChar w:fldCharType="end"/>
        </w:r>
      </w:hyperlink>
    </w:p>
    <w:p>
      <w:pPr>
        <w:pStyle w:val="TOC2"/>
        <w:tabs>
          <w:tab w:val="right" w:leader="dot" w:pos="8306"/>
        </w:tabs>
      </w:pPr>
      <w:hyperlink w:anchor="_Toc25033" w:history="1">
        <w:r>
          <w:rPr>
            <w:rFonts w:ascii="仿宋" w:eastAsia="仿宋" w:hAnsi="仿宋" w:cs="仿宋" w:hint="eastAsia"/>
            <w:lang w:eastAsia="zh-CN"/>
          </w:rPr>
          <w:t>(二)、回转式鼓风机项目盈利能力分析</w:t>
        </w:r>
        <w:r>
          <w:tab/>
        </w:r>
        <w:r>
          <w:fldChar w:fldCharType="begin"/>
        </w:r>
        <w:r>
          <w:instrText xml:space="preserve"> PAGEREF _Toc25033 \h </w:instrText>
        </w:r>
        <w:r>
          <w:fldChar w:fldCharType="separate"/>
        </w:r>
        <w:r>
          <w:t>51</w:t>
        </w:r>
        <w:r>
          <w:fldChar w:fldCharType="end"/>
        </w:r>
      </w:hyperlink>
    </w:p>
    <w:p>
      <w:pPr>
        <w:pStyle w:val="TOC1"/>
        <w:tabs>
          <w:tab w:val="right" w:leader="dot" w:pos="8306"/>
        </w:tabs>
      </w:pPr>
      <w:hyperlink w:anchor="_Toc22457" w:history="1">
        <w:r>
          <w:rPr>
            <w:rFonts w:ascii="仿宋" w:eastAsia="仿宋" w:hAnsi="仿宋" w:cs="仿宋" w:hint="eastAsia"/>
            <w:lang w:eastAsia="zh-CN"/>
          </w:rPr>
          <w:t>十二、回转式鼓风机项目计划安排</w:t>
        </w:r>
        <w:r>
          <w:tab/>
        </w:r>
        <w:r>
          <w:fldChar w:fldCharType="begin"/>
        </w:r>
        <w:r>
          <w:instrText xml:space="preserve"> PAGEREF _Toc22457 \h </w:instrText>
        </w:r>
        <w:r>
          <w:fldChar w:fldCharType="separate"/>
        </w:r>
        <w:r>
          <w:t>52</w:t>
        </w:r>
        <w:r>
          <w:fldChar w:fldCharType="end"/>
        </w:r>
      </w:hyperlink>
    </w:p>
    <w:p>
      <w:pPr>
        <w:pStyle w:val="TOC2"/>
        <w:tabs>
          <w:tab w:val="right" w:leader="dot" w:pos="8306"/>
        </w:tabs>
      </w:pPr>
      <w:hyperlink w:anchor="_Toc10002" w:history="1">
        <w:r>
          <w:rPr>
            <w:rFonts w:ascii="仿宋" w:eastAsia="仿宋" w:hAnsi="仿宋" w:cs="仿宋" w:hint="eastAsia"/>
            <w:lang w:eastAsia="zh-CN"/>
          </w:rPr>
          <w:t>(一)、建设周期</w:t>
        </w:r>
        <w:r>
          <w:tab/>
        </w:r>
        <w:r>
          <w:fldChar w:fldCharType="begin"/>
        </w:r>
        <w:r>
          <w:instrText xml:space="preserve"> PAGEREF _Toc10002 \h </w:instrText>
        </w:r>
        <w:r>
          <w:fldChar w:fldCharType="separate"/>
        </w:r>
        <w:r>
          <w:t>52</w:t>
        </w:r>
        <w:r>
          <w:fldChar w:fldCharType="end"/>
        </w:r>
      </w:hyperlink>
    </w:p>
    <w:p>
      <w:pPr>
        <w:pStyle w:val="TOC2"/>
        <w:tabs>
          <w:tab w:val="right" w:leader="dot" w:pos="8306"/>
        </w:tabs>
      </w:pPr>
      <w:hyperlink w:anchor="_Toc13819" w:history="1">
        <w:r>
          <w:rPr>
            <w:rFonts w:ascii="仿宋" w:eastAsia="仿宋" w:hAnsi="仿宋" w:cs="仿宋" w:hint="eastAsia"/>
            <w:lang w:eastAsia="zh-CN"/>
          </w:rPr>
          <w:t>(二)、建设进度</w:t>
        </w:r>
        <w:r>
          <w:tab/>
        </w:r>
        <w:r>
          <w:fldChar w:fldCharType="begin"/>
        </w:r>
        <w:r>
          <w:instrText xml:space="preserve"> PAGEREF _Toc13819 \h </w:instrText>
        </w:r>
        <w:r>
          <w:fldChar w:fldCharType="separate"/>
        </w:r>
        <w:r>
          <w:t>52</w:t>
        </w:r>
        <w:r>
          <w:fldChar w:fldCharType="end"/>
        </w:r>
      </w:hyperlink>
    </w:p>
    <w:p>
      <w:pPr>
        <w:pStyle w:val="TOC2"/>
        <w:tabs>
          <w:tab w:val="right" w:leader="dot" w:pos="8306"/>
        </w:tabs>
      </w:pPr>
      <w:hyperlink w:anchor="_Toc8468" w:history="1">
        <w:r>
          <w:rPr>
            <w:rFonts w:ascii="仿宋" w:eastAsia="仿宋" w:hAnsi="仿宋" w:cs="仿宋" w:hint="eastAsia"/>
            <w:lang w:eastAsia="zh-CN"/>
          </w:rPr>
          <w:t>(三)、进度安排注意事项</w:t>
        </w:r>
        <w:r>
          <w:tab/>
        </w:r>
        <w:r>
          <w:fldChar w:fldCharType="begin"/>
        </w:r>
        <w:r>
          <w:instrText xml:space="preserve"> PAGEREF _Toc8468 \h </w:instrText>
        </w:r>
        <w:r>
          <w:fldChar w:fldCharType="separate"/>
        </w:r>
        <w:r>
          <w:t>53</w:t>
        </w:r>
        <w:r>
          <w:fldChar w:fldCharType="end"/>
        </w:r>
      </w:hyperlink>
    </w:p>
    <w:p>
      <w:pPr>
        <w:pStyle w:val="TOC2"/>
        <w:tabs>
          <w:tab w:val="right" w:leader="dot" w:pos="8306"/>
        </w:tabs>
      </w:pPr>
      <w:hyperlink w:anchor="_Toc11324" w:history="1">
        <w:r>
          <w:rPr>
            <w:rFonts w:ascii="仿宋" w:eastAsia="仿宋" w:hAnsi="仿宋" w:cs="仿宋" w:hint="eastAsia"/>
            <w:lang w:eastAsia="zh-CN"/>
          </w:rPr>
          <w:t>(四)、人力资源配置</w:t>
        </w:r>
        <w:r>
          <w:tab/>
        </w:r>
        <w:r>
          <w:fldChar w:fldCharType="begin"/>
        </w:r>
        <w:r>
          <w:instrText xml:space="preserve"> PAGEREF _Toc11324 \h </w:instrText>
        </w:r>
        <w:r>
          <w:fldChar w:fldCharType="separate"/>
        </w:r>
        <w:r>
          <w:t>55</w:t>
        </w:r>
        <w:r>
          <w:fldChar w:fldCharType="end"/>
        </w:r>
      </w:hyperlink>
    </w:p>
    <w:p>
      <w:pPr>
        <w:pStyle w:val="TOC1"/>
        <w:tabs>
          <w:tab w:val="right" w:leader="dot" w:pos="8306"/>
        </w:tabs>
      </w:pPr>
      <w:hyperlink w:anchor="_Toc10650" w:history="1">
        <w:r>
          <w:rPr>
            <w:rFonts w:ascii="仿宋" w:eastAsia="仿宋" w:hAnsi="仿宋" w:cs="仿宋" w:hint="eastAsia"/>
            <w:lang w:eastAsia="zh-CN"/>
          </w:rPr>
          <w:t>十三、营销与推广策略</w:t>
        </w:r>
        <w:r>
          <w:tab/>
        </w:r>
        <w:r>
          <w:fldChar w:fldCharType="begin"/>
        </w:r>
        <w:r>
          <w:instrText xml:space="preserve"> PAGEREF _Toc10650 \h </w:instrText>
        </w:r>
        <w:r>
          <w:fldChar w:fldCharType="separate"/>
        </w:r>
        <w:r>
          <w:t>56</w:t>
        </w:r>
        <w:r>
          <w:fldChar w:fldCharType="end"/>
        </w:r>
      </w:hyperlink>
    </w:p>
    <w:p>
      <w:pPr>
        <w:pStyle w:val="TOC2"/>
        <w:tabs>
          <w:tab w:val="right" w:leader="dot" w:pos="8306"/>
        </w:tabs>
      </w:pPr>
      <w:hyperlink w:anchor="_Toc2159" w:history="1">
        <w:r>
          <w:rPr>
            <w:rFonts w:ascii="仿宋" w:eastAsia="仿宋" w:hAnsi="仿宋" w:cs="仿宋" w:hint="eastAsia"/>
            <w:lang w:eastAsia="zh-CN"/>
          </w:rPr>
          <w:t>(一)、产品/服务定位与特点</w:t>
        </w:r>
        <w:r>
          <w:tab/>
        </w:r>
        <w:r>
          <w:fldChar w:fldCharType="begin"/>
        </w:r>
        <w:r>
          <w:instrText xml:space="preserve"> PAGEREF _Toc2159 \h </w:instrText>
        </w:r>
        <w:r>
          <w:fldChar w:fldCharType="separate"/>
        </w:r>
        <w:r>
          <w:t>56</w:t>
        </w:r>
        <w:r>
          <w:fldChar w:fldCharType="end"/>
        </w:r>
      </w:hyperlink>
    </w:p>
    <w:p>
      <w:pPr>
        <w:pStyle w:val="TOC2"/>
        <w:tabs>
          <w:tab w:val="right" w:leader="dot" w:pos="8306"/>
        </w:tabs>
      </w:pPr>
      <w:hyperlink w:anchor="_Toc3287" w:history="1">
        <w:r>
          <w:rPr>
            <w:rFonts w:ascii="仿宋" w:eastAsia="仿宋" w:hAnsi="仿宋" w:cs="仿宋" w:hint="eastAsia"/>
            <w:lang w:eastAsia="zh-CN"/>
          </w:rPr>
          <w:t>(二)、市场定位与竞争分析</w:t>
        </w:r>
        <w:r>
          <w:tab/>
        </w:r>
        <w:r>
          <w:fldChar w:fldCharType="begin"/>
        </w:r>
        <w:r>
          <w:instrText xml:space="preserve"> PAGEREF _Toc3287 \h </w:instrText>
        </w:r>
        <w:r>
          <w:fldChar w:fldCharType="separate"/>
        </w:r>
        <w:r>
          <w:t>57</w:t>
        </w:r>
        <w:r>
          <w:fldChar w:fldCharType="end"/>
        </w:r>
      </w:hyperlink>
    </w:p>
    <w:p>
      <w:pPr>
        <w:pStyle w:val="TOC2"/>
        <w:tabs>
          <w:tab w:val="right" w:leader="dot" w:pos="8306"/>
        </w:tabs>
      </w:pPr>
      <w:hyperlink w:anchor="_Toc27608" w:history="1">
        <w:r>
          <w:rPr>
            <w:rFonts w:ascii="仿宋" w:eastAsia="仿宋" w:hAnsi="仿宋" w:cs="仿宋" w:hint="eastAsia"/>
            <w:lang w:eastAsia="zh-CN"/>
          </w:rPr>
          <w:t>(三)、营销渠道与策略</w:t>
        </w:r>
        <w:r>
          <w:tab/>
        </w:r>
        <w:r>
          <w:fldChar w:fldCharType="begin"/>
        </w:r>
        <w:r>
          <w:instrText xml:space="preserve"> PAGEREF _Toc27608 \h </w:instrText>
        </w:r>
        <w:r>
          <w:fldChar w:fldCharType="separate"/>
        </w:r>
        <w:r>
          <w:t>59</w:t>
        </w:r>
        <w:r>
          <w:fldChar w:fldCharType="end"/>
        </w:r>
      </w:hyperlink>
    </w:p>
    <w:p>
      <w:pPr>
        <w:pStyle w:val="TOC2"/>
        <w:tabs>
          <w:tab w:val="right" w:leader="dot" w:pos="8306"/>
        </w:tabs>
      </w:pPr>
      <w:hyperlink w:anchor="_Toc23893" w:history="1">
        <w:r>
          <w:rPr>
            <w:rFonts w:ascii="仿宋" w:eastAsia="仿宋" w:hAnsi="仿宋" w:cs="仿宋" w:hint="eastAsia"/>
            <w:lang w:eastAsia="zh-CN"/>
          </w:rPr>
          <w:t>(四)、推广与宣传活动</w:t>
        </w:r>
        <w:r>
          <w:tab/>
        </w:r>
        <w:r>
          <w:fldChar w:fldCharType="begin"/>
        </w:r>
        <w:r>
          <w:instrText xml:space="preserve"> PAGEREF _Toc23893 \h </w:instrText>
        </w:r>
        <w:r>
          <w:fldChar w:fldCharType="separate"/>
        </w:r>
        <w:r>
          <w:t>60</w:t>
        </w:r>
        <w:r>
          <w:fldChar w:fldCharType="end"/>
        </w:r>
      </w:hyperlink>
    </w:p>
    <w:p>
      <w:pPr>
        <w:pStyle w:val="TOC1"/>
        <w:tabs>
          <w:tab w:val="right" w:leader="dot" w:pos="8306"/>
        </w:tabs>
      </w:pPr>
      <w:hyperlink w:anchor="_Toc9168" w:history="1">
        <w:r>
          <w:rPr>
            <w:rFonts w:ascii="仿宋" w:eastAsia="仿宋" w:hAnsi="仿宋" w:cs="仿宋" w:hint="eastAsia"/>
            <w:lang w:eastAsia="zh-CN"/>
          </w:rPr>
          <w:t>十四、回转式鼓风机项目工程方案分析</w:t>
        </w:r>
        <w:r>
          <w:tab/>
        </w:r>
        <w:r>
          <w:fldChar w:fldCharType="begin"/>
        </w:r>
        <w:r>
          <w:instrText xml:space="preserve"> PAGEREF _Toc9168 \h </w:instrText>
        </w:r>
        <w:r>
          <w:fldChar w:fldCharType="separate"/>
        </w:r>
        <w:r>
          <w:t>65</w:t>
        </w:r>
        <w:r>
          <w:fldChar w:fldCharType="end"/>
        </w:r>
      </w:hyperlink>
    </w:p>
    <w:p>
      <w:pPr>
        <w:pStyle w:val="TOC2"/>
        <w:tabs>
          <w:tab w:val="right" w:leader="dot" w:pos="8306"/>
        </w:tabs>
      </w:pPr>
      <w:hyperlink w:anchor="_Toc27701" w:history="1">
        <w:r>
          <w:rPr>
            <w:rFonts w:ascii="仿宋" w:eastAsia="仿宋" w:hAnsi="仿宋" w:cs="仿宋" w:hint="eastAsia"/>
            <w:lang w:eastAsia="zh-CN"/>
          </w:rPr>
          <w:t>(一)、建筑工程设计原则</w:t>
        </w:r>
        <w:r>
          <w:tab/>
        </w:r>
        <w:r>
          <w:fldChar w:fldCharType="begin"/>
        </w:r>
        <w:r>
          <w:instrText xml:space="preserve"> PAGEREF _Toc27701 \h </w:instrText>
        </w:r>
        <w:r>
          <w:fldChar w:fldCharType="separate"/>
        </w:r>
        <w:r>
          <w:t>65</w:t>
        </w:r>
        <w:r>
          <w:fldChar w:fldCharType="end"/>
        </w:r>
      </w:hyperlink>
    </w:p>
    <w:p>
      <w:pPr>
        <w:pStyle w:val="TOC2"/>
        <w:tabs>
          <w:tab w:val="right" w:leader="dot" w:pos="8306"/>
        </w:tabs>
      </w:pPr>
      <w:hyperlink w:anchor="_Toc14711" w:history="1">
        <w:r>
          <w:rPr>
            <w:rFonts w:ascii="仿宋" w:eastAsia="仿宋" w:hAnsi="仿宋" w:cs="仿宋" w:hint="eastAsia"/>
            <w:lang w:eastAsia="zh-CN"/>
          </w:rPr>
          <w:t>(二)、土建工程建设指标</w:t>
        </w:r>
        <w:r>
          <w:tab/>
        </w:r>
        <w:r>
          <w:fldChar w:fldCharType="begin"/>
        </w:r>
        <w:r>
          <w:instrText xml:space="preserve"> PAGEREF _Toc14711 \h </w:instrText>
        </w:r>
        <w:r>
          <w:fldChar w:fldCharType="separate"/>
        </w:r>
        <w:r>
          <w:t>68</w:t>
        </w:r>
        <w:r>
          <w:fldChar w:fldCharType="end"/>
        </w:r>
      </w:hyperlink>
    </w:p>
    <w:p>
      <w:pPr>
        <w:pStyle w:val="TOC1"/>
        <w:tabs>
          <w:tab w:val="right" w:leader="dot" w:pos="8306"/>
        </w:tabs>
      </w:pPr>
      <w:hyperlink w:anchor="_Toc12437" w:history="1">
        <w:r>
          <w:rPr>
            <w:rFonts w:ascii="仿宋" w:eastAsia="仿宋" w:hAnsi="仿宋" w:cs="仿宋" w:hint="eastAsia"/>
            <w:lang w:eastAsia="zh-CN"/>
          </w:rPr>
          <w:t>十五、质量管理体系</w:t>
        </w:r>
        <w:r>
          <w:tab/>
        </w:r>
        <w:r>
          <w:fldChar w:fldCharType="begin"/>
        </w:r>
        <w:r>
          <w:instrText xml:space="preserve"> PAGEREF _Toc12437 \h </w:instrText>
        </w:r>
        <w:r>
          <w:fldChar w:fldCharType="separate"/>
        </w:r>
        <w:r>
          <w:t>70</w:t>
        </w:r>
        <w:r>
          <w:fldChar w:fldCharType="end"/>
        </w:r>
      </w:hyperlink>
    </w:p>
    <w:p>
      <w:pPr>
        <w:pStyle w:val="TOC2"/>
        <w:tabs>
          <w:tab w:val="right" w:leader="dot" w:pos="8306"/>
        </w:tabs>
      </w:pPr>
      <w:hyperlink w:anchor="_Toc30719" w:history="1">
        <w:r>
          <w:rPr>
            <w:rFonts w:ascii="仿宋" w:eastAsia="仿宋" w:hAnsi="仿宋" w:cs="仿宋" w:hint="eastAsia"/>
            <w:lang w:eastAsia="zh-CN"/>
          </w:rPr>
          <w:t>(一)、质量目标与方针</w:t>
        </w:r>
        <w:r>
          <w:tab/>
        </w:r>
        <w:r>
          <w:fldChar w:fldCharType="begin"/>
        </w:r>
        <w:r>
          <w:instrText xml:space="preserve"> PAGEREF _Toc30719 \h </w:instrText>
        </w:r>
        <w:r>
          <w:fldChar w:fldCharType="separate"/>
        </w:r>
        <w:r>
          <w:t>70</w:t>
        </w:r>
        <w:r>
          <w:fldChar w:fldCharType="end"/>
        </w:r>
      </w:hyperlink>
    </w:p>
    <w:p>
      <w:pPr>
        <w:pStyle w:val="TOC2"/>
        <w:tabs>
          <w:tab w:val="right" w:leader="dot" w:pos="8306"/>
        </w:tabs>
      </w:pPr>
      <w:hyperlink w:anchor="_Toc32544" w:history="1">
        <w:r>
          <w:rPr>
            <w:rFonts w:ascii="仿宋" w:eastAsia="仿宋" w:hAnsi="仿宋" w:cs="仿宋" w:hint="eastAsia"/>
            <w:lang w:eastAsia="zh-CN"/>
          </w:rPr>
          <w:t>(二)、质量管理责任</w:t>
        </w:r>
        <w:r>
          <w:tab/>
        </w:r>
        <w:r>
          <w:fldChar w:fldCharType="begin"/>
        </w:r>
        <w:r>
          <w:instrText xml:space="preserve"> PAGEREF _Toc32544 \h </w:instrText>
        </w:r>
        <w:r>
          <w:fldChar w:fldCharType="separate"/>
        </w:r>
        <w:r>
          <w:t>71</w:t>
        </w:r>
        <w:r>
          <w:fldChar w:fldCharType="end"/>
        </w:r>
      </w:hyperlink>
    </w:p>
    <w:p>
      <w:pPr>
        <w:pStyle w:val="TOC2"/>
        <w:tabs>
          <w:tab w:val="right" w:leader="dot" w:pos="8306"/>
        </w:tabs>
      </w:pPr>
      <w:hyperlink w:anchor="_Toc26252" w:history="1">
        <w:r>
          <w:rPr>
            <w:rFonts w:ascii="仿宋" w:eastAsia="仿宋" w:hAnsi="仿宋" w:cs="仿宋" w:hint="eastAsia"/>
            <w:lang w:eastAsia="zh-CN"/>
          </w:rPr>
          <w:t>(三)、质量管理体系文件</w:t>
        </w:r>
        <w:r>
          <w:tab/>
        </w:r>
        <w:r>
          <w:fldChar w:fldCharType="begin"/>
        </w:r>
        <w:r>
          <w:instrText xml:space="preserve"> PAGEREF _Toc26252 \h </w:instrText>
        </w:r>
        <w:r>
          <w:fldChar w:fldCharType="separate"/>
        </w:r>
        <w:r>
          <w:t>72</w:t>
        </w:r>
        <w:r>
          <w:fldChar w:fldCharType="end"/>
        </w:r>
      </w:hyperlink>
    </w:p>
    <w:p>
      <w:pPr>
        <w:pStyle w:val="TOC2"/>
        <w:tabs>
          <w:tab w:val="right" w:leader="dot" w:pos="8306"/>
        </w:tabs>
      </w:pPr>
      <w:hyperlink w:anchor="_Toc15117" w:history="1">
        <w:r>
          <w:rPr>
            <w:rFonts w:ascii="仿宋" w:eastAsia="仿宋" w:hAnsi="仿宋" w:cs="仿宋" w:hint="eastAsia"/>
            <w:lang w:eastAsia="zh-CN"/>
          </w:rPr>
          <w:t>(四)、质量培训与教育</w:t>
        </w:r>
        <w:r>
          <w:tab/>
        </w:r>
        <w:r>
          <w:fldChar w:fldCharType="begin"/>
        </w:r>
        <w:r>
          <w:instrText xml:space="preserve"> PAGEREF _Toc15117 \h </w:instrText>
        </w:r>
        <w:r>
          <w:fldChar w:fldCharType="separate"/>
        </w:r>
        <w:r>
          <w:t>74</w:t>
        </w:r>
        <w:r>
          <w:fldChar w:fldCharType="end"/>
        </w:r>
      </w:hyperlink>
    </w:p>
    <w:p>
      <w:pPr>
        <w:pStyle w:val="TOC2"/>
        <w:tabs>
          <w:tab w:val="right" w:leader="dot" w:pos="8306"/>
        </w:tabs>
      </w:pPr>
      <w:hyperlink w:anchor="_Toc22957" w:history="1">
        <w:r>
          <w:rPr>
            <w:rFonts w:ascii="仿宋" w:eastAsia="仿宋" w:hAnsi="仿宋" w:cs="仿宋" w:hint="eastAsia"/>
            <w:lang w:eastAsia="zh-CN"/>
          </w:rPr>
          <w:t>(五)、质量审核与评价</w:t>
        </w:r>
        <w:r>
          <w:tab/>
        </w:r>
        <w:r>
          <w:fldChar w:fldCharType="begin"/>
        </w:r>
        <w:r>
          <w:instrText xml:space="preserve"> PAGEREF _Toc22957 \h </w:instrText>
        </w:r>
        <w:r>
          <w:fldChar w:fldCharType="separate"/>
        </w:r>
        <w:r>
          <w:t>76</w:t>
        </w:r>
        <w:r>
          <w:fldChar w:fldCharType="end"/>
        </w:r>
      </w:hyperlink>
    </w:p>
    <w:p>
      <w:pPr>
        <w:pStyle w:val="TOC2"/>
        <w:tabs>
          <w:tab w:val="right" w:leader="dot" w:pos="8306"/>
        </w:tabs>
      </w:pPr>
      <w:hyperlink w:anchor="_Toc13332" w:history="1">
        <w:r>
          <w:rPr>
            <w:rFonts w:ascii="仿宋" w:eastAsia="仿宋" w:hAnsi="仿宋" w:cs="仿宋" w:hint="eastAsia"/>
            <w:lang w:eastAsia="zh-CN"/>
          </w:rPr>
          <w:t>(六)、不符合与纠正措施</w:t>
        </w:r>
        <w:r>
          <w:tab/>
        </w:r>
        <w:r>
          <w:fldChar w:fldCharType="begin"/>
        </w:r>
        <w:r>
          <w:instrText xml:space="preserve"> PAGEREF _Toc13332 \h </w:instrText>
        </w:r>
        <w:r>
          <w:fldChar w:fldCharType="separate"/>
        </w:r>
        <w:r>
          <w:t>77</w:t>
        </w:r>
        <w:r>
          <w:fldChar w:fldCharType="end"/>
        </w:r>
      </w:hyperlink>
    </w:p>
    <w:p>
      <w:pPr>
        <w:pStyle w:val="TOC1"/>
        <w:tabs>
          <w:tab w:val="right" w:leader="dot" w:pos="8306"/>
        </w:tabs>
      </w:pPr>
      <w:hyperlink w:anchor="_Toc8697" w:history="1">
        <w:r>
          <w:rPr>
            <w:rFonts w:ascii="仿宋" w:eastAsia="仿宋" w:hAnsi="仿宋" w:cs="仿宋" w:hint="eastAsia"/>
            <w:lang w:eastAsia="zh-CN"/>
          </w:rPr>
          <w:t>十六、利益相关者分析与沟通计划</w:t>
        </w:r>
        <w:r>
          <w:tab/>
        </w:r>
        <w:r>
          <w:fldChar w:fldCharType="begin"/>
        </w:r>
        <w:r>
          <w:instrText xml:space="preserve"> PAGEREF _Toc8697 \h </w:instrText>
        </w:r>
        <w:r>
          <w:fldChar w:fldCharType="separate"/>
        </w:r>
        <w:r>
          <w:t>78</w:t>
        </w:r>
        <w:r>
          <w:fldChar w:fldCharType="end"/>
        </w:r>
      </w:hyperlink>
    </w:p>
    <w:p>
      <w:pPr>
        <w:pStyle w:val="TOC2"/>
        <w:tabs>
          <w:tab w:val="right" w:leader="dot" w:pos="8306"/>
        </w:tabs>
      </w:pPr>
      <w:hyperlink w:anchor="_Toc16683" w:history="1">
        <w:r>
          <w:rPr>
            <w:rFonts w:ascii="仿宋" w:eastAsia="仿宋" w:hAnsi="仿宋" w:cs="仿宋" w:hint="eastAsia"/>
            <w:lang w:eastAsia="zh-CN"/>
          </w:rPr>
          <w:t>(一)、利益相关者分析</w:t>
        </w:r>
        <w:r>
          <w:tab/>
        </w:r>
        <w:r>
          <w:fldChar w:fldCharType="begin"/>
        </w:r>
        <w:r>
          <w:instrText xml:space="preserve"> PAGEREF _Toc16683 \h </w:instrText>
        </w:r>
        <w:r>
          <w:fldChar w:fldCharType="separate"/>
        </w:r>
        <w:r>
          <w:t>78</w:t>
        </w:r>
        <w:r>
          <w:fldChar w:fldCharType="end"/>
        </w:r>
      </w:hyperlink>
    </w:p>
    <w:p>
      <w:pPr>
        <w:pStyle w:val="TOC2"/>
        <w:tabs>
          <w:tab w:val="right" w:leader="dot" w:pos="8306"/>
        </w:tabs>
      </w:pPr>
      <w:hyperlink w:anchor="_Toc18531" w:history="1">
        <w:r>
          <w:rPr>
            <w:rFonts w:ascii="仿宋" w:eastAsia="仿宋" w:hAnsi="仿宋" w:cs="仿宋" w:hint="eastAsia"/>
            <w:lang w:eastAsia="zh-CN"/>
          </w:rPr>
          <w:t>(二)、沟通计划</w:t>
        </w:r>
        <w:r>
          <w:tab/>
        </w:r>
        <w:r>
          <w:fldChar w:fldCharType="begin"/>
        </w:r>
        <w:r>
          <w:instrText xml:space="preserve"> PAGEREF _Toc18531 \h </w:instrText>
        </w:r>
        <w:r>
          <w:fldChar w:fldCharType="separate"/>
        </w:r>
        <w:r>
          <w:t>79</w:t>
        </w:r>
        <w:r>
          <w:fldChar w:fldCharType="end"/>
        </w:r>
      </w:hyperlink>
    </w:p>
    <w:p>
      <w:pPr>
        <w:pStyle w:val="TOC1"/>
        <w:tabs>
          <w:tab w:val="right" w:leader="dot" w:pos="8306"/>
        </w:tabs>
      </w:pPr>
      <w:hyperlink w:anchor="_Toc26117" w:history="1">
        <w:r>
          <w:rPr>
            <w:rFonts w:ascii="仿宋" w:eastAsia="仿宋" w:hAnsi="仿宋" w:cs="仿宋" w:hint="eastAsia"/>
            <w:lang w:eastAsia="zh-CN"/>
          </w:rPr>
          <w:t>十七、回转式鼓风机项目治理与监督</w:t>
        </w:r>
        <w:r>
          <w:tab/>
        </w:r>
        <w:r>
          <w:fldChar w:fldCharType="begin"/>
        </w:r>
        <w:r>
          <w:instrText xml:space="preserve"> PAGEREF _Toc26117 \h </w:instrText>
        </w:r>
        <w:r>
          <w:fldChar w:fldCharType="separate"/>
        </w:r>
        <w:r>
          <w:t>80</w:t>
        </w:r>
        <w:r>
          <w:fldChar w:fldCharType="end"/>
        </w:r>
      </w:hyperlink>
    </w:p>
    <w:p>
      <w:pPr>
        <w:pStyle w:val="TOC2"/>
        <w:tabs>
          <w:tab w:val="right" w:leader="dot" w:pos="8306"/>
        </w:tabs>
      </w:pPr>
      <w:hyperlink w:anchor="_Toc3633" w:history="1">
        <w:r>
          <w:rPr>
            <w:rFonts w:ascii="仿宋" w:eastAsia="仿宋" w:hAnsi="仿宋" w:cs="仿宋" w:hint="eastAsia"/>
            <w:lang w:eastAsia="zh-CN"/>
          </w:rPr>
          <w:t>(一)、回转式鼓风机项目治理结构</w:t>
        </w:r>
        <w:r>
          <w:tab/>
        </w:r>
        <w:r>
          <w:fldChar w:fldCharType="begin"/>
        </w:r>
        <w:r>
          <w:instrText xml:space="preserve"> PAGEREF _Toc3633 \h </w:instrText>
        </w:r>
        <w:r>
          <w:fldChar w:fldCharType="separate"/>
        </w:r>
        <w:r>
          <w:t>80</w:t>
        </w:r>
        <w:r>
          <w:fldChar w:fldCharType="end"/>
        </w:r>
      </w:hyperlink>
    </w:p>
    <w:p>
      <w:pPr>
        <w:pStyle w:val="TOC2"/>
        <w:tabs>
          <w:tab w:val="right" w:leader="dot" w:pos="8306"/>
        </w:tabs>
      </w:pPr>
      <w:hyperlink w:anchor="_Toc424" w:history="1">
        <w:r>
          <w:rPr>
            <w:rFonts w:ascii="仿宋" w:eastAsia="仿宋" w:hAnsi="仿宋" w:cs="仿宋" w:hint="eastAsia"/>
            <w:lang w:eastAsia="zh-CN"/>
          </w:rPr>
          <w:t>(二)、监督与审计</w:t>
        </w:r>
        <w:r>
          <w:tab/>
        </w:r>
        <w:r>
          <w:fldChar w:fldCharType="begin"/>
        </w:r>
        <w:r>
          <w:instrText xml:space="preserve"> PAGEREF _Toc424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2"/>
      <w:r>
        <w:rPr>
          <w:rFonts w:ascii="仿宋" w:eastAsia="仿宋" w:hAnsi="仿宋" w:cs="仿宋" w:hint="eastAsia"/>
          <w:sz w:val="28"/>
          <w:lang w:eastAsia="zh-CN"/>
        </w:rPr>
        <w:t>一、回转式鼓风机项目可持续发展</w:t>
      </w:r>
      <w:bookmarkEnd w:id="2"/>
    </w:p>
    <w:p>
      <w:pPr>
        <w:pStyle w:val="Heading2"/>
        <w:rPr>
          <w:rFonts w:ascii="仿宋" w:eastAsia="仿宋" w:hAnsi="仿宋" w:cs="仿宋" w:hint="eastAsia"/>
          <w:lang w:eastAsia="zh-CN"/>
        </w:rPr>
      </w:pPr>
      <w:bookmarkStart w:id="3" w:name="_Toc211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转式鼓风机项目中，回转式鼓风机项目团队着眼于未来，明确了可持续发展的战略方向。制定的具体可持续发展目标包括降低资源使用、采用环保技术、最大化社会效益等。这一步骤不仅有助于回转式鼓风机项目在环保和社会责任方面达到最高标准，也为未来提供了明确的指引，确保回转式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可持续实践的融入回转式鼓风机项目管理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回转式鼓风机项目管理周期。从回转式鼓风机项目规划开始，回转式鼓风机项目团队就考虑了环境和社会的因素。在执行阶段，回转式鼓风机项目团队积极推动绿色技术的应用，优化资源利用。此外，关注员工的社会责任，通过培训和沟通活动提高员工对可持续发展的认知，使他们能够在日常工作中践行可持续实践。这些举措不仅为回转式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扎根于回转式鼓风机项目的可持续发展理念，我们深信环保与社会责任是回转式鼓风机项目成功的关键支柱。在回转式鼓风机项目的每一步，我们都致力于通过创新和实践，履行对环境和社会的坚定责任。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团队通过引入先进的环保技术、建立高效的废物处理系统以及推动能源节约措施，积极履行环保责任。定期的环保监测和评估确保回转式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不仅致力于自身可持续发展，还注重对社会的回馈。通过支持社区回转式鼓风机项目、参与慈善事业、提供培训机会等方式，回转式鼓风机项目积极履行社会责任。与当地社区建立积极互动，关注员工的工作与生活平衡，以及员工的身心健康，是回转式鼓风机项目在社会责任层面的关键举措。这样的实践不仅增强了回转式鼓风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629"/>
      <w:r>
        <w:rPr>
          <w:rFonts w:ascii="仿宋" w:eastAsia="仿宋" w:hAnsi="仿宋" w:cs="仿宋" w:hint="eastAsia"/>
          <w:sz w:val="28"/>
          <w:lang w:eastAsia="zh-CN"/>
        </w:rPr>
        <w:t>二、回转式鼓风机项目文档管理</w:t>
      </w:r>
      <w:bookmarkEnd w:id="5"/>
    </w:p>
    <w:p>
      <w:pPr>
        <w:pStyle w:val="Heading2"/>
        <w:rPr>
          <w:rFonts w:ascii="仿宋" w:eastAsia="仿宋" w:hAnsi="仿宋" w:cs="仿宋" w:hint="eastAsia"/>
          <w:lang w:eastAsia="zh-CN"/>
        </w:rPr>
      </w:pPr>
      <w:bookmarkStart w:id="6" w:name="_Toc94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回转式鼓风机项目高度重视文档的质量和准确性，以支持回转式鼓风机项目的各项活动和决策。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文档的编制始于回转式鼓风机项目计划的初期，我们制定了详细的文档编制计划，明确了每个文档的内容、格式和编写责任人。在回转式鼓风机项目启动阶段，我们首先编制了回转式鼓风机项目章程，明确定义了回转式鼓风机项目的目标、范围、风险等关键要素。随后，回转式鼓风机项目团队根据计划陆续编制了需求文档、设计文档、测试文档等各类文档，确保回转式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回转式鼓风机项目管理中的重要环节，旨在确保回转式鼓风机项目文档符合质量标准和回转式鼓风机项目需求。在回转式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回转式鼓风机项目相关利益方和专业领域的专家对文档进行独立审查。这有助于获取更全面、客观的反馈，确保回转式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回转式鼓风机项目在文档编制与审查方面建立了严格的管理机制，通过规范的流程和多维度的审查，确保回转式鼓风机项目文档的质量、准确性和可靠性，为回转式鼓风机项目的顺利推进提供了有力支持。</w:t>
      </w:r>
    </w:p>
    <w:p>
      <w:pPr>
        <w:pStyle w:val="Heading2"/>
        <w:ind w:firstLine="560" w:firstLineChars="200"/>
        <w:rPr>
          <w:rFonts w:ascii="仿宋" w:eastAsia="仿宋" w:hAnsi="仿宋" w:cs="仿宋" w:hint="eastAsia"/>
          <w:sz w:val="28"/>
          <w:lang w:eastAsia="zh-CN"/>
        </w:rPr>
      </w:pPr>
      <w:bookmarkStart w:id="7" w:name="_Toc210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在回转式鼓风机项目中，我们致力于优化文档发布与分发过程，以确保信息的高效传递和团队间协作的顺畅进行。以下是我们采取的关键优化策略：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我们通过多渠道发布文档，包括电子邮件、回转式鼓风机项目管理平台、内部网站等，以满足不同团队成员的偏好和需求。多渠道发布确保了信息的全面覆盖。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我们采用了精细的权限控制，确保只有授权人员可以访问敏感信息。这种安全措施保护了回转式鼓风机项目文档的机密性，防止了未经授权的信息泄露。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回转式鼓风机项目生命周期中一个至关重要的环节，直接关系到回转式鼓风机项目信息的长期保存和历史记录的完整性。在回转式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398"/>
      <w:r>
        <w:rPr>
          <w:rFonts w:ascii="仿宋" w:eastAsia="仿宋" w:hAnsi="仿宋" w:cs="仿宋" w:hint="eastAsia"/>
          <w:sz w:val="28"/>
          <w:lang w:eastAsia="zh-CN"/>
        </w:rPr>
        <w:t>三、回转式鼓风机项目建设背景及必要性分析</w:t>
      </w:r>
      <w:bookmarkEnd w:id="9"/>
    </w:p>
    <w:p>
      <w:pPr>
        <w:pStyle w:val="Heading2"/>
        <w:rPr>
          <w:rFonts w:ascii="仿宋" w:eastAsia="仿宋" w:hAnsi="仿宋" w:cs="仿宋" w:hint="eastAsia"/>
          <w:lang w:eastAsia="zh-CN"/>
        </w:rPr>
      </w:pPr>
      <w:bookmarkStart w:id="10" w:name="_Toc9428"/>
      <w:r>
        <w:rPr>
          <w:rFonts w:ascii="仿宋" w:eastAsia="仿宋" w:hAnsi="仿宋" w:cs="仿宋" w:hint="eastAsia"/>
          <w:lang w:eastAsia="zh-CN"/>
        </w:rPr>
        <w:t>(一)、回转式鼓风机项目背景分析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回转式鼓风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回转式鼓风机项目在这个潮流中的定位。同时，我们将关注行业内涌现的新兴机遇，以便回转式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回转式鼓风机项目提供了强大的发展动力。我们将聚焦于行业内最新的技术发展趋势，包括但不限于人工智能、大数据分析、物联网等领域。通过深度的技术研究，我们将确保回转式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回转式鼓风机项目发展的源泉。我们将投入更多的精力对市场需求进行深入剖析，超越表面的需求，深入挖掘潜在的市场痛点和机遇。通过对市场需求的细致了解，回转式鼓风机项目将更有针对性地设计解决方案，满足市场的多样化需求，从而更好地促进回转式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回转式鼓风机项目战略至关重要。我们将对竞争态势进行更为深入的分析，包括但不限于市场份额、产品特点、客户满意度等多个维度。通过深度的竞争分析，回转式鼓风机项目将能够更准确地把握市场脉搏，制定具有竞争力的回转式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回转式鼓风机项目的发展具有直接的影响。我们将进行更为全面的法规和政策分析，了解行业发展中的潜在法律风险和合规挑战。通过充分了解和遵守相关法规，回转式鼓风机项目将确保在法律框架内合法合规运营，为回转式鼓风机项目的稳健发展提供有力支持。</w:t>
      </w:r>
    </w:p>
    <w:p>
      <w:pPr>
        <w:pStyle w:val="Heading2"/>
        <w:ind w:firstLine="560" w:firstLineChars="200"/>
        <w:rPr>
          <w:rFonts w:ascii="仿宋" w:eastAsia="仿宋" w:hAnsi="仿宋" w:cs="仿宋" w:hint="eastAsia"/>
          <w:sz w:val="28"/>
          <w:lang w:eastAsia="zh-CN"/>
        </w:rPr>
      </w:pPr>
      <w:bookmarkStart w:id="11" w:name="_Toc23145"/>
      <w:r>
        <w:rPr>
          <w:rFonts w:ascii="仿宋" w:eastAsia="仿宋" w:hAnsi="仿宋" w:cs="仿宋" w:hint="eastAsia"/>
          <w:sz w:val="28"/>
          <w:lang w:eastAsia="zh-CN"/>
        </w:rPr>
        <w:t>(二)、回转式鼓风机项目建设必要性分析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建设的迫切性源于对行业发展趋势的深刻洞察。我们正处于一个行业变革的时代，科技创新、数字化转型成为企业发展的关键动力。回转式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建设不仅仅是为了跟上潮流，更是为了通过技术创新推动企业的持续发展。通过引入先进的技术和解决方案，回转式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回转式鼓风机项目的建设成为必然选择，通过提高产品质量、拓展服务领域，从而在竞争中获得更多的机会。回转式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回转式鼓风机项目建设的必要性体现在对客户需求更精准的满足。通过回转式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建设的背后是对企业持续创新的追求。只有通过不断创新，企业才能在竞争中立于不败之地。回转式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25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46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回转式鼓风机项目的主要产品是XXXX，预计年产值为XXX万元。这一产品在市场中占据着重要的地位，其广泛的应用范围使得该回转式鼓风机项目的市场前景非常广阔。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回转式鼓风机项目的xxx产品作为重要的原材料之一，将在多个领域发挥关键作用。其在建筑、交通、能源等方面的广泛应用将为整个产业链提供强大的支持，形成产业协同效应。回转式鼓风机项目的年产值XXX万XXX万XXX万万元不仅反映了其在市场上的巨大潜力，更预示着它对国民经济的积极贡献。这种关联度高、涉及面广的产业关系，使得该回转式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68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总征地面积为XXXX平方米，相当于约XX.XX亩，其中净用地面积为XXXX平方米，红线范围内相当于约XX.XX亩。这一用地规模充分考虑了回转式鼓风机项目的建设需求，保障了回转式鼓风机项目在合适的空间内得以充分发展。回转式鼓风机项目规划的总建筑面积为XXXX平方米，其中主体工程建设占XXXX平方米，计容建筑面积达XXXX平方米。预计建筑工程的投资将达到XXXX万元，为回转式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购置的设备共计XXXX台（套），设备购置费用为XXXX万元。这一设备购置计划充分考虑到回转式鼓风机项目的生产需求和技术要求，确保了回转式鼓风机项目在生产运营中具备先进的技术装备和高效的生产能力。设备的合理配置将为回转式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总投资为XXXX万元，预计年实现营业收入为XXXX万元。这一产能规模的设定旨在确保回转式鼓风机项目能够在投资与回报之间取得平衡，实现长期可持续的发展。回转式鼓风机项目的总投资充分考虑到各个方面的需求，包括用地建设、设备购置等多个环节，以确保回转式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924"/>
      <w:r>
        <w:rPr>
          <w:rFonts w:ascii="仿宋" w:eastAsia="仿宋" w:hAnsi="仿宋" w:cs="仿宋" w:hint="eastAsia"/>
          <w:sz w:val="28"/>
          <w:lang w:eastAsia="zh-CN"/>
        </w:rPr>
        <w:t>五、回转式鼓风机项目概论</w:t>
      </w:r>
      <w:bookmarkEnd w:id="15"/>
    </w:p>
    <w:p>
      <w:pPr>
        <w:pStyle w:val="Heading2"/>
        <w:rPr>
          <w:rFonts w:ascii="仿宋" w:eastAsia="仿宋" w:hAnsi="仿宋" w:cs="仿宋" w:hint="eastAsia"/>
          <w:lang w:eastAsia="zh-CN"/>
        </w:rPr>
      </w:pPr>
      <w:bookmarkStart w:id="16" w:name="_Toc20521"/>
      <w:r>
        <w:rPr>
          <w:rFonts w:ascii="仿宋" w:eastAsia="仿宋" w:hAnsi="仿宋" w:cs="仿宋" w:hint="eastAsia"/>
          <w:lang w:eastAsia="zh-CN"/>
        </w:rPr>
        <w:t>(一)、回转式鼓风机项目概况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起源追溯至对市场的深入洞察。市场的不断演变与变革为回转式鼓风机项目提供了难得的机遇。当前市场存在的需求缺口和变革的大环境共同构成了回转式鼓风机项目的背景。这个回转式鼓风机项目旨在充分利用市场机遇，填补行业中尚未满足的需求，为客户提供全新的解决方案。市场的变革和需求的增长使得这个回转式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回转式鼓风机项目名称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正式命名为回转式鼓风机。这个名称不仅仅是一个标识，更代表了回转式鼓风机项目的核心理念和愿景。它蕴含着回转式鼓风机项目所要解决问题的关键字，具有强烈的表达和辨识度，为回转式鼓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回转式鼓风机项目目标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核心目标是提供一种全新、高效的解决方案，满足客户日益增长的需求。回转式鼓风机项目追求的不仅仅是满足市场需求，更是在市场中获得卓越的竞争优势。通过不断提升产品或服务的质量和创新水平，回转式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回转式鼓风机项目范围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全面涵盖了产品研发、制造、市场推广和售后服务，确保从产品设计到最终用户体验的全方位关注。这一全面的回转式鼓风机项目范围是为了确保回转式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回转式鼓风机项目时间表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回转式鼓风机项目计划在未来18个月内完成，包括研发、测试、市场试点和正式推出等不同阶段。这个时间表的合理设计是为了确保回转式鼓风机项目各个阶段的顺利推进，以便按时交付高质量的成果。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回转式鼓风机项目预算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回转式鼓风机项目总预算估算为XX百万美元，主要分配在研发、市场推广、人员培训和运营等方面。这一充足的预算为回转式鼓风机项目提供了充足的资源，确保回转式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回转式鼓风机项目风险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可能面临的风险包括市场接受度低、技术难题、竞争激烈等。回转式鼓风机项目团队已经制定了相应的风险应对计划，通过前瞻性的风险管理，确保回转式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回转式鼓风机项目团队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回转式鼓风机项目汇聚了一支经验丰富、多领域专业素养的核心团队，确保回转式鼓风机项目在各个方面都能拥有高水平的执行力。团队的协同作战是回转式鼓风机项目成功的关键因素之一。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回转式鼓风机项目背景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回转式鼓风机项目的背景根植于市场对更高效、创新产品的渴望，同时也受到科技发展对行业格局的深刻改变的影响。这为回转式鼓风机项目提供了广阔的发展空间和市场需求。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回转式鼓风机项目现状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截至目前，回转式鼓风机项目已完成市场调研和技术验证，取得了初步的成功。这为回转式鼓风机项目在未来的发展奠定了坚实的基础，为更远大的目标打下了坚实的基石。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148"/>
      <w:r>
        <w:rPr>
          <w:rFonts w:ascii="仿宋" w:eastAsia="仿宋" w:hAnsi="仿宋" w:cs="仿宋" w:hint="eastAsia"/>
          <w:sz w:val="28"/>
          <w:lang w:eastAsia="zh-CN"/>
        </w:rPr>
        <w:t>(二)、回转式鼓风机项目目标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keyword》回转式鼓风机项目首要业务目标是在市场中占据有利地位，实现产品/服务的成功推广和销售。通过不断提升产品质量、创新性，回转式鼓风机项目追求成为行业中的领导者，赢得更多客户的青睐。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在科技迅速发展的时代，回转式鼓风机项目着眼于技术创新。通过持续的研发和技术升级，回转式鼓风机项目旨在推出更具创新性的产品或服务，以满足市场对新鲜、先进解决方案的需求。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为了建立可持续的客户关系，回转式鼓风机项目设定了客户满意度目标。通过提供卓越的产品质量和优质的客户服务，回转式鼓风机项目追求赢得客户的信任和忠诚度，确保他们的满意度达到行业领先水平。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回转式鼓风机项目注重社会责任和可持续发展。通过实施环保、社会责任回转式鼓风机项目，回转式鼓风机项目致力于在经济发展的同时保护环境，促进社会公平，实现可持续经营。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回转式鼓风机项目的团队是实现目标的核心驱动力。因此，回转式鼓风机项目设定了团队发展目标，包括提升团队成员的专业技能、培养领导力，以及搭建协同高效的团队工作氛围。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405"/>
      <w:r>
        <w:rPr>
          <w:rFonts w:ascii="仿宋" w:eastAsia="仿宋" w:hAnsi="仿宋" w:cs="仿宋" w:hint="eastAsia"/>
          <w:sz w:val="28"/>
          <w:lang w:eastAsia="zh-CN"/>
        </w:rPr>
        <w:t>(三)、回转式鼓风机项目提出的理由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回转式鼓风机项目提出的理由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项目的提出源于对市场机遇的深刻洞察。当前市场中存在的需求缺口和行业发展趋势表明，有巨大的商业机会等待被开发。通过准确捕捉市场机遇，回转式鼓风机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https://d.book118.com/315304234343011033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3709F"/>
    <w:rsid w:val="405370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04234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2023-12-22T19:12:00Z</dcterms:created>
  <dcterms:modified xsi:type="dcterms:W3CDTF">2023-12-22T19:12:46Z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FE50BC81FE77417E9718D0B3743CBDAF_11</vt:lpwstr>
  </property>
  <property fmtid="{D5CDD505-2E9C-101B-9397-08002B2CF9AE}" pid="3" name="KSOProductBuildVer">
    <vt:lpwstr>2052-12.1.0.15990</vt:lpwstr>
  </property>
</Properties>
</file>