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kinsoku/>
        <w:wordWrap/>
        <w:overflowPunct/>
        <w:autoSpaceDE/>
        <w:autoSpaceDN/>
        <w:bidi w:val="0"/>
        <w:adjustRightInd/>
        <w:spacing w:line="360" w:lineRule="auto"/>
        <w:ind w:left="105" w:leftChars="50"/>
        <w:jc w:val="center"/>
        <w:rPr>
          <w:rFonts w:eastAsiaTheme="majorEastAsia" w:cs="Calibri" w:hint="eastAsia"/>
          <w:b/>
          <w:bCs/>
          <w:sz w:val="36"/>
          <w:szCs w:val="36"/>
        </w:rPr>
      </w:pPr>
      <w:bookmarkStart w:id="0" w:name="_GoBack"/>
      <w:bookmarkEnd w:id="0"/>
      <w:r>
        <w:rPr>
          <w:rFonts w:eastAsiaTheme="majorEastAsia" w:cs="Calibri" w:hint="eastAsia"/>
          <w:b/>
          <w:bCs/>
          <w:sz w:val="36"/>
          <w:szCs w:val="36"/>
          <w:lang w:val="en-US" w:eastAsia="zh-CN"/>
        </w:rPr>
        <w:t>七年级下册数学《第六章  实数》</w:t>
      </w:r>
    </w:p>
    <w:p>
      <w:pPr>
        <w:keepNext w:val="0"/>
        <w:keepLines w:val="0"/>
        <w:pageBreakBefore w:val="0"/>
        <w:kinsoku/>
        <w:wordWrap/>
        <w:overflowPunct/>
        <w:autoSpaceDE/>
        <w:autoSpaceDN/>
        <w:bidi w:val="0"/>
        <w:adjustRightInd/>
        <w:spacing w:line="360" w:lineRule="auto"/>
        <w:ind w:left="105" w:leftChars="50"/>
        <w:jc w:val="center"/>
        <w:rPr>
          <w:rFonts w:ascii="宋体" w:hAnsi="宋体" w:eastAsiaTheme="majorEastAsia" w:hint="default"/>
          <w:b/>
          <w:bCs/>
          <w:sz w:val="36"/>
          <w:szCs w:val="36"/>
        </w:rPr>
      </w:pPr>
      <w:r>
        <w:rPr>
          <w:rFonts w:eastAsiaTheme="majorEastAsia" w:cs="Calibri" w:hint="eastAsia"/>
          <w:b/>
          <w:bCs/>
          <w:sz w:val="36"/>
          <w:szCs w:val="36"/>
          <w:lang w:val="en-US" w:eastAsia="zh-CN"/>
        </w:rPr>
        <w:t>6</w:t>
      </w:r>
      <w:r>
        <w:rPr>
          <w:rFonts w:eastAsiaTheme="majorEastAsia" w:cs="Calibri"/>
          <w:b/>
          <w:bCs/>
          <w:sz w:val="36"/>
          <w:szCs w:val="36"/>
        </w:rPr>
        <w:t>.</w:t>
      </w:r>
      <w:r>
        <w:rPr>
          <w:rFonts w:eastAsiaTheme="majorEastAsia" w:cs="Calibri" w:hint="eastAsia"/>
          <w:b/>
          <w:bCs/>
          <w:sz w:val="36"/>
          <w:szCs w:val="36"/>
          <w:lang w:val="en-US" w:eastAsia="zh-CN"/>
        </w:rPr>
        <w:t>1</w:t>
      </w:r>
      <w:r>
        <w:rPr>
          <w:rFonts w:asciiTheme="majorEastAsia" w:eastAsiaTheme="majorEastAsia" w:hAnsiTheme="majorEastAsia"/>
          <w:b/>
          <w:bCs/>
          <w:sz w:val="36"/>
          <w:szCs w:val="36"/>
        </w:rPr>
        <w:t xml:space="preserve"> </w:t>
      </w:r>
      <w:r>
        <w:rPr>
          <w:rFonts w:asciiTheme="majorEastAsia" w:eastAsiaTheme="majorEastAsia" w:hAnsiTheme="majorEastAsia" w:hint="eastAsia"/>
          <w:b/>
          <w:bCs/>
          <w:sz w:val="36"/>
          <w:szCs w:val="36"/>
          <w:lang w:val="en-US" w:eastAsia="zh-CN"/>
        </w:rPr>
        <w:t xml:space="preserve"> 平 方 根</w:t>
      </w:r>
    </w:p>
    <w:p>
      <w:pPr>
        <w:keepNext w:val="0"/>
        <w:keepLines w:val="0"/>
        <w:pageBreakBefore w:val="0"/>
        <w:widowControl/>
        <w:kinsoku/>
        <w:wordWrap/>
        <w:overflowPunct/>
        <w:topLinePunct/>
        <w:autoSpaceDE/>
        <w:autoSpaceDN/>
        <w:bidi w:val="0"/>
        <w:adjustRightInd/>
        <w:snapToGrid w:val="0"/>
        <w:spacing w:line="360" w:lineRule="auto"/>
        <w:ind w:left="105" w:leftChars="50"/>
        <w:contextualSpacing/>
        <w:jc w:val="left"/>
      </w:pPr>
    </w:p>
    <w:p>
      <w:pPr>
        <w:pStyle w:val="BlockText"/>
        <w:keepNext w:val="0"/>
        <w:keepLines w:val="0"/>
        <w:pageBreakBefore w:val="0"/>
        <w:widowControl w:val="0"/>
        <w:kinsoku/>
        <w:wordWrap/>
        <w:overflowPunct/>
        <w:topLinePunct w:val="0"/>
        <w:autoSpaceDE/>
        <w:autoSpaceDN/>
        <w:bidi w:val="0"/>
        <w:spacing w:after="0" w:line="360" w:lineRule="auto"/>
        <w:ind w:left="0" w:firstLine="0" w:leftChars="0" w:firstLineChars="0"/>
        <w:textAlignment w:val="auto"/>
      </w:pPr>
      <w:r>
        <w:rPr>
          <w:sz w:val="24"/>
        </w:rPr>
        <mc:AlternateContent>
          <mc:Choice Requires="wpg">
            <w:drawing>
              <wp:inline distT="0" distB="0" distL="114935" distR="114935">
                <wp:extent cx="2777490" cy="449580"/>
                <wp:effectExtent l="12700" t="4445" r="10160" b="22225"/>
                <wp:docPr id="40" name="组合 40"/>
                <wp:cNvGraphicFramePr/>
                <a:graphic xmlns:a="http://schemas.openxmlformats.org/drawingml/2006/main">
                  <a:graphicData uri="http://schemas.microsoft.com/office/word/2010/wordprocessingGroup">
                    <wpg:wgp xmlns:wpg="http://schemas.microsoft.com/office/word/2010/wordprocessingGroup">
                      <wpg:cNvGrpSpPr/>
                      <wpg:grpSpPr>
                        <a:xfrm>
                          <a:off x="0" y="0"/>
                          <a:ext cx="2777490" cy="449580"/>
                          <a:chOff x="2059" y="3854"/>
                          <a:chExt cx="4374" cy="708"/>
                        </a:xfrm>
                      </wpg:grpSpPr>
                      <wps:wsp xmlns:wps="http://schemas.microsoft.com/office/word/2010/wordprocessingShape">
                        <wps:cNvPr id="30" name="圆角矩形 30"/>
                        <wps:cNvSpPr/>
                        <wps:spPr>
                          <a:xfrm>
                            <a:off x="2059" y="3976"/>
                            <a:ext cx="1356" cy="572"/>
                          </a:xfrm>
                          <a:prstGeom prst="roundRect">
                            <a:avLst/>
                          </a:prstGeom>
                        </wps:spPr>
                        <wps:style>
                          <a:lnRef idx="2">
                            <a:schemeClr val="accent6"/>
                          </a:lnRef>
                          <a:fillRef idx="1">
                            <a:schemeClr val="lt1"/>
                          </a:fillRef>
                          <a:effectRef idx="0">
                            <a:schemeClr val="accent6"/>
                          </a:effectRef>
                          <a:fontRef idx="minor">
                            <a:schemeClr val="dk1"/>
                          </a:fontRef>
                        </wps:style>
                        <wps:txbx>
                          <w:txbxContent>
                            <w:p>
                              <w:pPr>
                                <w:jc w:val="center"/>
                                <w:rPr>
                                  <w:rFonts w:hint="default"/>
                                  <w:b/>
                                  <w:bCs/>
                                  <w:color w:val="9BBB59" w:themeColor="accent3"/>
                                  <w:sz w:val="24"/>
                                  <w:szCs w:val="28"/>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Fill>
                                    <w14:solidFill>
                                      <w14:schemeClr w14:val="accent3"/>
                                    </w14:solidFill>
                                  </w14:textFill>
                                  <w14:props3d w14:extrusionH="57150" w14:prstMaterial="matte">
                                    <w14:bevelT w14:w="63500" w14:h="12700" w14:prst="angle"/>
                                    <w14:contourClr>
                                      <w14:schemeClr w14:val="bg1">
                                        <w14:lumMod w14:val="65000"/>
                                      </w14:schemeClr>
                                    </w14:contourClr>
                                  </w14:props3d>
                                </w:rPr>
                              </w:pPr>
                              <w:r>
                                <w:rPr>
                                  <w:rFonts w:hint="eastAsia"/>
                                  <w:b/>
                                  <w:bCs/>
                                  <w:color w:val="0000FF"/>
                                  <w:sz w:val="24"/>
                                  <w:szCs w:val="28"/>
                                  <w:lang w:val="en-US" w:eastAsia="zh-CN"/>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57150" w14:prstMaterial="matte">
                                    <w14:bevelT w14:w="63500" w14:h="12700" w14:prst="angle"/>
                                    <w14:contourClr>
                                      <w14:schemeClr w14:val="bg1">
                                        <w14:lumMod w14:val="65000"/>
                                      </w14:schemeClr>
                                    </w14:contourClr>
                                  </w14:props3d>
                                </w:rPr>
                                <w:t>知识点一</w:t>
                              </w:r>
                            </w:p>
                          </w:txbxContent>
                        </wps:txbx>
                        <wps:bodyPr rot="0" spcFirstLastPara="0" vertOverflow="overflow" horzOverflow="overflow" vert="horz" wrap="square" numCol="1" spcCol="0" rtlCol="0" fromWordArt="0" anchor="ctr" anchorCtr="0" forceAA="0" compatLnSpc="1"/>
                      </wps:wsp>
                      <wps:wsp xmlns:wps="http://schemas.microsoft.com/office/word/2010/wordprocessingShape">
                        <wps:cNvPr id="32" name="文本框 32"/>
                        <wps:cNvSpPr txBox="1"/>
                        <wps:spPr>
                          <a:xfrm>
                            <a:off x="3449" y="3854"/>
                            <a:ext cx="2985" cy="708"/>
                          </a:xfrm>
                          <a:prstGeom prst="rect">
                            <a:avLst/>
                          </a:prstGeom>
                          <a:solidFill>
                            <a:schemeClr val="lt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pPr>
                                <w:rPr>
                                  <w:rFonts w:hint="default"/>
                                </w:rPr>
                              </w:pPr>
                              <w:r>
                                <w:rPr>
                                  <w:rFonts w:ascii="Times New Roman" w:eastAsia="微软雅黑" w:hAnsi="Times New Roman" w:hint="eastAsia"/>
                                  <w:b/>
                                  <w:bCs/>
                                  <w:color w:val="FF0000"/>
                                  <w:sz w:val="24"/>
                                  <w:szCs w:val="24"/>
                                  <w:lang w:val="en-US" w:eastAsia="zh-CN"/>
                                  <w14:textFill>
                                    <w14:gradFill rotWithShape="0">
                                      <w14:gsLst>
                                        <w14:gs w14:pos="0">
                                          <w14:srgbClr w14:val="007BD3"/>
                                        </w14:gs>
                                        <w14:gs w14:pos="100000">
                                          <w14:srgbClr w14:val="034373"/>
                                        </w14:gs>
                                      </w14:gsLst>
                                      <w14:lin w14:ang="0" w14:scaled="0"/>
                                    </w14:gradFill>
                                  </w14:textFill>
                                </w:rPr>
                                <w:t>算术平方根的定义和性质</w:t>
                              </w:r>
                            </w:p>
                          </w:txbxContent>
                        </wps:txbx>
                        <wps:bodyPr rot="0" spcFirstLastPara="0" vertOverflow="overflow" horzOverflow="overflow" vert="horz" wrap="square" numCol="1" spcCol="0" rtlCol="0" fromWordArt="0" anchor="t" anchorCtr="0" forceAA="0" compatLnSpc="1"/>
                      </wps:wsp>
                    </wpg:wgp>
                  </a:graphicData>
                </a:graphic>
              </wp:inline>
            </w:drawing>
          </mc:Choice>
          <mc:Fallback>
            <w:pict>
              <v:group id="组合 40" o:spid="_x0000_i1025" style="width:220.5pt;height:37.5pt;mso-wrap-distance-bottom:0;mso-wrap-distance-left:9.05pt;mso-wrap-distance-right:9.05pt;mso-wrap-distance-top:0" coordorigin="10167,117579" coordsize="21600,21600">
                <v:roundrect id="_x0000_s1026" style="width:6696;height:17451;left:10168;position:absolute;top:121302;v-text-anchor:middle" arcsize="10923f" fillcolor="white" stroked="t" strokecolor="#f79646" strokeweight="2pt">
                  <v:textbox>
                    <w:txbxContent>
                      <w:p>
                        <w:pPr>
                          <w:jc w:val="center"/>
                          <w:rPr>
                            <w:rFonts w:hint="default"/>
                            <w:b/>
                            <w:bCs/>
                            <w:color w:val="9BBB59" w:themeColor="accent3"/>
                            <w:sz w:val="24"/>
                            <w:szCs w:val="28"/>
                          </w:rPr>
                        </w:pPr>
                        <w:r>
                          <w:rPr>
                            <w:rFonts w:hint="eastAsia"/>
                            <w:b/>
                            <w:bCs/>
                            <w:color w:val="0000FF"/>
                            <w:sz w:val="24"/>
                            <w:szCs w:val="28"/>
                            <w:lang w:val="en-US" w:eastAsia="zh-CN"/>
                          </w:rPr>
                          <w:t>知识点一</w:t>
                        </w:r>
                      </w:p>
                    </w:txbxContent>
                  </v:textbox>
                </v:roundrect>
                <v:shapetype id="_x0000_t202" coordsize="21600,21600" o:spt="202" path="m,l,21600r21600,l21600,xe">
                  <v:stroke joinstyle="miter"/>
                  <v:path gradientshapeok="t" o:connecttype="rect"/>
                </v:shapetype>
                <v:shape id="_x0000_s1027" type="#_x0000_t202" style="width:14741;height:21600;left:17032;position:absolute;top:117580;v-text-anchor:top" fillcolor="white" stroked="t" strokecolor="white" strokeweight="0.5pt">
                  <v:textbox>
                    <w:txbxContent>
                      <w:p>
                        <w:pPr>
                          <w:rPr>
                            <w:rFonts w:hint="default"/>
                          </w:rPr>
                        </w:pPr>
                        <w:r>
                          <w:rPr>
                            <w:rFonts w:ascii="Times New Roman" w:eastAsia="微软雅黑" w:hAnsi="Times New Roman" w:hint="eastAsia"/>
                            <w:b/>
                            <w:bCs/>
                            <w:color w:val="FF0000"/>
                            <w:sz w:val="24"/>
                            <w:szCs w:val="24"/>
                            <w:lang w:val="en-US" w:eastAsia="zh-CN"/>
                          </w:rPr>
                          <w:t>算术平方根的定义和性质</w:t>
                        </w:r>
                      </w:p>
                    </w:txbxContent>
                  </v:textbox>
                </v:shape>
              </v:group>
            </w:pict>
          </mc:Fallback>
        </mc:AlternateContent>
      </w:r>
    </w:p>
    <w:p>
      <w:pPr>
        <w:keepNext w:val="0"/>
        <w:keepLines w:val="0"/>
        <w:pageBreakBefore w:val="0"/>
        <w:widowControl w:val="0"/>
        <w:tabs>
          <w:tab w:val="left" w:pos="4620"/>
        </w:tabs>
        <w:kinsoku/>
        <w:wordWrap/>
        <w:overflowPunct/>
        <w:topLinePunct w:val="0"/>
        <w:autoSpaceDE/>
        <w:autoSpaceDN/>
        <w:bidi w:val="0"/>
        <w:adjustRightInd/>
        <w:snapToGrid w:val="0"/>
        <w:spacing w:line="360" w:lineRule="auto"/>
        <w:ind w:right="0" w:rightChars="0"/>
        <w:contextualSpacing/>
        <w:textAlignment w:val="auto"/>
        <w:rPr>
          <w:rFonts w:ascii="宋体" w:hAnsi="宋体" w:cs="宋体" w:hint="eastAsia"/>
          <w:szCs w:val="21"/>
        </w:rPr>
      </w:pPr>
      <w:r>
        <w:rPr>
          <w:rFonts w:ascii="宋体" w:eastAsia="宋体" w:hAnsi="宋体" w:cs="宋体" w:hint="eastAsia"/>
          <w:color w:val="7030A0"/>
          <w:sz w:val="22"/>
          <w:szCs w:val="22"/>
        </w:rPr>
        <w:t>◆</w:t>
      </w:r>
      <w:r>
        <w:rPr>
          <w:rFonts w:ascii="宋体" w:hAnsi="宋体" w:cs="宋体" w:hint="eastAsia"/>
          <w:b/>
          <w:bCs/>
          <w:color w:val="7030A0"/>
          <w:sz w:val="22"/>
          <w:szCs w:val="22"/>
          <w:lang w:val="en-US" w:eastAsia="zh-CN"/>
        </w:rPr>
        <w:t>1、算术平方根</w:t>
      </w:r>
      <w:r>
        <w:rPr>
          <w:rFonts w:ascii="宋体" w:eastAsia="宋体" w:hAnsi="宋体" w:cs="宋体" w:hint="default"/>
          <w:b/>
          <w:bCs/>
          <w:color w:val="7030A0"/>
          <w:sz w:val="22"/>
          <w:szCs w:val="22"/>
        </w:rPr>
        <w:t>的定义</w:t>
      </w:r>
      <w:r>
        <w:rPr>
          <w:rFonts w:ascii="Times New Roman" w:eastAsia="新宋体" w:hAnsi="Times New Roman" w:cs="Times New Roman" w:hint="default"/>
          <w:sz w:val="21"/>
          <w:szCs w:val="21"/>
        </w:rPr>
        <w:t>：</w:t>
      </w:r>
    </w:p>
    <w:p>
      <w:pPr>
        <w:keepNext w:val="0"/>
        <w:keepLines w:val="0"/>
        <w:pageBreakBefore w:val="0"/>
        <w:widowControl w:val="0"/>
        <w:kinsoku/>
        <w:wordWrap/>
        <w:overflowPunct/>
        <w:topLinePunct w:val="0"/>
        <w:autoSpaceDE/>
        <w:autoSpaceDN/>
        <w:bidi w:val="0"/>
        <w:spacing w:line="360" w:lineRule="auto"/>
        <w:jc w:val="left"/>
        <w:textAlignment w:val="auto"/>
        <w:rPr>
          <w:rFonts w:ascii="宋体" w:hAnsi="宋体" w:hint="eastAsia"/>
        </w:rPr>
      </w:pPr>
      <w:r>
        <w:rPr>
          <w:rFonts w:ascii="宋体" w:hAnsi="宋体" w:hint="eastAsia"/>
        </w:rPr>
        <w:t>一般地，如果一个正数</w:t>
      </w:r>
      <w:r>
        <w:rPr>
          <w:rFonts w:ascii="Times New Roman" w:hAnsi="Times New Roman" w:hint="eastAsia"/>
          <w:i/>
        </w:rPr>
        <w:t>x</w:t>
      </w:r>
      <w:r>
        <w:rPr>
          <w:rFonts w:ascii="宋体" w:hAnsi="宋体" w:hint="eastAsia"/>
        </w:rPr>
        <w:t>的平方等于</w:t>
      </w:r>
      <w:r>
        <w:rPr>
          <w:rFonts w:ascii="Times New Roman" w:hAnsi="Times New Roman" w:hint="eastAsia"/>
          <w:i/>
        </w:rPr>
        <w:t>a</w:t>
      </w:r>
      <w:r>
        <w:rPr>
          <w:rFonts w:ascii="宋体" w:hAnsi="宋体" w:hint="eastAsia"/>
        </w:rPr>
        <w:t xml:space="preserve">，即 </w:t>
      </w:r>
      <w:r>
        <w:rPr>
          <w:rFonts w:ascii="Times New Roman" w:hAnsi="Times New Roman" w:hint="eastAsia"/>
          <w:i/>
        </w:rPr>
        <w:t>x</w:t>
      </w:r>
      <w:r>
        <w:rPr>
          <w:rFonts w:ascii="Times New Roman" w:hAnsi="Times New Roman" w:hint="eastAsia"/>
          <w:vertAlign w:val="superscript"/>
        </w:rPr>
        <w:t>2</w:t>
      </w:r>
      <w:r>
        <w:rPr>
          <w:rFonts w:ascii="宋体" w:hAnsi="宋体" w:hint="eastAsia"/>
        </w:rPr>
        <w:t>=</w:t>
      </w:r>
      <w:r>
        <w:rPr>
          <w:rFonts w:ascii="Times New Roman" w:hAnsi="Times New Roman" w:hint="eastAsia"/>
          <w:i/>
        </w:rPr>
        <w:t>a</w:t>
      </w:r>
      <w:r>
        <w:rPr>
          <w:rFonts w:ascii="宋体" w:hAnsi="宋体" w:hint="eastAsia"/>
        </w:rPr>
        <w:t>，那么这个正数</w:t>
      </w:r>
      <w:r>
        <w:rPr>
          <w:rFonts w:ascii="Times New Roman" w:hAnsi="Times New Roman" w:hint="eastAsia"/>
          <w:i/>
        </w:rPr>
        <w:t>x</w:t>
      </w:r>
      <w:r>
        <w:rPr>
          <w:rFonts w:ascii="宋体" w:hAnsi="宋体" w:hint="eastAsia"/>
        </w:rPr>
        <w:t>叫做</w:t>
      </w:r>
      <w:r>
        <w:rPr>
          <w:rFonts w:ascii="Times New Roman" w:hAnsi="Times New Roman" w:hint="eastAsia"/>
          <w:i/>
        </w:rPr>
        <w:t>a</w:t>
      </w:r>
      <w:r>
        <w:rPr>
          <w:rFonts w:ascii="宋体" w:hAnsi="宋体" w:hint="eastAsia"/>
        </w:rPr>
        <w:t>的</w:t>
      </w:r>
      <w:r>
        <w:rPr>
          <w:rFonts w:ascii="宋体" w:hAnsi="宋体" w:hint="eastAsia"/>
          <w:b/>
        </w:rPr>
        <w:t>算术平方根</w:t>
      </w:r>
      <w:r>
        <w:rPr>
          <w:rFonts w:ascii="宋体" w:hAnsi="宋体" w:hint="eastAsia"/>
        </w:rPr>
        <w:t>.</w:t>
      </w:r>
    </w:p>
    <w:p>
      <w:pPr>
        <w:keepNext w:val="0"/>
        <w:keepLines w:val="0"/>
        <w:pageBreakBefore w:val="0"/>
        <w:widowControl w:val="0"/>
        <w:kinsoku/>
        <w:wordWrap/>
        <w:overflowPunct/>
        <w:topLinePunct w:val="0"/>
        <w:autoSpaceDE/>
        <w:autoSpaceDN/>
        <w:bidi w:val="0"/>
        <w:spacing w:line="360" w:lineRule="auto"/>
        <w:jc w:val="left"/>
        <w:textAlignment w:val="auto"/>
        <w:rPr>
          <w:rFonts w:ascii="宋体" w:hAnsi="宋体" w:hint="eastAsia"/>
        </w:rPr>
      </w:pPr>
      <w:r>
        <w:drawing>
          <wp:anchor distT="0" distB="0" distL="114300" distR="114300" simplePos="0" relativeHeight="251658240" behindDoc="0" locked="0" layoutInCell="1" allowOverlap="1">
            <wp:simplePos x="0" y="0"/>
            <wp:positionH relativeFrom="column">
              <wp:posOffset>3340100</wp:posOffset>
            </wp:positionH>
            <wp:positionV relativeFrom="paragraph">
              <wp:posOffset>246380</wp:posOffset>
            </wp:positionV>
            <wp:extent cx="1968500" cy="838200"/>
            <wp:effectExtent l="0" t="0" r="12700" b="0"/>
            <wp:wrapSquare wrapText="bothSides"/>
            <wp:docPr id="3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
                    <pic:cNvPicPr>
                      <a:picLocks noChangeAspect="1"/>
                    </pic:cNvPicPr>
                  </pic:nvPicPr>
                  <pic:blipFill>
                    <a:blip xmlns:r="http://schemas.openxmlformats.org/officeDocument/2006/relationships" r:embed="rId5"/>
                    <a:stretch>
                      <a:fillRect/>
                    </a:stretch>
                  </pic:blipFill>
                  <pic:spPr>
                    <a:xfrm>
                      <a:off x="0" y="0"/>
                      <a:ext cx="1968500" cy="838200"/>
                    </a:xfrm>
                    <a:prstGeom prst="rect">
                      <a:avLst/>
                    </a:prstGeom>
                    <a:noFill/>
                    <a:ln>
                      <a:noFill/>
                    </a:ln>
                  </pic:spPr>
                </pic:pic>
              </a:graphicData>
            </a:graphic>
          </wp:anchor>
        </w:drawing>
      </w:r>
      <w:r>
        <w:rPr>
          <w:rFonts w:ascii="Times New Roman" w:hAnsi="Times New Roman" w:hint="eastAsia"/>
          <w:i/>
        </w:rPr>
        <w:t>a</w:t>
      </w:r>
      <w:r>
        <w:rPr>
          <w:rFonts w:ascii="宋体" w:hAnsi="宋体" w:hint="eastAsia"/>
        </w:rPr>
        <w:t>的算术平方根记作：</w:t>
      </w:r>
      <w:r>
        <w:rPr>
          <w:rFonts w:ascii="宋体" w:hAnsi="宋体" w:hint="eastAsia"/>
        </w:rPr>
        <w:t>，读作:“根号</w:t>
      </w:r>
      <w:r>
        <w:rPr>
          <w:rFonts w:ascii="Times New Roman" w:hAnsi="Times New Roman" w:hint="eastAsia"/>
          <w:i/>
        </w:rPr>
        <w:t>a</w:t>
      </w:r>
      <w:r>
        <w:rPr>
          <w:rFonts w:ascii="宋体" w:hAnsi="宋体" w:hint="eastAsia"/>
        </w:rPr>
        <w:t>”.</w:t>
      </w:r>
    </w:p>
    <w:p>
      <w:pPr>
        <w:keepNext w:val="0"/>
        <w:keepLines w:val="0"/>
        <w:pageBreakBefore w:val="0"/>
        <w:widowControl w:val="0"/>
        <w:kinsoku/>
        <w:wordWrap/>
        <w:overflowPunct/>
        <w:topLinePunct w:val="0"/>
        <w:autoSpaceDE/>
        <w:autoSpaceDN/>
        <w:bidi w:val="0"/>
        <w:spacing w:line="360" w:lineRule="auto"/>
        <w:jc w:val="left"/>
        <w:textAlignment w:val="auto"/>
        <w:rPr>
          <w:rFonts w:ascii="宋体" w:hAnsi="宋体" w:hint="eastAsia"/>
        </w:rPr>
      </w:pPr>
      <w:r>
        <w:rPr>
          <w:rFonts w:ascii="宋体" w:hAnsi="宋体" w:hint="eastAsia"/>
        </w:rPr>
        <w:t xml:space="preserve">即 </w:t>
      </w:r>
      <w:r>
        <w:rPr>
          <w:rFonts w:ascii="Times New Roman" w:hAnsi="Times New Roman" w:hint="eastAsia"/>
          <w:i/>
        </w:rPr>
        <w:t>x</w:t>
      </w:r>
      <w:r>
        <w:rPr>
          <w:rFonts w:ascii="Times New Roman" w:hAnsi="Times New Roman" w:hint="eastAsia"/>
          <w:vertAlign w:val="superscript"/>
        </w:rPr>
        <w:t>2</w:t>
      </w:r>
      <w:r>
        <w:rPr>
          <w:rFonts w:ascii="宋体" w:hAnsi="宋体" w:hint="eastAsia"/>
        </w:rPr>
        <w:t>=</w:t>
      </w:r>
      <w:r>
        <w:rPr>
          <w:rFonts w:ascii="Times New Roman" w:hAnsi="Times New Roman" w:hint="eastAsia"/>
          <w:i/>
        </w:rPr>
        <w:t>a</w:t>
      </w:r>
      <w:r>
        <w:rPr>
          <w:rFonts w:ascii="宋体" w:hAnsi="宋体" w:hint="eastAsia"/>
        </w:rPr>
        <w:t xml:space="preserve"> (</w:t>
      </w:r>
      <w:r>
        <w:rPr>
          <w:rFonts w:ascii="Times New Roman" w:hAnsi="Times New Roman" w:hint="eastAsia"/>
          <w:i/>
        </w:rPr>
        <w:t>x</w:t>
      </w:r>
      <w:r>
        <w:rPr>
          <w:rFonts w:ascii="Times New Roman" w:hAnsi="Times New Roman" w:cs="Times New Roman" w:hint="default"/>
        </w:rPr>
        <w:t>&gt;</w:t>
      </w:r>
      <w:r>
        <w:rPr>
          <w:rFonts w:ascii="Times New Roman" w:hAnsi="Times New Roman" w:hint="eastAsia"/>
        </w:rPr>
        <w:t>0</w:t>
      </w:r>
      <w:r>
        <w:rPr>
          <w:rFonts w:ascii="宋体" w:hAnsi="宋体" w:hint="eastAsia"/>
        </w:rPr>
        <w:t>)</w:t>
      </w:r>
      <w:r>
        <w:rPr>
          <w:rFonts w:ascii="宋体" w:hAnsi="宋体" w:hint="eastAsia"/>
        </w:rPr>
        <w:cr/>
      </w:r>
      <w:r>
        <w:rPr>
          <w:rFonts w:ascii="Times New Roman" w:hAnsi="Times New Roman" w:hint="eastAsia"/>
          <w:i/>
        </w:rPr>
        <w:t>x</w:t>
      </w:r>
      <w:r>
        <w:rPr>
          <w:rFonts w:ascii="宋体" w:hAnsi="宋体" w:hint="eastAsia"/>
        </w:rPr>
        <w:t>叫做</w:t>
      </w:r>
      <w:r>
        <w:rPr>
          <w:rFonts w:ascii="Times New Roman" w:hAnsi="Times New Roman" w:hint="eastAsia"/>
          <w:i/>
        </w:rPr>
        <w:t>a</w:t>
      </w:r>
      <w:r>
        <w:rPr>
          <w:rFonts w:ascii="宋体" w:hAnsi="宋体" w:hint="eastAsia"/>
        </w:rPr>
        <w:t>的算术平方根，记作：</w:t>
      </w:r>
      <w:r>
        <w:rPr>
          <w:rFonts w:ascii="Times New Roman" w:hAnsi="Times New Roman" w:hint="eastAsia"/>
          <w:i/>
        </w:rPr>
        <w:t>x</w:t>
      </w:r>
      <w:r>
        <w:rPr>
          <w:rFonts w:ascii="宋体" w:hAnsi="宋体" w:hint="eastAsia"/>
        </w:rPr>
        <w:t>=</w:t>
      </w:r>
      <w:r>
        <w:rPr>
          <w:rFonts w:ascii="宋体" w:hAnsi="宋体" w:hint="eastAsia"/>
        </w:rPr>
        <w:t>.</w:t>
      </w:r>
    </w:p>
    <w:p>
      <w:pPr>
        <w:keepNext w:val="0"/>
        <w:keepLines w:val="0"/>
        <w:pageBreakBefore w:val="0"/>
        <w:widowControl w:val="0"/>
        <w:kinsoku/>
        <w:wordWrap/>
        <w:overflowPunct/>
        <w:topLinePunct w:val="0"/>
        <w:autoSpaceDE/>
        <w:autoSpaceDN/>
        <w:bidi w:val="0"/>
        <w:spacing w:line="360" w:lineRule="auto"/>
        <w:jc w:val="left"/>
        <w:textAlignment w:val="auto"/>
        <w:rPr>
          <w:rFonts w:ascii="宋体" w:hAnsi="宋体" w:hint="eastAsia"/>
          <w:b/>
          <w:bCs/>
        </w:rPr>
      </w:pPr>
      <w:r>
        <w:rPr>
          <w:rFonts w:ascii="宋体" w:hAnsi="宋体" w:hint="eastAsia"/>
          <w:b/>
          <w:bCs/>
        </w:rPr>
        <w:t>规定：</w:t>
      </w:r>
      <w:r>
        <w:rPr>
          <w:rFonts w:ascii="Times New Roman" w:hAnsi="Times New Roman" w:hint="eastAsia"/>
          <w:b/>
          <w:bCs/>
        </w:rPr>
        <w:t>0</w:t>
      </w:r>
      <w:r>
        <w:rPr>
          <w:rFonts w:ascii="宋体" w:hAnsi="宋体" w:hint="eastAsia"/>
          <w:b/>
          <w:bCs/>
        </w:rPr>
        <w:t>的算术平方根是</w:t>
      </w:r>
      <w:r>
        <w:rPr>
          <w:rFonts w:ascii="Times New Roman" w:hAnsi="Times New Roman" w:hint="eastAsia"/>
          <w:b/>
          <w:bCs/>
        </w:rPr>
        <w:t>0</w:t>
      </w:r>
      <w:r>
        <w:rPr>
          <w:rFonts w:ascii="宋体" w:hAnsi="宋体" w:hint="eastAsia"/>
          <w:b/>
          <w:bCs/>
        </w:rPr>
        <w:t xml:space="preserve">. 记作: </w:t>
      </w:r>
      <w:r>
        <w:rPr>
          <w:rFonts w:ascii="宋体" w:hAnsi="宋体" w:hint="eastAsia"/>
          <w:b/>
          <w:bCs/>
        </w:rPr>
        <w:t>=</w:t>
      </w:r>
      <w:r>
        <w:rPr>
          <w:rFonts w:ascii="Times New Roman" w:hAnsi="Times New Roman" w:hint="eastAsia"/>
          <w:b/>
          <w:bCs/>
        </w:rPr>
        <w:t>0</w:t>
      </w:r>
      <w:r>
        <w:rPr>
          <w:rFonts w:ascii="宋体" w:hAnsi="宋体" w:hint="eastAsia"/>
          <w:b/>
          <w:bCs/>
        </w:rPr>
        <w:t>.</w:t>
      </w:r>
    </w:p>
    <w:p>
      <w:pPr>
        <w:keepNext w:val="0"/>
        <w:keepLines w:val="0"/>
        <w:pageBreakBefore w:val="0"/>
        <w:widowControl w:val="0"/>
        <w:kinsoku/>
        <w:wordWrap/>
        <w:overflowPunct/>
        <w:topLinePunct w:val="0"/>
        <w:autoSpaceDE/>
        <w:autoSpaceDN/>
        <w:bidi w:val="0"/>
        <w:spacing w:line="360" w:lineRule="auto"/>
        <w:jc w:val="left"/>
        <w:textAlignment w:val="auto"/>
        <w:rPr>
          <w:rFonts w:ascii="宋体" w:hAnsi="宋体" w:hint="eastAsia"/>
          <w:b/>
        </w:rPr>
      </w:pPr>
      <w:r>
        <w:rPr>
          <w:rFonts w:ascii="宋体" w:eastAsia="宋体" w:hAnsi="宋体" w:cs="宋体" w:hint="eastAsia"/>
          <w:color w:val="7030A0"/>
          <w:sz w:val="22"/>
          <w:szCs w:val="22"/>
        </w:rPr>
        <w:t>◆</w:t>
      </w:r>
      <w:r>
        <w:rPr>
          <w:rFonts w:ascii="宋体" w:hAnsi="宋体" w:cs="宋体" w:hint="eastAsia"/>
          <w:b/>
          <w:bCs/>
          <w:color w:val="7030A0"/>
          <w:sz w:val="22"/>
          <w:szCs w:val="22"/>
          <w:lang w:val="en-US" w:eastAsia="zh-CN"/>
        </w:rPr>
        <w:t>2、算术平方根</w:t>
      </w:r>
      <w:r>
        <w:rPr>
          <w:rFonts w:ascii="宋体" w:eastAsia="宋体" w:hAnsi="宋体" w:cs="宋体" w:hint="default"/>
          <w:b/>
          <w:bCs/>
          <w:color w:val="7030A0"/>
          <w:sz w:val="22"/>
          <w:szCs w:val="22"/>
        </w:rPr>
        <w:t>的</w:t>
      </w:r>
      <w:r>
        <w:rPr>
          <w:rFonts w:ascii="宋体" w:hAnsi="宋体" w:cs="宋体" w:hint="eastAsia"/>
          <w:b/>
          <w:bCs/>
          <w:color w:val="7030A0"/>
          <w:sz w:val="22"/>
          <w:szCs w:val="22"/>
          <w:lang w:val="en-US" w:eastAsia="zh-CN"/>
        </w:rPr>
        <w:t>性质</w:t>
      </w:r>
      <w:r>
        <w:rPr>
          <w:rFonts w:ascii="Times New Roman" w:eastAsia="新宋体" w:hAnsi="Times New Roman" w:cs="Times New Roman" w:hint="default"/>
          <w:sz w:val="21"/>
          <w:szCs w:val="21"/>
        </w:rPr>
        <w:t>：</w:t>
      </w:r>
      <w:r>
        <w:rPr>
          <w:rFonts w:ascii="宋体" w:hAnsi="宋体" w:hint="eastAsia"/>
          <w:b/>
        </w:rPr>
        <w:t>算术平方根具有双重非负性</w:t>
      </w:r>
      <w:r>
        <w:rPr>
          <w:rFonts w:ascii="宋体" w:hAnsi="宋体" w:hint="eastAsia"/>
          <w:b/>
          <w:lang w:val="en-US" w:eastAsia="zh-CN"/>
        </w:rPr>
        <w:t>.</w:t>
      </w:r>
    </w:p>
    <w:p>
      <w:pPr>
        <w:keepNext w:val="0"/>
        <w:keepLines w:val="0"/>
        <w:pageBreakBefore w:val="0"/>
        <w:widowControl w:val="0"/>
        <w:kinsoku/>
        <w:wordWrap/>
        <w:overflowPunct/>
        <w:topLinePunct w:val="0"/>
        <w:autoSpaceDE/>
        <w:autoSpaceDN/>
        <w:bidi w:val="0"/>
        <w:spacing w:line="360" w:lineRule="auto"/>
        <w:jc w:val="left"/>
        <w:textAlignment w:val="auto"/>
        <w:rPr>
          <w:rFonts w:ascii="宋体" w:hAnsi="宋体" w:hint="eastAsia"/>
        </w:rPr>
      </w:pPr>
      <w:r>
        <w:rPr>
          <w:rFonts w:asciiTheme="minorEastAsia" w:eastAsiaTheme="minorEastAsia" w:hAnsiTheme="minorEastAsia" w:cstheme="minorEastAsia" w:hint="eastAsia"/>
          <w:sz w:val="21"/>
          <w:szCs w:val="21"/>
          <w:lang w:val="en-US"/>
        </w:rPr>
        <w:t>①</w:t>
      </w:r>
      <w:r>
        <w:rPr>
          <w:rFonts w:cs="Calibri" w:hint="eastAsia"/>
          <w:sz w:val="21"/>
          <w:szCs w:val="21"/>
          <w:lang w:val="en-US" w:eastAsia="zh-CN"/>
        </w:rPr>
        <w:t>被开方数一定是非负数，即</w:t>
      </w:r>
      <w:r>
        <w:rPr>
          <w:rFonts w:ascii="Times New Roman" w:hAnsi="Times New Roman" w:hint="eastAsia"/>
          <w:i/>
        </w:rPr>
        <w:t>a</w:t>
      </w:r>
      <w:r>
        <w:rPr>
          <w:rFonts w:ascii="宋体" w:hAnsi="宋体" w:hint="eastAsia"/>
        </w:rPr>
        <w:t>≥</w:t>
      </w:r>
      <w:r>
        <w:rPr>
          <w:rFonts w:ascii="Times New Roman" w:hAnsi="Times New Roman" w:hint="eastAsia"/>
        </w:rPr>
        <w:t>0</w:t>
      </w:r>
      <w:r>
        <w:rPr>
          <w:rFonts w:ascii="宋体" w:hAnsi="宋体" w:hint="eastAsia"/>
        </w:rPr>
        <w:t>.</w:t>
      </w:r>
    </w:p>
    <w:p>
      <w:pPr>
        <w:keepNext w:val="0"/>
        <w:keepLines w:val="0"/>
        <w:pageBreakBefore w:val="0"/>
        <w:widowControl w:val="0"/>
        <w:tabs>
          <w:tab w:val="left" w:pos="4620"/>
        </w:tabs>
        <w:kinsoku/>
        <w:wordWrap/>
        <w:overflowPunct/>
        <w:topLinePunct w:val="0"/>
        <w:autoSpaceDE/>
        <w:autoSpaceDN/>
        <w:bidi w:val="0"/>
        <w:adjustRightInd/>
        <w:snapToGrid w:val="0"/>
        <w:spacing w:line="360" w:lineRule="auto"/>
        <w:ind w:right="0" w:rightChars="0"/>
        <w:contextualSpacing/>
        <w:textAlignment w:val="auto"/>
        <w:rPr>
          <w:rFonts w:ascii="宋体" w:hAnsi="宋体" w:cs="宋体" w:hint="eastAsia"/>
          <w:szCs w:val="21"/>
        </w:rPr>
      </w:pPr>
      <w:r>
        <w:rPr>
          <w:rFonts w:ascii="宋体" w:eastAsia="宋体" w:hAnsi="宋体" w:cs="宋体" w:hint="eastAsia"/>
          <w:sz w:val="21"/>
          <w:szCs w:val="21"/>
          <w:lang w:val="en-US"/>
        </w:rPr>
        <w:t>②</w:t>
      </w:r>
      <w:r>
        <w:rPr>
          <w:rFonts w:cs="Calibri" w:hint="eastAsia"/>
          <w:sz w:val="21"/>
          <w:szCs w:val="21"/>
          <w:lang w:val="en-US" w:eastAsia="zh-CN"/>
        </w:rPr>
        <w:t>一个非负数的算术平方根也</w:t>
      </w:r>
      <w:r>
        <w:rPr>
          <w:rFonts w:ascii="宋体" w:hAnsi="宋体" w:hint="eastAsia"/>
        </w:rPr>
        <w:t>是非负数，即</w:t>
      </w:r>
      <w:r>
        <w:rPr>
          <w:rFonts w:ascii="宋体" w:hAnsi="宋体" w:hint="eastAsia"/>
        </w:rPr>
        <w:t>≥</w:t>
      </w:r>
      <w:r>
        <w:rPr>
          <w:rFonts w:ascii="Times New Roman" w:hAnsi="Times New Roman" w:hint="eastAsia"/>
        </w:rPr>
        <w:t>0</w:t>
      </w:r>
      <w:r>
        <w:rPr>
          <w:rFonts w:ascii="宋体" w:hAnsi="宋体" w:hint="eastAsia"/>
        </w:rPr>
        <w:t>.</w:t>
      </w:r>
    </w:p>
    <w:p>
      <w:pPr>
        <w:keepNext w:val="0"/>
        <w:keepLines w:val="0"/>
        <w:pageBreakBefore w:val="0"/>
        <w:widowControl w:val="0"/>
        <w:tabs>
          <w:tab w:val="left" w:pos="4620"/>
        </w:tabs>
        <w:kinsoku/>
        <w:wordWrap/>
        <w:overflowPunct/>
        <w:topLinePunct w:val="0"/>
        <w:autoSpaceDE/>
        <w:autoSpaceDN/>
        <w:bidi w:val="0"/>
        <w:adjustRightInd/>
        <w:snapToGrid w:val="0"/>
        <w:spacing w:line="360" w:lineRule="auto"/>
        <w:contextualSpacing/>
        <w:textAlignment w:val="auto"/>
        <w:rPr>
          <w:rFonts w:ascii="宋体" w:hAnsi="宋体" w:cs="宋体" w:hint="default"/>
          <w:b w:val="0"/>
          <w:bCs w:val="0"/>
          <w:color w:val="000000" w:themeColor="text1"/>
          <w:spacing w:val="-6"/>
          <w:sz w:val="22"/>
          <w14:textFill>
            <w14:solidFill>
              <w14:schemeClr w14:val="tx1"/>
            </w14:solidFill>
          </w14:textFill>
        </w:rPr>
      </w:pPr>
      <w:r>
        <w:rPr>
          <w:rFonts w:ascii="宋体" w:eastAsia="宋体" w:hAnsi="宋体" w:cs="宋体" w:hint="eastAsia"/>
          <w:color w:val="7030A0"/>
          <w:sz w:val="22"/>
          <w:szCs w:val="22"/>
        </w:rPr>
        <w:t>◆</w:t>
      </w:r>
      <w:r>
        <w:rPr>
          <w:rFonts w:ascii="宋体" w:hAnsi="宋体" w:cs="宋体" w:hint="eastAsia"/>
          <w:b/>
          <w:bCs/>
          <w:color w:val="7030A0"/>
          <w:sz w:val="22"/>
          <w:szCs w:val="22"/>
          <w:lang w:val="en-US" w:eastAsia="zh-CN"/>
        </w:rPr>
        <w:t>3、求一个正数的算术平方根与求一个正数的平方恰好是互逆的两种运算，</w:t>
      </w:r>
      <w:r>
        <w:rPr>
          <w:rFonts w:ascii="宋体" w:hAnsi="宋体" w:cs="宋体" w:hint="eastAsia"/>
          <w:b w:val="0"/>
          <w:bCs w:val="0"/>
          <w:color w:val="000000" w:themeColor="text1"/>
          <w:spacing w:val="-6"/>
          <w:sz w:val="22"/>
          <w:szCs w:val="22"/>
          <w:lang w:val="en-US" w:eastAsia="zh-CN"/>
          <w14:textFill>
            <w14:solidFill>
              <w14:schemeClr w14:val="tx1"/>
            </w14:solidFill>
          </w14:textFill>
        </w:rPr>
        <w:t>因而，求一个数的算术平方根实际上可以转化为求一个正数的平方运算，但是，只有正数和0有算术平方根，负数没有算术平方根.</w:t>
      </w:r>
    </w:p>
    <w:p>
      <w:pPr>
        <w:keepNext w:val="0"/>
        <w:keepLines w:val="0"/>
        <w:pageBreakBefore w:val="0"/>
        <w:widowControl w:val="0"/>
        <w:tabs>
          <w:tab w:val="left" w:pos="4620"/>
        </w:tabs>
        <w:kinsoku/>
        <w:wordWrap/>
        <w:overflowPunct/>
        <w:topLinePunct w:val="0"/>
        <w:autoSpaceDE/>
        <w:autoSpaceDN/>
        <w:bidi w:val="0"/>
        <w:adjustRightInd/>
        <w:snapToGrid w:val="0"/>
        <w:spacing w:line="360" w:lineRule="auto"/>
        <w:contextualSpacing/>
        <w:textAlignment w:val="auto"/>
        <w:rPr>
          <w:rFonts w:ascii="宋体" w:hAnsi="宋体" w:cs="宋体" w:hint="eastAsia"/>
          <w:b/>
          <w:bCs/>
          <w:color w:val="7030A0"/>
          <w:sz w:val="22"/>
        </w:rPr>
      </w:pPr>
      <w:r>
        <w:rPr>
          <w:rFonts w:ascii="宋体" w:eastAsia="宋体" w:hAnsi="宋体" w:cs="宋体" w:hint="eastAsia"/>
          <w:color w:val="7030A0"/>
          <w:sz w:val="22"/>
          <w:szCs w:val="22"/>
        </w:rPr>
        <w:t>◆</w:t>
      </w:r>
      <w:r>
        <w:rPr>
          <w:rFonts w:ascii="宋体" w:hAnsi="宋体" w:cs="宋体" w:hint="eastAsia"/>
          <w:b/>
          <w:bCs/>
          <w:color w:val="7030A0"/>
          <w:sz w:val="22"/>
          <w:szCs w:val="22"/>
          <w:lang w:val="en-US" w:eastAsia="zh-CN"/>
        </w:rPr>
        <w:t>4、被开方数越大，对应的算术平方根也越大.</w:t>
      </w:r>
    </w:p>
    <w:p>
      <w:pPr>
        <w:keepNext w:val="0"/>
        <w:keepLines w:val="0"/>
        <w:pageBreakBefore w:val="0"/>
        <w:widowControl w:val="0"/>
        <w:tabs>
          <w:tab w:val="left" w:pos="4620"/>
        </w:tabs>
        <w:kinsoku/>
        <w:wordWrap/>
        <w:overflowPunct/>
        <w:topLinePunct w:val="0"/>
        <w:autoSpaceDE/>
        <w:autoSpaceDN/>
        <w:bidi w:val="0"/>
        <w:adjustRightInd/>
        <w:snapToGrid w:val="0"/>
        <w:spacing w:line="360" w:lineRule="auto"/>
        <w:contextualSpacing/>
        <w:textAlignment w:val="auto"/>
        <w:rPr>
          <w:rFonts w:ascii="宋体" w:hAnsi="宋体" w:cs="宋体" w:hint="eastAsia"/>
          <w:b/>
          <w:bCs/>
          <w:color w:val="000000" w:themeColor="text1"/>
          <w:szCs w:val="21"/>
          <w14:textFill>
            <w14:solidFill>
              <w14:schemeClr w14:val="tx1"/>
            </w14:solidFill>
          </w14:textFill>
        </w:rPr>
      </w:pPr>
      <w:r>
        <w:rPr>
          <w:rFonts w:ascii="宋体" w:hAnsi="宋体" w:cs="宋体" w:hint="eastAsia"/>
          <w:b/>
          <w:bCs/>
          <w:color w:val="FF0000"/>
          <w:spacing w:val="-6"/>
          <w:sz w:val="22"/>
          <w:szCs w:val="22"/>
          <w:lang w:eastAsia="zh-CN"/>
        </w:rPr>
        <w:t>【</w:t>
      </w:r>
      <w:r>
        <w:rPr>
          <w:rFonts w:ascii="宋体" w:hAnsi="宋体" w:cs="宋体" w:hint="eastAsia"/>
          <w:b/>
          <w:bCs/>
          <w:color w:val="FF0000"/>
          <w:spacing w:val="-6"/>
          <w:sz w:val="22"/>
          <w:szCs w:val="22"/>
          <w:lang w:val="en-US" w:eastAsia="zh-CN"/>
        </w:rPr>
        <w:t>注意</w:t>
      </w:r>
      <w:r>
        <w:rPr>
          <w:rFonts w:ascii="宋体" w:hAnsi="宋体" w:cs="宋体" w:hint="eastAsia"/>
          <w:b/>
          <w:bCs/>
          <w:color w:val="FF0000"/>
          <w:spacing w:val="-6"/>
          <w:sz w:val="22"/>
          <w:szCs w:val="22"/>
          <w:lang w:eastAsia="zh-CN"/>
        </w:rPr>
        <w:t>】</w:t>
      </w:r>
      <w:r>
        <w:rPr>
          <w:rFonts w:ascii="宋体" w:hAnsi="宋体" w:hint="eastAsia"/>
          <w:b/>
          <w:bCs/>
          <w:spacing w:val="-6"/>
          <w:lang w:val="en-US" w:eastAsia="zh-CN"/>
        </w:rPr>
        <w:t>实际上省略了</w:t>
      </w:r>
      <m:oMath>
        <m:rad>
          <m:radPr>
            <m:ctrlPr>
              <w:rPr>
                <w:rFonts w:ascii="Cambria Math" w:hAnsi="Cambria Math"/>
                <w:bCs/>
                <w:i/>
                <w:spacing w:val="-6"/>
                <w:lang w:val="en-US"/>
              </w:rPr>
            </m:ctrlPr>
          </m:radPr>
          <m:deg>
            <m:ctrlPr>
              <w:rPr>
                <w:rFonts w:ascii="Cambria Math" w:hAnsi="Cambria Math"/>
                <w:bCs/>
                <w:i/>
                <w:spacing w:val="-6"/>
                <w:lang w:val="en-US"/>
              </w:rPr>
            </m:ctrlPr>
            <m:r>
              <w:rPr>
                <w:rFonts w:ascii="Cambria Math" w:hAnsi="Cambria Math" w:hint="default"/>
                <w:spacing w:val="-6"/>
                <w:lang w:val="en-US" w:eastAsia="zh-CN"/>
              </w:rPr>
              <m:t>2</m:t>
            </m:r>
          </m:deg>
          <m:e>
            <m:ctrlPr>
              <w:rPr>
                <w:rFonts w:ascii="Cambria Math" w:hAnsi="Cambria Math"/>
                <w:bCs/>
                <w:i/>
                <w:spacing w:val="-6"/>
                <w:lang w:val="en-US"/>
              </w:rPr>
            </m:ctrlPr>
            <m:r>
              <w:rPr>
                <w:rFonts w:ascii="Cambria Math" w:hAnsi="Cambria Math" w:hint="default"/>
                <w:spacing w:val="-6"/>
                <w:lang w:val="en-US" w:eastAsia="zh-CN"/>
              </w:rPr>
              <m:t>a</m:t>
            </m:r>
          </m:e>
        </m:rad>
      </m:oMath>
      <w:r>
        <w:rPr>
          <w:rFonts w:hAnsi="Cambria Math" w:hint="eastAsia"/>
          <w:bCs/>
          <w:i w:val="0"/>
          <w:spacing w:val="-6"/>
          <w:lang w:val="en-US" w:eastAsia="zh-CN"/>
        </w:rPr>
        <w:t>中的</w:t>
      </w:r>
      <w:r>
        <w:rPr>
          <w:rFonts w:ascii="Times New Roman" w:eastAsia="新宋体" w:hAnsi="Times New Roman" w:cs="Times New Roman" w:hint="eastAsia"/>
          <w:b/>
          <w:bCs/>
          <w:color w:val="000000" w:themeColor="text1"/>
          <w:spacing w:val="-6"/>
          <w:sz w:val="21"/>
          <w:szCs w:val="21"/>
          <w:lang w:val="en-US" w:eastAsia="zh-CN"/>
          <w14:textFill>
            <w14:solidFill>
              <w14:schemeClr w14:val="tx1"/>
            </w14:solidFill>
          </w14:textFill>
        </w:rPr>
        <w:t>根指数2，不要误认为根指数是1或没有，因此</w:t>
      </w:r>
      <w:r>
        <w:rPr>
          <w:rFonts w:ascii="宋体" w:hAnsi="宋体" w:hint="eastAsia"/>
          <w:b/>
          <w:bCs/>
          <w:spacing w:val="-6"/>
          <w:lang w:val="en-US" w:eastAsia="zh-CN"/>
        </w:rPr>
        <w:t>也</w:t>
      </w:r>
      <w:r>
        <w:rPr>
          <w:rFonts w:ascii="宋体" w:hAnsi="宋体" w:hint="eastAsia"/>
          <w:b/>
          <w:bCs/>
          <w:lang w:val="en-US" w:eastAsia="zh-CN"/>
        </w:rPr>
        <w:t>读作：“二次根号</w:t>
      </w:r>
      <w:r>
        <w:rPr>
          <w:rFonts w:ascii="Times New Roman" w:hAnsi="Times New Roman" w:hint="eastAsia"/>
          <w:b/>
          <w:bCs/>
          <w:i/>
        </w:rPr>
        <w:t>a</w:t>
      </w:r>
      <w:r>
        <w:rPr>
          <w:rFonts w:ascii="宋体" w:hAnsi="宋体" w:hint="eastAsia"/>
          <w:b/>
          <w:bCs/>
          <w:lang w:val="en-US" w:eastAsia="zh-CN"/>
        </w:rPr>
        <w:t>”</w:t>
      </w:r>
      <w:r>
        <w:rPr>
          <w:rFonts w:ascii="宋体" w:eastAsia="宋体" w:hAnsi="宋体" w:cs="宋体" w:hint="eastAsia"/>
          <w:b/>
          <w:bCs/>
          <w:color w:val="000000" w:themeColor="text1"/>
          <w:sz w:val="21"/>
          <w:szCs w:val="21"/>
          <w:lang w:val="en-US" w:eastAsia="zh-CN"/>
          <w14:textFill>
            <w14:solidFill>
              <w14:schemeClr w14:val="tx1"/>
            </w14:solidFill>
          </w14:textFill>
        </w:rPr>
        <w:t>.</w:t>
      </w:r>
    </w:p>
    <w:p>
      <w:pPr>
        <w:keepNext w:val="0"/>
        <w:keepLines w:val="0"/>
        <w:pageBreakBefore w:val="0"/>
        <w:widowControl w:val="0"/>
        <w:tabs>
          <w:tab w:val="left" w:pos="4620"/>
        </w:tabs>
        <w:kinsoku/>
        <w:wordWrap/>
        <w:overflowPunct/>
        <w:topLinePunct w:val="0"/>
        <w:autoSpaceDE/>
        <w:autoSpaceDN/>
        <w:bidi w:val="0"/>
        <w:adjustRightInd/>
        <w:snapToGrid w:val="0"/>
        <w:spacing w:line="360" w:lineRule="auto"/>
        <w:ind w:left="105" w:leftChars="50"/>
        <w:contextualSpacing/>
        <w:textAlignment w:val="auto"/>
        <w:rPr>
          <w:rFonts w:ascii="Times New Roman" w:eastAsia="微软雅黑" w:hAnsi="Times New Roman" w:hint="default"/>
          <w:szCs w:val="21"/>
        </w:rPr>
      </w:pPr>
      <w:r>
        <w:rPr>
          <w:sz w:val="24"/>
        </w:rPr>
        <mc:AlternateContent>
          <mc:Choice Requires="wpg">
            <w:drawing>
              <wp:inline distT="0" distB="0" distL="114300" distR="114300">
                <wp:extent cx="2777490" cy="449580"/>
                <wp:effectExtent l="0" t="0" r="0" b="0"/>
                <wp:docPr id="37" name="组合 37"/>
                <wp:cNvGraphicFramePr/>
                <a:graphic xmlns:a="http://schemas.openxmlformats.org/drawingml/2006/main">
                  <a:graphicData uri="http://schemas.microsoft.com/office/word/2010/wordprocessingGroup">
                    <wpg:wgp xmlns:wpg="http://schemas.microsoft.com/office/word/2010/wordprocessingGroup">
                      <wpg:cNvGrpSpPr/>
                      <wpg:grpSpPr>
                        <a:xfrm>
                          <a:off x="0" y="0"/>
                          <a:ext cx="2777490" cy="449580"/>
                          <a:chOff x="2059" y="3854"/>
                          <a:chExt cx="4374" cy="708"/>
                        </a:xfrm>
                      </wpg:grpSpPr>
                      <wps:wsp xmlns:wps="http://schemas.microsoft.com/office/word/2010/wordprocessingShape">
                        <wps:cNvPr id="38" name="圆角矩形 30"/>
                        <wps:cNvSpPr/>
                        <wps:spPr>
                          <a:xfrm>
                            <a:off x="2059" y="3976"/>
                            <a:ext cx="1356" cy="572"/>
                          </a:xfrm>
                          <a:prstGeom prst="roundRect">
                            <a:avLst/>
                          </a:prstGeom>
                        </wps:spPr>
                        <wps:style>
                          <a:lnRef idx="2">
                            <a:schemeClr val="accent6"/>
                          </a:lnRef>
                          <a:fillRef idx="1">
                            <a:schemeClr val="lt1"/>
                          </a:fillRef>
                          <a:effectRef idx="0">
                            <a:schemeClr val="accent6"/>
                          </a:effectRef>
                          <a:fontRef idx="minor">
                            <a:schemeClr val="dk1"/>
                          </a:fontRef>
                        </wps:style>
                        <wps:txbx>
                          <w:txbxContent>
                            <w:p>
                              <w:pPr>
                                <w:jc w:val="center"/>
                                <w:rPr>
                                  <w:rFonts w:hint="default"/>
                                  <w:b/>
                                  <w:bCs/>
                                  <w:color w:val="9BBB59" w:themeColor="accent3"/>
                                  <w:sz w:val="24"/>
                                  <w:szCs w:val="28"/>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Fill>
                                    <w14:solidFill>
                                      <w14:schemeClr w14:val="accent3"/>
                                    </w14:solidFill>
                                  </w14:textFill>
                                  <w14:props3d w14:extrusionH="57150" w14:prstMaterial="matte">
                                    <w14:bevelT w14:w="63500" w14:h="12700" w14:prst="angle"/>
                                    <w14:contourClr>
                                      <w14:schemeClr w14:val="bg1">
                                        <w14:lumMod w14:val="65000"/>
                                      </w14:schemeClr>
                                    </w14:contourClr>
                                  </w14:props3d>
                                </w:rPr>
                              </w:pPr>
                              <w:r>
                                <w:rPr>
                                  <w:rFonts w:hint="eastAsia"/>
                                  <w:b/>
                                  <w:bCs/>
                                  <w:color w:val="0000FF"/>
                                  <w:sz w:val="24"/>
                                  <w:szCs w:val="28"/>
                                  <w:lang w:val="en-US" w:eastAsia="zh-CN"/>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57150" w14:prstMaterial="matte">
                                    <w14:bevelT w14:w="63500" w14:h="12700" w14:prst="angle"/>
                                    <w14:contourClr>
                                      <w14:schemeClr w14:val="bg1">
                                        <w14:lumMod w14:val="65000"/>
                                      </w14:schemeClr>
                                    </w14:contourClr>
                                  </w14:props3d>
                                </w:rPr>
                                <w:t>知识点二</w:t>
                              </w:r>
                            </w:p>
                          </w:txbxContent>
                        </wps:txbx>
                        <wps:bodyPr rot="0" spcFirstLastPara="0" vertOverflow="overflow" horzOverflow="overflow" vert="horz" wrap="square" numCol="1" spcCol="0" rtlCol="0" fromWordArt="0" anchor="ctr" anchorCtr="0" forceAA="0" compatLnSpc="1"/>
                      </wps:wsp>
                      <wps:wsp xmlns:wps="http://schemas.microsoft.com/office/word/2010/wordprocessingShape">
                        <wps:cNvPr id="39" name="文本框 32"/>
                        <wps:cNvSpPr txBox="1"/>
                        <wps:spPr>
                          <a:xfrm>
                            <a:off x="3449" y="3854"/>
                            <a:ext cx="2985" cy="708"/>
                          </a:xfrm>
                          <a:prstGeom prst="rect">
                            <a:avLst/>
                          </a:prstGeom>
                          <a:solidFill>
                            <a:schemeClr val="lt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pPr>
                                <w:rPr>
                                  <w:rFonts w:hint="default"/>
                                </w:rPr>
                              </w:pPr>
                              <w:r>
                                <w:rPr>
                                  <w:rFonts w:ascii="Times New Roman" w:eastAsia="微软雅黑" w:hAnsi="Times New Roman" w:hint="eastAsia"/>
                                  <w:b/>
                                  <w:bCs/>
                                  <w:color w:val="FF0000"/>
                                  <w:sz w:val="24"/>
                                  <w:szCs w:val="24"/>
                                  <w:lang w:val="en-US" w:eastAsia="zh-CN"/>
                                  <w14:textFill>
                                    <w14:gradFill rotWithShape="0">
                                      <w14:gsLst>
                                        <w14:gs w14:pos="0">
                                          <w14:srgbClr w14:val="007BD3"/>
                                        </w14:gs>
                                        <w14:gs w14:pos="100000">
                                          <w14:srgbClr w14:val="034373"/>
                                        </w14:gs>
                                      </w14:gsLst>
                                      <w14:lin w14:ang="0" w14:scaled="0"/>
                                    </w14:gradFill>
                                  </w14:textFill>
                                </w:rPr>
                                <w:t>算术平方根的估算</w:t>
                              </w:r>
                            </w:p>
                          </w:txbxContent>
                        </wps:txbx>
                        <wps:bodyPr rot="0" spcFirstLastPara="0" vertOverflow="overflow" horzOverflow="overflow" vert="horz" wrap="square" numCol="1" spcCol="0" rtlCol="0" fromWordArt="0" anchor="t" anchorCtr="0" forceAA="0" compatLnSpc="1"/>
                      </wps:wsp>
                    </wpg:wgp>
                  </a:graphicData>
                </a:graphic>
              </wp:inline>
            </w:drawing>
          </mc:Choice>
          <mc:Fallback>
            <w:pict>
              <v:group id="组合 37" o:spid="_x0000_i1028" style="width:218.7pt;height:35.4pt;mso-wrap-distance-bottom:0;mso-wrap-distance-left:9pt;mso-wrap-distance-right:9pt;mso-wrap-distance-top:0" coordorigin="10167,117579" coordsize="21600,21600">
                <v:roundrect id="_x0000_s1029" style="width:6696;height:17451;left:10168;position:absolute;top:121302;v-text-anchor:middle" arcsize="10923f" fillcolor="white" stroked="t" strokecolor="#f79646" strokeweight="2pt">
                  <v:textbox>
                    <w:txbxContent>
                      <w:p>
                        <w:pPr>
                          <w:jc w:val="center"/>
                          <w:rPr>
                            <w:rFonts w:hint="default"/>
                            <w:b/>
                            <w:bCs/>
                            <w:color w:val="9BBB59" w:themeColor="accent3"/>
                            <w:sz w:val="24"/>
                            <w:szCs w:val="28"/>
                          </w:rPr>
                        </w:pPr>
                        <w:r>
                          <w:rPr>
                            <w:rFonts w:hint="eastAsia"/>
                            <w:b/>
                            <w:bCs/>
                            <w:color w:val="0000FF"/>
                            <w:sz w:val="24"/>
                            <w:szCs w:val="28"/>
                            <w:lang w:val="en-US" w:eastAsia="zh-CN"/>
                          </w:rPr>
                          <w:t>知识点二</w:t>
                        </w:r>
                      </w:p>
                    </w:txbxContent>
                  </v:textbox>
                </v:roundrect>
                <v:shape id="_x0000_s1030" type="#_x0000_t202" style="width:14741;height:21600;left:17032;position:absolute;top:117580;v-text-anchor:top" fillcolor="white" stroked="t" strokecolor="white" strokeweight="0.5pt">
                  <v:textbox>
                    <w:txbxContent>
                      <w:p>
                        <w:pPr>
                          <w:rPr>
                            <w:rFonts w:hint="default"/>
                          </w:rPr>
                        </w:pPr>
                        <w:r>
                          <w:rPr>
                            <w:rFonts w:ascii="Times New Roman" w:eastAsia="微软雅黑" w:hAnsi="Times New Roman" w:hint="eastAsia"/>
                            <w:b/>
                            <w:bCs/>
                            <w:color w:val="FF0000"/>
                            <w:sz w:val="24"/>
                            <w:szCs w:val="24"/>
                            <w:lang w:val="en-US" w:eastAsia="zh-CN"/>
                          </w:rPr>
                          <w:t>算术平方根的估算</w:t>
                        </w:r>
                      </w:p>
                    </w:txbxContent>
                  </v:textbox>
                </v:shape>
              </v:group>
            </w:pict>
          </mc:Fallback>
        </mc:AlternateContent>
      </w:r>
    </w:p>
    <w:p>
      <w:pPr>
        <w:keepNext w:val="0"/>
        <w:keepLines w:val="0"/>
        <w:pageBreakBefore w:val="0"/>
        <w:widowControl w:val="0"/>
        <w:numPr>
          <w:ilvl w:val="0"/>
          <w:numId w:val="0"/>
        </w:numPr>
        <w:tabs>
          <w:tab w:val="left" w:pos="4620"/>
        </w:tabs>
        <w:kinsoku/>
        <w:wordWrap/>
        <w:overflowPunct/>
        <w:topLinePunct w:val="0"/>
        <w:autoSpaceDE/>
        <w:autoSpaceDN/>
        <w:bidi w:val="0"/>
        <w:adjustRightInd/>
        <w:snapToGrid w:val="0"/>
        <w:spacing w:line="360" w:lineRule="auto"/>
        <w:contextualSpacing/>
        <w:textAlignment w:val="auto"/>
        <w:rPr>
          <w:rFonts w:ascii="宋体" w:hAnsi="宋体" w:hint="eastAsia"/>
        </w:rPr>
      </w:pPr>
      <w:r>
        <w:rPr>
          <w:rFonts w:ascii="宋体" w:eastAsia="宋体" w:hAnsi="宋体" w:cs="宋体" w:hint="eastAsia"/>
          <w:color w:val="7030A0"/>
          <w:sz w:val="22"/>
          <w:szCs w:val="22"/>
        </w:rPr>
        <w:t>◆</w:t>
      </w:r>
      <w:r>
        <w:rPr>
          <w:rFonts w:ascii="宋体" w:hAnsi="宋体" w:hint="eastAsia"/>
          <w:lang w:val="en-US" w:eastAsia="zh-CN"/>
        </w:rPr>
        <w:t>求一个正数（非完全平方数）的算术平方根的近似值，一般采用逼近法，是指从两边确定取值范围，一点一点加强限制，使其所处范围越来越小，从而达到理想的精确程度.</w:t>
      </w:r>
    </w:p>
    <w:p>
      <w:pPr>
        <w:keepNext w:val="0"/>
        <w:keepLines w:val="0"/>
        <w:pageBreakBefore w:val="0"/>
        <w:widowControl w:val="0"/>
        <w:tabs>
          <w:tab w:val="left" w:pos="4620"/>
        </w:tabs>
        <w:kinsoku/>
        <w:wordWrap/>
        <w:overflowPunct/>
        <w:topLinePunct w:val="0"/>
        <w:autoSpaceDE/>
        <w:autoSpaceDN/>
        <w:bidi w:val="0"/>
        <w:adjustRightInd/>
        <w:snapToGrid w:val="0"/>
        <w:spacing w:line="360" w:lineRule="auto"/>
        <w:ind w:left="105" w:leftChars="50"/>
        <w:contextualSpacing/>
        <w:textAlignment w:val="auto"/>
        <w:rPr>
          <w:rFonts w:ascii="Times New Roman" w:eastAsia="微软雅黑" w:hAnsi="Times New Roman" w:hint="default"/>
          <w:szCs w:val="21"/>
        </w:rPr>
      </w:pPr>
      <w:r>
        <w:rPr>
          <w:sz w:val="24"/>
        </w:rPr>
        <mc:AlternateContent>
          <mc:Choice Requires="wpg">
            <w:drawing>
              <wp:inline distT="0" distB="0" distL="114300" distR="114300">
                <wp:extent cx="2777490" cy="449580"/>
                <wp:effectExtent l="12700" t="4445" r="10160" b="22225"/>
                <wp:docPr id="47" name="组合 47"/>
                <wp:cNvGraphicFramePr/>
                <a:graphic xmlns:a="http://schemas.openxmlformats.org/drawingml/2006/main">
                  <a:graphicData uri="http://schemas.microsoft.com/office/word/2010/wordprocessingGroup">
                    <wpg:wgp xmlns:wpg="http://schemas.microsoft.com/office/word/2010/wordprocessingGroup">
                      <wpg:cNvGrpSpPr/>
                      <wpg:grpSpPr>
                        <a:xfrm>
                          <a:off x="0" y="0"/>
                          <a:ext cx="2777490" cy="449580"/>
                          <a:chOff x="2059" y="3854"/>
                          <a:chExt cx="4374" cy="708"/>
                        </a:xfrm>
                      </wpg:grpSpPr>
                      <wps:wsp xmlns:wps="http://schemas.microsoft.com/office/word/2010/wordprocessingShape">
                        <wps:cNvPr id="48" name="圆角矩形 30"/>
                        <wps:cNvSpPr/>
                        <wps:spPr>
                          <a:xfrm>
                            <a:off x="2059" y="3976"/>
                            <a:ext cx="1356" cy="572"/>
                          </a:xfrm>
                          <a:prstGeom prst="roundRect">
                            <a:avLst/>
                          </a:prstGeom>
                        </wps:spPr>
                        <wps:style>
                          <a:lnRef idx="2">
                            <a:schemeClr val="accent6"/>
                          </a:lnRef>
                          <a:fillRef idx="1">
                            <a:schemeClr val="lt1"/>
                          </a:fillRef>
                          <a:effectRef idx="0">
                            <a:schemeClr val="accent6"/>
                          </a:effectRef>
                          <a:fontRef idx="minor">
                            <a:schemeClr val="dk1"/>
                          </a:fontRef>
                        </wps:style>
                        <wps:txbx>
                          <w:txbxContent>
                            <w:p>
                              <w:pPr>
                                <w:jc w:val="center"/>
                                <w:rPr>
                                  <w:rFonts w:hint="default"/>
                                  <w:b/>
                                  <w:bCs/>
                                  <w:color w:val="9BBB59" w:themeColor="accent3"/>
                                  <w:sz w:val="24"/>
                                  <w:szCs w:val="28"/>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Fill>
                                    <w14:solidFill>
                                      <w14:schemeClr w14:val="accent3"/>
                                    </w14:solidFill>
                                  </w14:textFill>
                                  <w14:props3d w14:extrusionH="57150" w14:prstMaterial="matte">
                                    <w14:bevelT w14:w="63500" w14:h="12700" w14:prst="angle"/>
                                    <w14:contourClr>
                                      <w14:schemeClr w14:val="bg1">
                                        <w14:lumMod w14:val="65000"/>
                                      </w14:schemeClr>
                                    </w14:contourClr>
                                  </w14:props3d>
                                </w:rPr>
                              </w:pPr>
                              <w:r>
                                <w:rPr>
                                  <w:rFonts w:hint="eastAsia"/>
                                  <w:b/>
                                  <w:bCs/>
                                  <w:color w:val="0000FF"/>
                                  <w:sz w:val="24"/>
                                  <w:szCs w:val="28"/>
                                  <w:lang w:val="en-US" w:eastAsia="zh-CN"/>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57150" w14:prstMaterial="matte">
                                    <w14:bevelT w14:w="63500" w14:h="12700" w14:prst="angle"/>
                                    <w14:contourClr>
                                      <w14:schemeClr w14:val="bg1">
                                        <w14:lumMod w14:val="65000"/>
                                      </w14:schemeClr>
                                    </w14:contourClr>
                                  </w14:props3d>
                                </w:rPr>
                                <w:t>知识点三</w:t>
                              </w:r>
                            </w:p>
                          </w:txbxContent>
                        </wps:txbx>
                        <wps:bodyPr rot="0" spcFirstLastPara="0" vertOverflow="overflow" horzOverflow="overflow" vert="horz" wrap="square" numCol="1" spcCol="0" rtlCol="0" fromWordArt="0" anchor="ctr" anchorCtr="0" forceAA="0" compatLnSpc="1"/>
                      </wps:wsp>
                      <wps:wsp xmlns:wps="http://schemas.microsoft.com/office/word/2010/wordprocessingShape">
                        <wps:cNvPr id="49" name="文本框 32"/>
                        <wps:cNvSpPr txBox="1"/>
                        <wps:spPr>
                          <a:xfrm>
                            <a:off x="3449" y="3854"/>
                            <a:ext cx="2985" cy="708"/>
                          </a:xfrm>
                          <a:prstGeom prst="rect">
                            <a:avLst/>
                          </a:prstGeom>
                          <a:solidFill>
                            <a:schemeClr val="lt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pPr>
                                <w:rPr>
                                  <w:rFonts w:hint="default"/>
                                </w:rPr>
                              </w:pPr>
                              <w:r>
                                <w:rPr>
                                  <w:rFonts w:ascii="Times New Roman" w:eastAsia="微软雅黑" w:hAnsi="Times New Roman" w:hint="eastAsia"/>
                                  <w:b/>
                                  <w:bCs/>
                                  <w:color w:val="FF0000"/>
                                  <w:sz w:val="24"/>
                                  <w:szCs w:val="24"/>
                                  <w:lang w:val="en-US" w:eastAsia="zh-CN"/>
                                  <w14:textFill>
                                    <w14:gradFill rotWithShape="0">
                                      <w14:gsLst>
                                        <w14:gs w14:pos="0">
                                          <w14:srgbClr w14:val="007BD3"/>
                                        </w14:gs>
                                        <w14:gs w14:pos="100000">
                                          <w14:srgbClr w14:val="034373"/>
                                        </w14:gs>
                                      </w14:gsLst>
                                      <w14:lin w14:ang="0" w14:scaled="0"/>
                                    </w14:gradFill>
                                  </w14:textFill>
                                </w:rPr>
                                <w:t>用计算器求算术平方根</w:t>
                              </w:r>
                            </w:p>
                          </w:txbxContent>
                        </wps:txbx>
                        <wps:bodyPr rot="0" spcFirstLastPara="0" vertOverflow="overflow" horzOverflow="overflow" vert="horz" wrap="square" numCol="1" spcCol="0" rtlCol="0" fromWordArt="0" anchor="t" anchorCtr="0" forceAA="0" compatLnSpc="1"/>
                      </wps:wsp>
                    </wpg:wgp>
                  </a:graphicData>
                </a:graphic>
              </wp:inline>
            </w:drawing>
          </mc:Choice>
          <mc:Fallback>
            <w:pict>
              <v:group id="组合 47" o:spid="_x0000_i1031" style="width:220.5pt;height:37.5pt;mso-wrap-distance-bottom:0;mso-wrap-distance-left:9pt;mso-wrap-distance-right:9pt;mso-wrap-distance-top:0" coordorigin="10167,117579" coordsize="21600,21600">
                <v:roundrect id="_x0000_s1032" style="width:6696;height:17451;left:10168;position:absolute;top:121302;v-text-anchor:middle" arcsize="10923f" fillcolor="white" stroked="t" strokecolor="#f79646" strokeweight="2pt">
                  <v:textbox>
                    <w:txbxContent>
                      <w:p>
                        <w:pPr>
                          <w:jc w:val="center"/>
                          <w:rPr>
                            <w:rFonts w:hint="default"/>
                            <w:b/>
                            <w:bCs/>
                            <w:color w:val="9BBB59" w:themeColor="accent3"/>
                            <w:sz w:val="24"/>
                            <w:szCs w:val="28"/>
                          </w:rPr>
                        </w:pPr>
                        <w:r>
                          <w:rPr>
                            <w:rFonts w:hint="eastAsia"/>
                            <w:b/>
                            <w:bCs/>
                            <w:color w:val="0000FF"/>
                            <w:sz w:val="24"/>
                            <w:szCs w:val="28"/>
                            <w:lang w:val="en-US" w:eastAsia="zh-CN"/>
                          </w:rPr>
                          <w:t>知识点三</w:t>
                        </w:r>
                      </w:p>
                    </w:txbxContent>
                  </v:textbox>
                </v:roundrect>
                <v:shape id="_x0000_s1033" type="#_x0000_t202" style="width:14741;height:21600;left:17032;position:absolute;top:117580;v-text-anchor:top" fillcolor="white" stroked="t" strokecolor="white" strokeweight="0.5pt">
                  <v:textbox>
                    <w:txbxContent>
                      <w:p>
                        <w:pPr>
                          <w:rPr>
                            <w:rFonts w:hint="default"/>
                          </w:rPr>
                        </w:pPr>
                        <w:r>
                          <w:rPr>
                            <w:rFonts w:ascii="Times New Roman" w:eastAsia="微软雅黑" w:hAnsi="Times New Roman" w:hint="eastAsia"/>
                            <w:b/>
                            <w:bCs/>
                            <w:color w:val="FF0000"/>
                            <w:sz w:val="24"/>
                            <w:szCs w:val="24"/>
                            <w:lang w:val="en-US" w:eastAsia="zh-CN"/>
                          </w:rPr>
                          <w:t>用计算器求算术平方根</w:t>
                        </w:r>
                      </w:p>
                    </w:txbxContent>
                  </v:textbox>
                </v:shape>
              </v:group>
            </w:pict>
          </mc:Fallback>
        </mc:AlternateContent>
      </w:r>
    </w:p>
    <w:p>
      <w:pPr>
        <w:keepNext w:val="0"/>
        <w:keepLines w:val="0"/>
        <w:pageBreakBefore w:val="0"/>
        <w:widowControl w:val="0"/>
        <w:kinsoku/>
        <w:wordWrap/>
        <w:overflowPunct/>
        <w:topLinePunct w:val="0"/>
        <w:autoSpaceDE/>
        <w:autoSpaceDN/>
        <w:bidi w:val="0"/>
        <w:spacing w:line="360" w:lineRule="auto"/>
        <w:jc w:val="left"/>
        <w:textAlignment w:val="auto"/>
        <w:rPr>
          <w:rFonts w:ascii="宋体" w:hAnsi="宋体" w:hint="eastAsia"/>
        </w:rPr>
      </w:pPr>
      <w:r>
        <w:rPr>
          <w:rFonts w:ascii="宋体" w:eastAsia="宋体" w:hAnsi="宋体" w:cs="宋体" w:hint="eastAsia"/>
          <w:b/>
          <w:bCs/>
          <w:color w:val="7030A0"/>
          <w:sz w:val="22"/>
          <w:szCs w:val="22"/>
        </w:rPr>
        <w:t>◆</w:t>
      </w:r>
      <w:r>
        <w:rPr>
          <w:rFonts w:ascii="宋体" w:hAnsi="宋体" w:cs="宋体" w:hint="eastAsia"/>
          <w:b/>
          <w:bCs/>
          <w:color w:val="7030A0"/>
          <w:sz w:val="22"/>
          <w:szCs w:val="22"/>
          <w:lang w:val="en-US" w:eastAsia="zh-CN"/>
        </w:rPr>
        <w:t>1、</w:t>
      </w:r>
      <w:r>
        <w:rPr>
          <w:rFonts w:ascii="宋体" w:hAnsi="宋体" w:hint="eastAsia"/>
          <w:lang w:val="en-US" w:eastAsia="zh-CN"/>
        </w:rPr>
        <w:t>在求某些数的算术平方根时，有些数很大或很小，或不易求出算术平方根，为了提高计算速度，我们可以利用计算器，按照一定的按键顺序直接快速地求出这个数的算术平方根.</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rPr>
      </w:pPr>
      <w:r>
        <w:rPr>
          <w:rFonts w:ascii="宋体" w:eastAsia="宋体" w:hAnsi="宋体" w:cs="宋体" w:hint="eastAsia"/>
          <w:b/>
          <w:bCs/>
          <w:color w:val="7030A0"/>
          <w:sz w:val="22"/>
          <w:szCs w:val="22"/>
        </w:rPr>
        <w:t>◆</w:t>
      </w:r>
      <w:r>
        <w:rPr>
          <w:rFonts w:ascii="宋体" w:hAnsi="宋体" w:cs="宋体" w:hint="eastAsia"/>
          <w:b/>
          <w:bCs/>
          <w:color w:val="7030A0"/>
          <w:sz w:val="22"/>
          <w:szCs w:val="22"/>
          <w:lang w:val="en-US" w:eastAsia="zh-CN"/>
        </w:rPr>
        <w:t>2、</w:t>
      </w:r>
      <w:r>
        <w:rPr>
          <w:rFonts w:ascii="宋体" w:hAnsi="宋体" w:hint="eastAsia"/>
        </w:rPr>
        <w:t>大多数计算器都有</w:t>
      </w:r>
      <w:r>
        <w:rPr>
          <w:rFonts w:ascii="宋体" w:hAnsi="宋体" w:hint="eastAsia"/>
        </w:rPr>
        <w:t>键，用它可以求出一个正有理数的算术平方根(或其近似值).</w:t>
      </w:r>
      <w:r>
        <w:t xml:space="preserve"> </w:t>
      </w:r>
    </w:p>
    <w:p>
      <w:pPr>
        <w:keepNext w:val="0"/>
        <w:keepLines w:val="0"/>
        <w:pageBreakBefore w:val="0"/>
        <w:widowControl w:val="0"/>
        <w:kinsoku/>
        <w:wordWrap/>
        <w:overflowPunct/>
        <w:topLinePunct w:val="0"/>
        <w:autoSpaceDE/>
        <w:autoSpaceDN/>
        <w:bidi w:val="0"/>
        <w:adjustRightInd/>
        <w:spacing w:line="360" w:lineRule="auto"/>
        <w:ind w:left="105" w:leftChars="50"/>
        <w:textAlignment w:val="auto"/>
        <w:rPr>
          <w:sz w:val="24"/>
        </w:rPr>
      </w:pPr>
      <w:r>
        <w:rPr>
          <w:sz w:val="24"/>
        </w:rPr>
        <mc:AlternateContent>
          <mc:Choice Requires="wpg">
            <w:drawing>
              <wp:inline distT="0" distB="0" distL="114300" distR="114300">
                <wp:extent cx="2777490" cy="449580"/>
                <wp:effectExtent l="12700" t="4445" r="10160" b="22225"/>
                <wp:docPr id="44" name="组合 44"/>
                <wp:cNvGraphicFramePr/>
                <a:graphic xmlns:a="http://schemas.openxmlformats.org/drawingml/2006/main">
                  <a:graphicData uri="http://schemas.microsoft.com/office/word/2010/wordprocessingGroup">
                    <wpg:wgp xmlns:wpg="http://schemas.microsoft.com/office/word/2010/wordprocessingGroup">
                      <wpg:cNvGrpSpPr/>
                      <wpg:grpSpPr>
                        <a:xfrm>
                          <a:off x="0" y="0"/>
                          <a:ext cx="2777490" cy="449580"/>
                          <a:chOff x="2059" y="3854"/>
                          <a:chExt cx="4374" cy="708"/>
                        </a:xfrm>
                      </wpg:grpSpPr>
                      <wps:wsp xmlns:wps="http://schemas.microsoft.com/office/word/2010/wordprocessingShape">
                        <wps:cNvPr id="45" name="圆角矩形 30"/>
                        <wps:cNvSpPr/>
                        <wps:spPr>
                          <a:xfrm>
                            <a:off x="2059" y="3976"/>
                            <a:ext cx="1356" cy="572"/>
                          </a:xfrm>
                          <a:prstGeom prst="roundRect">
                            <a:avLst/>
                          </a:prstGeom>
                        </wps:spPr>
                        <wps:style>
                          <a:lnRef idx="2">
                            <a:schemeClr val="accent6"/>
                          </a:lnRef>
                          <a:fillRef idx="1">
                            <a:schemeClr val="lt1"/>
                          </a:fillRef>
                          <a:effectRef idx="0">
                            <a:schemeClr val="accent6"/>
                          </a:effectRef>
                          <a:fontRef idx="minor">
                            <a:schemeClr val="dk1"/>
                          </a:fontRef>
                        </wps:style>
                        <wps:txbx>
                          <w:txbxContent>
                            <w:p>
                              <w:pPr>
                                <w:jc w:val="center"/>
                                <w:rPr>
                                  <w:rFonts w:hint="default"/>
                                  <w:b/>
                                  <w:bCs/>
                                  <w:color w:val="9BBB59" w:themeColor="accent3"/>
                                  <w:sz w:val="24"/>
                                  <w:szCs w:val="28"/>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Fill>
                                    <w14:solidFill>
                                      <w14:schemeClr w14:val="accent3"/>
                                    </w14:solidFill>
                                  </w14:textFill>
                                  <w14:props3d w14:extrusionH="57150" w14:prstMaterial="matte">
                                    <w14:bevelT w14:w="63500" w14:h="12700" w14:prst="angle"/>
                                    <w14:contourClr>
                                      <w14:schemeClr w14:val="bg1">
                                        <w14:lumMod w14:val="65000"/>
                                      </w14:schemeClr>
                                    </w14:contourClr>
                                  </w14:props3d>
                                </w:rPr>
                              </w:pPr>
                              <w:r>
                                <w:rPr>
                                  <w:rFonts w:hint="eastAsia"/>
                                  <w:b/>
                                  <w:bCs/>
                                  <w:color w:val="0000FF"/>
                                  <w:sz w:val="24"/>
                                  <w:szCs w:val="28"/>
                                  <w:lang w:val="en-US" w:eastAsia="zh-CN"/>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57150" w14:prstMaterial="matte">
                                    <w14:bevelT w14:w="63500" w14:h="12700" w14:prst="angle"/>
                                    <w14:contourClr>
                                      <w14:schemeClr w14:val="bg1">
                                        <w14:lumMod w14:val="65000"/>
                                      </w14:schemeClr>
                                    </w14:contourClr>
                                  </w14:props3d>
                                </w:rPr>
                                <w:t>知识点四</w:t>
                              </w:r>
                            </w:p>
                          </w:txbxContent>
                        </wps:txbx>
                        <wps:bodyPr rot="0" spcFirstLastPara="0" vertOverflow="overflow" horzOverflow="overflow" vert="horz" wrap="square" numCol="1" spcCol="0" rtlCol="0" fromWordArt="0" anchor="ctr" anchorCtr="0" forceAA="0" compatLnSpc="1"/>
                      </wps:wsp>
                      <wps:wsp xmlns:wps="http://schemas.microsoft.com/office/word/2010/wordprocessingShape">
                        <wps:cNvPr id="46" name="文本框 32"/>
                        <wps:cNvSpPr txBox="1"/>
                        <wps:spPr>
                          <a:xfrm>
                            <a:off x="3449" y="3854"/>
                            <a:ext cx="2985" cy="708"/>
                          </a:xfrm>
                          <a:prstGeom prst="rect">
                            <a:avLst/>
                          </a:prstGeom>
                          <a:solidFill>
                            <a:schemeClr val="lt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pPr>
                                <w:rPr>
                                  <w:rFonts w:hint="default"/>
                                </w:rPr>
                              </w:pPr>
                              <w:r>
                                <w:rPr>
                                  <w:rFonts w:ascii="Times New Roman" w:eastAsia="微软雅黑" w:hAnsi="Times New Roman" w:hint="eastAsia"/>
                                  <w:b/>
                                  <w:bCs/>
                                  <w:color w:val="FF0000"/>
                                  <w:sz w:val="24"/>
                                  <w:szCs w:val="24"/>
                                  <w:lang w:val="en-US" w:eastAsia="zh-CN"/>
                                  <w14:textFill>
                                    <w14:gradFill rotWithShape="0">
                                      <w14:gsLst>
                                        <w14:gs w14:pos="0">
                                          <w14:srgbClr w14:val="007BD3"/>
                                        </w14:gs>
                                        <w14:gs w14:pos="100000">
                                          <w14:srgbClr w14:val="034373"/>
                                        </w14:gs>
                                      </w14:gsLst>
                                      <w14:lin w14:ang="0" w14:scaled="0"/>
                                    </w14:gradFill>
                                  </w14:textFill>
                                </w:rPr>
                                <w:t>平方根的定义和性质</w:t>
                              </w:r>
                            </w:p>
                          </w:txbxContent>
                        </wps:txbx>
                        <wps:bodyPr rot="0" spcFirstLastPara="0" vertOverflow="overflow" horzOverflow="overflow" vert="horz" wrap="square" numCol="1" spcCol="0" rtlCol="0" fromWordArt="0" anchor="t" anchorCtr="0" forceAA="0" compatLnSpc="1"/>
                      </wps:wsp>
                    </wpg:wgp>
                  </a:graphicData>
                </a:graphic>
              </wp:inline>
            </w:drawing>
          </mc:Choice>
          <mc:Fallback>
            <w:pict>
              <v:group id="组合 44" o:spid="_x0000_i1034" style="width:220.5pt;height:37.5pt;mso-wrap-distance-bottom:0;mso-wrap-distance-left:9pt;mso-wrap-distance-right:9pt;mso-wrap-distance-top:0" coordorigin="10167,117579" coordsize="21600,21600">
                <v:roundrect id="_x0000_s1035" style="width:6696;height:17451;left:10168;position:absolute;top:121302;v-text-anchor:middle" arcsize="10923f" fillcolor="white" stroked="t" strokecolor="#f79646" strokeweight="2pt">
                  <v:textbox>
                    <w:txbxContent>
                      <w:p>
                        <w:pPr>
                          <w:jc w:val="center"/>
                          <w:rPr>
                            <w:rFonts w:hint="default"/>
                            <w:b/>
                            <w:bCs/>
                            <w:color w:val="9BBB59" w:themeColor="accent3"/>
                            <w:sz w:val="24"/>
                            <w:szCs w:val="28"/>
                          </w:rPr>
                        </w:pPr>
                        <w:r>
                          <w:rPr>
                            <w:rFonts w:hint="eastAsia"/>
                            <w:b/>
                            <w:bCs/>
                            <w:color w:val="0000FF"/>
                            <w:sz w:val="24"/>
                            <w:szCs w:val="28"/>
                            <w:lang w:val="en-US" w:eastAsia="zh-CN"/>
                          </w:rPr>
                          <w:t>知识点四</w:t>
                        </w:r>
                      </w:p>
                    </w:txbxContent>
                  </v:textbox>
                </v:roundrect>
                <v:shape id="_x0000_s1036" type="#_x0000_t202" style="width:14741;height:21600;left:17032;position:absolute;top:117580;v-text-anchor:top" fillcolor="white" stroked="t" strokecolor="white" strokeweight="0.5pt">
                  <v:textbox>
                    <w:txbxContent>
                      <w:p>
                        <w:pPr>
                          <w:rPr>
                            <w:rFonts w:hint="default"/>
                          </w:rPr>
                        </w:pPr>
                        <w:r>
                          <w:rPr>
                            <w:rFonts w:ascii="Times New Roman" w:eastAsia="微软雅黑" w:hAnsi="Times New Roman" w:hint="eastAsia"/>
                            <w:b/>
                            <w:bCs/>
                            <w:color w:val="FF0000"/>
                            <w:sz w:val="24"/>
                            <w:szCs w:val="24"/>
                            <w:lang w:val="en-US" w:eastAsia="zh-CN"/>
                          </w:rPr>
                          <w:t>平方根的定义和性质</w:t>
                        </w:r>
                      </w:p>
                    </w:txbxContent>
                  </v:textbox>
                </v:shape>
              </v:group>
            </w:pict>
          </mc:Fallback>
        </mc:AlternateContent>
      </w:r>
    </w:p>
    <w:p>
      <w:pPr>
        <w:keepNext w:val="0"/>
        <w:keepLines w:val="0"/>
        <w:pageBreakBefore w:val="0"/>
        <w:widowControl w:val="0"/>
        <w:kinsoku/>
        <w:wordWrap/>
        <w:overflowPunct/>
        <w:topLinePunct w:val="0"/>
        <w:autoSpaceDE/>
        <w:autoSpaceDN/>
        <w:bidi w:val="0"/>
        <w:adjustRightInd/>
        <w:spacing w:line="360" w:lineRule="auto"/>
        <w:textAlignment w:val="auto"/>
        <w:rPr>
          <w:rFonts w:ascii="微软雅黑" w:eastAsia="微软雅黑" w:hAnsi="微软雅黑" w:cs="微软雅黑" w:hint="eastAsia"/>
          <w:szCs w:val="21"/>
        </w:rPr>
        <w:sectPr>
          <w:pgSz w:w="11906" w:h="16838"/>
          <w:pgMar w:top="1417" w:right="1077" w:bottom="1417" w:left="1077" w:header="850" w:footer="992" w:gutter="0"/>
          <w:cols w:num="1" w:space="425"/>
          <w:docGrid w:type="lines" w:linePitch="318" w:charSpace="409"/>
        </w:sectPr>
      </w:pPr>
      <w:r>
        <w:rPr>
          <w:rFonts w:ascii="宋体" w:eastAsia="宋体" w:hAnsi="宋体" w:cs="宋体" w:hint="eastAsia"/>
          <w:b/>
          <w:bCs/>
          <w:color w:val="7030A0"/>
          <w:sz w:val="22"/>
          <w:szCs w:val="22"/>
        </w:rPr>
        <w:t>◆</w:t>
      </w:r>
      <w:r>
        <w:rPr>
          <w:rFonts w:ascii="宋体" w:hAnsi="宋体" w:cs="宋体" w:hint="eastAsia"/>
          <w:b/>
          <w:bCs/>
          <w:color w:val="7030A0"/>
          <w:sz w:val="22"/>
          <w:szCs w:val="22"/>
          <w:lang w:val="en-US" w:eastAsia="zh-CN"/>
        </w:rPr>
        <w:t>1、平方根的定义：</w:t>
      </w:r>
      <w:r>
        <w:rPr>
          <w:rFonts w:ascii="宋体" w:hAnsi="宋体" w:hint="eastAsia"/>
        </w:rPr>
        <w:t xml:space="preserve">  一般地，如果一个数的平方等于</w:t>
      </w:r>
      <w:r>
        <w:rPr>
          <w:rFonts w:ascii="Times New Roman" w:hAnsi="Times New Roman" w:hint="eastAsia"/>
          <w:i/>
        </w:rPr>
        <w:t>a</w:t>
      </w:r>
      <w:r>
        <w:rPr>
          <w:rFonts w:ascii="宋体" w:hAnsi="宋体" w:hint="eastAsia"/>
        </w:rPr>
        <w:t>，那么这个数叫做</w:t>
      </w:r>
      <w:r>
        <w:rPr>
          <w:rFonts w:ascii="Times New Roman" w:hAnsi="Times New Roman" w:hint="eastAsia"/>
          <w:i/>
        </w:rPr>
        <w:t>a</w:t>
      </w:r>
      <w:r>
        <w:rPr>
          <w:rFonts w:ascii="宋体" w:hAnsi="宋体" w:hint="eastAsia"/>
        </w:rPr>
        <w:t>的</w:t>
      </w:r>
      <w:r>
        <w:rPr>
          <w:rFonts w:ascii="宋体" w:hAnsi="宋体" w:hint="eastAsia"/>
          <w:b/>
        </w:rPr>
        <w:t>平方根</w:t>
      </w:r>
      <w:r>
        <w:rPr>
          <w:rFonts w:ascii="宋体" w:hAnsi="宋体" w:hint="eastAsia"/>
        </w:rPr>
        <w:t>或</w:t>
      </w:r>
      <w:r>
        <w:rPr>
          <w:rFonts w:ascii="宋体" w:hAnsi="宋体" w:hint="eastAsia"/>
          <w:b/>
        </w:rPr>
        <w:t>二次方根</w:t>
      </w:r>
    </w:p>
    <w:p>
      <w:pPr>
        <w:keepNext w:val="0"/>
        <w:keepLines w:val="0"/>
        <w:pageBreakBefore w:val="0"/>
        <w:widowControl w:val="0"/>
        <w:kinsoku/>
        <w:wordWrap/>
        <w:overflowPunct/>
        <w:topLinePunct w:val="0"/>
        <w:autoSpaceDE/>
        <w:autoSpaceDN/>
        <w:bidi w:val="0"/>
        <w:adjustRightInd/>
        <w:spacing w:line="360" w:lineRule="auto"/>
        <w:textAlignment w:val="auto"/>
        <w:rPr>
          <w:rFonts w:ascii="微软雅黑" w:eastAsia="微软雅黑" w:hAnsi="微软雅黑" w:cs="微软雅黑" w:hint="eastAsia"/>
          <w:szCs w:val="21"/>
        </w:rPr>
      </w:pPr>
      <w:r>
        <w:rPr>
          <w:rFonts w:ascii="宋体" w:hAnsi="宋体" w:hint="eastAsia"/>
        </w:rPr>
        <w:t>. 这就是说，</w:t>
      </w:r>
      <w:r>
        <w:rPr>
          <w:rFonts w:ascii="宋体" w:hAnsi="宋体" w:hint="eastAsia"/>
        </w:rPr>
        <w:t>如果</w:t>
      </w:r>
      <w:r>
        <w:rPr>
          <w:rFonts w:ascii="Times New Roman" w:hAnsi="Times New Roman" w:hint="eastAsia"/>
          <w:i/>
        </w:rPr>
        <w:t>x</w:t>
      </w:r>
      <w:r>
        <w:rPr>
          <w:rFonts w:ascii="Times New Roman" w:hAnsi="Times New Roman" w:hint="eastAsia"/>
          <w:vertAlign w:val="superscript"/>
        </w:rPr>
        <w:t>2</w:t>
      </w:r>
      <w:r>
        <w:rPr>
          <w:rFonts w:ascii="宋体" w:hAnsi="宋体" w:hint="eastAsia"/>
        </w:rPr>
        <w:t>=</w:t>
      </w:r>
      <w:r>
        <w:rPr>
          <w:rFonts w:ascii="Times New Roman" w:hAnsi="Times New Roman" w:hint="eastAsia"/>
          <w:i/>
        </w:rPr>
        <w:t>a</w:t>
      </w:r>
      <w:r>
        <w:rPr>
          <w:rFonts w:ascii="宋体" w:hAnsi="宋体" w:hint="eastAsia"/>
        </w:rPr>
        <w:t>，那么</w:t>
      </w:r>
      <w:r>
        <w:rPr>
          <w:rFonts w:ascii="Times New Roman" w:hAnsi="Times New Roman" w:hint="eastAsia"/>
          <w:i/>
        </w:rPr>
        <w:t>x</w:t>
      </w:r>
      <w:r>
        <w:rPr>
          <w:rFonts w:ascii="宋体" w:hAnsi="宋体" w:hint="eastAsia"/>
        </w:rPr>
        <w:t>叫做</w:t>
      </w:r>
      <w:r>
        <w:rPr>
          <w:rFonts w:ascii="Times New Roman" w:hAnsi="Times New Roman" w:hint="eastAsia"/>
          <w:i/>
        </w:rPr>
        <w:t>a</w:t>
      </w:r>
      <w:r>
        <w:rPr>
          <w:rFonts w:ascii="宋体" w:hAnsi="宋体" w:hint="eastAsia"/>
        </w:rPr>
        <w:t>的平方根.</w:t>
      </w:r>
    </w:p>
    <w:p>
      <w:pPr>
        <w:keepNext w:val="0"/>
        <w:keepLines w:val="0"/>
        <w:pageBreakBefore w:val="0"/>
        <w:widowControl w:val="0"/>
        <w:kinsoku/>
        <w:wordWrap/>
        <w:overflowPunct/>
        <w:topLinePunct w:val="0"/>
        <w:autoSpaceDE/>
        <w:autoSpaceDN/>
        <w:bidi w:val="0"/>
        <w:spacing w:line="360" w:lineRule="auto"/>
        <w:jc w:val="left"/>
        <w:textAlignment w:val="auto"/>
        <w:rPr>
          <w:rFonts w:ascii="宋体" w:hAnsi="宋体" w:hint="default"/>
        </w:rPr>
      </w:pPr>
      <w:r>
        <w:rPr>
          <w:rFonts w:ascii="宋体" w:eastAsia="宋体" w:hAnsi="宋体" w:cs="宋体" w:hint="eastAsia"/>
          <w:b/>
          <w:bCs/>
          <w:color w:val="7030A0"/>
          <w:sz w:val="22"/>
          <w:szCs w:val="22"/>
        </w:rPr>
        <w:t>◆</w:t>
      </w:r>
      <w:r>
        <w:rPr>
          <w:rFonts w:ascii="宋体" w:hAnsi="宋体" w:cs="宋体" w:hint="eastAsia"/>
          <w:b/>
          <w:bCs/>
          <w:color w:val="7030A0"/>
          <w:sz w:val="22"/>
          <w:szCs w:val="22"/>
          <w:lang w:val="en-US" w:eastAsia="zh-CN"/>
        </w:rPr>
        <w:t>2、开平方：</w:t>
      </w:r>
      <w:r>
        <w:rPr>
          <w:rFonts w:ascii="宋体" w:hAnsi="宋体" w:hint="eastAsia"/>
        </w:rPr>
        <w:t>求一个数</w:t>
      </w:r>
      <w:r>
        <w:rPr>
          <w:rFonts w:ascii="Times New Roman" w:hAnsi="Times New Roman" w:hint="eastAsia"/>
          <w:i/>
        </w:rPr>
        <w:t>a</w:t>
      </w:r>
      <w:r>
        <w:rPr>
          <w:rFonts w:ascii="宋体" w:hAnsi="宋体" w:hint="eastAsia"/>
        </w:rPr>
        <w:t>的平方根的运算，叫做</w:t>
      </w:r>
      <w:r>
        <w:rPr>
          <w:rFonts w:ascii="宋体" w:hAnsi="宋体" w:hint="eastAsia"/>
          <w:b/>
        </w:rPr>
        <w:t>开平方</w:t>
      </w:r>
      <w:r>
        <w:rPr>
          <w:rFonts w:ascii="宋体" w:hAnsi="宋体" w:hint="eastAsia"/>
        </w:rPr>
        <w:t>.</w:t>
      </w:r>
      <w:r>
        <w:rPr>
          <w:rFonts w:ascii="宋体" w:hAnsi="宋体" w:hint="eastAsia"/>
          <w:lang w:val="en-US" w:eastAsia="zh-CN"/>
        </w:rPr>
        <w:t>开平方与平方互为逆运算，运用这种关系可以求一个数的平方根.</w:t>
      </w:r>
    </w:p>
    <w:p>
      <w:pPr>
        <w:keepNext w:val="0"/>
        <w:keepLines w:val="0"/>
        <w:pageBreakBefore w:val="0"/>
        <w:widowControl w:val="0"/>
        <w:kinsoku/>
        <w:wordWrap/>
        <w:overflowPunct/>
        <w:topLinePunct w:val="0"/>
        <w:autoSpaceDE/>
        <w:autoSpaceDN/>
        <w:bidi w:val="0"/>
        <w:adjustRightInd/>
        <w:spacing w:line="360" w:lineRule="auto"/>
        <w:textAlignment w:val="auto"/>
        <w:rPr>
          <w:rFonts w:ascii="宋体" w:hAnsi="宋体" w:cs="宋体" w:hint="eastAsia"/>
          <w:b/>
          <w:bCs/>
          <w:color w:val="7030A0"/>
          <w:sz w:val="22"/>
        </w:rPr>
      </w:pPr>
      <w:r>
        <w:rPr>
          <w:rFonts w:ascii="宋体" w:eastAsia="宋体" w:hAnsi="宋体" w:cs="宋体" w:hint="eastAsia"/>
          <w:b/>
          <w:bCs/>
          <w:color w:val="7030A0"/>
          <w:sz w:val="22"/>
          <w:szCs w:val="22"/>
        </w:rPr>
        <w:t>◆</w:t>
      </w:r>
      <w:r>
        <w:rPr>
          <w:rFonts w:ascii="宋体" w:hAnsi="宋体" w:cs="宋体" w:hint="eastAsia"/>
          <w:b/>
          <w:bCs/>
          <w:color w:val="7030A0"/>
          <w:sz w:val="22"/>
          <w:szCs w:val="22"/>
          <w:lang w:val="en-US" w:eastAsia="zh-CN"/>
        </w:rPr>
        <w:t>3、平方根的表示方法：</w:t>
      </w:r>
      <w:r>
        <w:rPr>
          <w:rFonts w:ascii="宋体" w:hAnsi="宋体" w:hint="eastAsia"/>
        </w:rPr>
        <w:t>正数</w:t>
      </w:r>
      <w:r>
        <w:rPr>
          <w:rFonts w:ascii="Times New Roman" w:hAnsi="Times New Roman" w:hint="eastAsia"/>
          <w:i/>
        </w:rPr>
        <w:t>a</w:t>
      </w:r>
      <w:r>
        <w:rPr>
          <w:rFonts w:ascii="宋体" w:hAnsi="宋体" w:hint="eastAsia"/>
        </w:rPr>
        <w:t>的算术平方根可以表示为</w:t>
      </w:r>
      <w:r>
        <w:rPr>
          <w:rFonts w:ascii="宋体" w:hAnsi="宋体" w:hint="eastAsia"/>
        </w:rPr>
        <w:t>，正数</w:t>
      </w:r>
      <w:r>
        <w:rPr>
          <w:rFonts w:ascii="Times New Roman" w:hAnsi="Times New Roman" w:hint="eastAsia"/>
          <w:i/>
        </w:rPr>
        <w:t>a</w:t>
      </w:r>
      <w:r>
        <w:rPr>
          <w:rFonts w:ascii="宋体" w:hAnsi="宋体" w:hint="eastAsia"/>
        </w:rPr>
        <w:t>的负的平方根，可以表示为-</w:t>
      </w:r>
      <w:r>
        <w:rPr>
          <w:rFonts w:ascii="宋体" w:hAnsi="宋体" w:hint="eastAsia"/>
        </w:rPr>
        <w:t>.</w:t>
      </w:r>
      <w:r>
        <w:rPr>
          <w:rFonts w:ascii="宋体" w:hAnsi="宋体" w:hint="eastAsia"/>
        </w:rPr>
        <w:cr/>
      </w:r>
      <w:r>
        <w:rPr>
          <w:rFonts w:ascii="宋体" w:hAnsi="宋体" w:hint="eastAsia"/>
        </w:rPr>
        <w:t>正数</w:t>
      </w:r>
      <w:r>
        <w:rPr>
          <w:rFonts w:ascii="Times New Roman" w:hAnsi="Times New Roman" w:hint="eastAsia"/>
          <w:i/>
        </w:rPr>
        <w:t>a</w:t>
      </w:r>
      <w:r>
        <w:rPr>
          <w:rFonts w:ascii="宋体" w:hAnsi="宋体" w:hint="eastAsia"/>
        </w:rPr>
        <w:t>的平方根可以用±</w:t>
      </w:r>
      <w:r>
        <w:rPr>
          <w:rFonts w:ascii="宋体" w:hAnsi="宋体" w:hint="eastAsia"/>
        </w:rPr>
        <w:t>表示，读作“正、负根号</w:t>
      </w:r>
      <w:r>
        <w:rPr>
          <w:rFonts w:ascii="Times New Roman" w:hAnsi="Times New Roman" w:hint="eastAsia"/>
          <w:i/>
        </w:rPr>
        <w:t>a</w:t>
      </w:r>
      <w:r>
        <w:rPr>
          <w:rFonts w:ascii="宋体" w:hAnsi="宋体" w:hint="eastAsia"/>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ascii="宋体" w:hAnsi="宋体" w:cs="宋体" w:hint="eastAsia"/>
          <w:b/>
          <w:bCs/>
          <w:color w:val="7030A0"/>
          <w:sz w:val="22"/>
        </w:rPr>
      </w:pPr>
      <w:r>
        <w:rPr>
          <w:rFonts w:ascii="宋体" w:hAnsi="宋体" w:cs="宋体" w:hint="eastAsia"/>
          <w:b/>
          <w:bCs/>
          <w:color w:val="7030A0"/>
          <w:sz w:val="22"/>
          <w:szCs w:val="22"/>
          <w:lang w:val="en-US" w:eastAsia="zh-CN"/>
        </w:rPr>
        <w:t>◆4、算术平方根与平方根的联系和区别：</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ascii="新宋体" w:eastAsia="新宋体" w:hAnsi="新宋体" w:hint="eastAsia"/>
          <w:color w:val="000000" w:themeColor="text1"/>
          <w:spacing w:val="0"/>
          <w:szCs w:val="21"/>
          <w14:textFill>
            <w14:solidFill>
              <w14:schemeClr w14:val="tx1"/>
            </w14:solidFill>
          </w14:textFill>
        </w:rPr>
      </w:pPr>
      <w:r>
        <w:rPr>
          <w:rFonts w:ascii="新宋体" w:eastAsia="新宋体" w:hAnsi="新宋体" w:hint="eastAsia"/>
          <w:b/>
          <w:bCs/>
          <w:color w:val="000000" w:themeColor="text1"/>
          <w:spacing w:val="0"/>
          <w:szCs w:val="21"/>
          <w14:textFill>
            <w14:solidFill>
              <w14:schemeClr w14:val="tx1"/>
            </w14:solidFill>
          </w14:textFill>
        </w:rPr>
        <w:t>联系</w:t>
      </w:r>
      <w:r>
        <w:rPr>
          <w:rFonts w:ascii="新宋体" w:eastAsia="新宋体" w:hAnsi="新宋体" w:hint="eastAsia"/>
          <w:color w:val="000000" w:themeColor="text1"/>
          <w:spacing w:val="0"/>
          <w:szCs w:val="21"/>
          <w14:textFill>
            <w14:solidFill>
              <w14:schemeClr w14:val="tx1"/>
            </w14:solidFill>
          </w14:textFill>
        </w:rPr>
        <w:t>：</w:t>
      </w:r>
      <w:r>
        <w:rPr>
          <w:rFonts w:ascii="新宋体" w:eastAsia="新宋体" w:hAnsi="新宋体" w:hint="eastAsia"/>
          <w:color w:val="000000" w:themeColor="text1"/>
          <w:spacing w:val="0"/>
          <w:szCs w:val="21"/>
          <w:lang w:eastAsia="zh-CN"/>
          <w14:textFill>
            <w14:solidFill>
              <w14:schemeClr w14:val="tx1"/>
            </w14:solidFill>
          </w14:textFill>
        </w:rPr>
        <w:t>（</w:t>
      </w:r>
      <w:r>
        <w:rPr>
          <w:rFonts w:ascii="新宋体" w:eastAsia="新宋体" w:hAnsi="新宋体" w:hint="eastAsia"/>
          <w:color w:val="000000" w:themeColor="text1"/>
          <w:spacing w:val="0"/>
          <w:szCs w:val="21"/>
          <w14:textFill>
            <w14:solidFill>
              <w14:schemeClr w14:val="tx1"/>
            </w14:solidFill>
          </w14:textFill>
        </w:rPr>
        <w:t>1</w:t>
      </w:r>
      <w:r>
        <w:rPr>
          <w:rFonts w:ascii="新宋体" w:eastAsia="新宋体" w:hAnsi="新宋体" w:hint="eastAsia"/>
          <w:color w:val="000000" w:themeColor="text1"/>
          <w:spacing w:val="0"/>
          <w:szCs w:val="21"/>
          <w:lang w:eastAsia="zh-CN"/>
          <w14:textFill>
            <w14:solidFill>
              <w14:schemeClr w14:val="tx1"/>
            </w14:solidFill>
          </w14:textFill>
        </w:rPr>
        <w:t>）</w:t>
      </w:r>
      <w:r>
        <w:rPr>
          <w:rFonts w:ascii="新宋体" w:eastAsia="新宋体" w:hAnsi="新宋体" w:hint="eastAsia"/>
          <w:color w:val="000000" w:themeColor="text1"/>
          <w:spacing w:val="0"/>
          <w:szCs w:val="21"/>
          <w14:textFill>
            <w14:solidFill>
              <w14:schemeClr w14:val="tx1"/>
            </w14:solidFill>
          </w14:textFill>
        </w:rPr>
        <w:t xml:space="preserve">包含关系：平方根包含算术平方根，算术平方根是平方根的一种. </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30" w:firstLineChars="300"/>
        <w:jc w:val="both"/>
        <w:textAlignment w:val="auto"/>
        <w:rPr>
          <w:rFonts w:ascii="新宋体" w:eastAsia="新宋体" w:hAnsi="新宋体" w:hint="eastAsia"/>
          <w:color w:val="000000" w:themeColor="text1"/>
          <w:spacing w:val="0"/>
          <w:szCs w:val="21"/>
          <w14:textFill>
            <w14:solidFill>
              <w14:schemeClr w14:val="tx1"/>
            </w14:solidFill>
          </w14:textFill>
        </w:rPr>
      </w:pPr>
      <w:r>
        <w:rPr>
          <w:rFonts w:ascii="新宋体" w:eastAsia="新宋体" w:hAnsi="新宋体" w:hint="eastAsia"/>
          <w:color w:val="000000" w:themeColor="text1"/>
          <w:spacing w:val="0"/>
          <w:szCs w:val="21"/>
          <w:lang w:eastAsia="zh-CN"/>
          <w14:textFill>
            <w14:solidFill>
              <w14:schemeClr w14:val="tx1"/>
            </w14:solidFill>
          </w14:textFill>
        </w:rPr>
        <w:t>（</w:t>
      </w:r>
      <w:r>
        <w:rPr>
          <w:rFonts w:ascii="新宋体" w:eastAsia="新宋体" w:hAnsi="新宋体" w:hint="eastAsia"/>
          <w:color w:val="000000" w:themeColor="text1"/>
          <w:spacing w:val="0"/>
          <w:szCs w:val="21"/>
          <w:lang w:val="en-US" w:eastAsia="zh-CN"/>
          <w14:textFill>
            <w14:solidFill>
              <w14:schemeClr w14:val="tx1"/>
            </w14:solidFill>
          </w14:textFill>
        </w:rPr>
        <w:t>2</w:t>
      </w:r>
      <w:r>
        <w:rPr>
          <w:rFonts w:ascii="新宋体" w:eastAsia="新宋体" w:hAnsi="新宋体" w:hint="eastAsia"/>
          <w:color w:val="000000" w:themeColor="text1"/>
          <w:spacing w:val="0"/>
          <w:szCs w:val="21"/>
          <w:lang w:eastAsia="zh-CN"/>
          <w14:textFill>
            <w14:solidFill>
              <w14:schemeClr w14:val="tx1"/>
            </w14:solidFill>
          </w14:textFill>
        </w:rPr>
        <w:t>）</w:t>
      </w:r>
      <w:r>
        <w:rPr>
          <w:rFonts w:ascii="新宋体" w:eastAsia="新宋体" w:hAnsi="新宋体" w:hint="eastAsia"/>
          <w:color w:val="000000" w:themeColor="text1"/>
          <w:spacing w:val="0"/>
          <w:szCs w:val="21"/>
          <w14:textFill>
            <w14:solidFill>
              <w14:schemeClr w14:val="tx1"/>
            </w14:solidFill>
          </w14:textFill>
        </w:rPr>
        <w:t>只有非负数才有平方根和算术平方根.</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30" w:firstLineChars="300"/>
        <w:jc w:val="both"/>
        <w:textAlignment w:val="auto"/>
        <w:rPr>
          <w:rFonts w:ascii="新宋体" w:eastAsia="新宋体" w:hAnsi="新宋体" w:hint="eastAsia"/>
          <w:color w:val="000000" w:themeColor="text1"/>
          <w:spacing w:val="0"/>
          <w:szCs w:val="21"/>
          <w14:textFill>
            <w14:solidFill>
              <w14:schemeClr w14:val="tx1"/>
            </w14:solidFill>
          </w14:textFill>
        </w:rPr>
      </w:pPr>
      <w:r>
        <w:rPr>
          <w:rFonts w:ascii="新宋体" w:eastAsia="新宋体" w:hAnsi="新宋体" w:hint="eastAsia"/>
          <w:color w:val="000000" w:themeColor="text1"/>
          <w:spacing w:val="0"/>
          <w:szCs w:val="21"/>
          <w:lang w:eastAsia="zh-CN"/>
          <w14:textFill>
            <w14:solidFill>
              <w14:schemeClr w14:val="tx1"/>
            </w14:solidFill>
          </w14:textFill>
        </w:rPr>
        <w:t>（</w:t>
      </w:r>
      <w:r>
        <w:rPr>
          <w:rFonts w:ascii="新宋体" w:eastAsia="新宋体" w:hAnsi="新宋体" w:hint="eastAsia"/>
          <w:color w:val="000000" w:themeColor="text1"/>
          <w:spacing w:val="0"/>
          <w:szCs w:val="21"/>
          <w:lang w:val="en-US" w:eastAsia="zh-CN"/>
          <w14:textFill>
            <w14:solidFill>
              <w14:schemeClr w14:val="tx1"/>
            </w14:solidFill>
          </w14:textFill>
        </w:rPr>
        <w:t>3</w:t>
      </w:r>
      <w:r>
        <w:rPr>
          <w:rFonts w:ascii="新宋体" w:eastAsia="新宋体" w:hAnsi="新宋体" w:hint="eastAsia"/>
          <w:color w:val="000000" w:themeColor="text1"/>
          <w:spacing w:val="0"/>
          <w:szCs w:val="21"/>
          <w:lang w:eastAsia="zh-CN"/>
          <w14:textFill>
            <w14:solidFill>
              <w14:schemeClr w14:val="tx1"/>
            </w14:solidFill>
          </w14:textFill>
        </w:rPr>
        <w:t>）</w:t>
      </w:r>
      <w:r>
        <w:rPr>
          <w:rFonts w:ascii="新宋体" w:eastAsia="新宋体" w:hAnsi="新宋体" w:hint="eastAsia"/>
          <w:color w:val="000000" w:themeColor="text1"/>
          <w:spacing w:val="0"/>
          <w:szCs w:val="21"/>
          <w14:textFill>
            <w14:solidFill>
              <w14:schemeClr w14:val="tx1"/>
            </w14:solidFill>
          </w14:textFill>
        </w:rPr>
        <w:t xml:space="preserve"> 0的平方根是0，算术平方根也是0.</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ascii="新宋体" w:eastAsia="新宋体" w:hAnsi="新宋体" w:hint="eastAsia"/>
          <w:color w:val="000000" w:themeColor="text1"/>
          <w:spacing w:val="0"/>
          <w:szCs w:val="21"/>
          <w14:textFill>
            <w14:solidFill>
              <w14:schemeClr w14:val="tx1"/>
            </w14:solidFill>
          </w14:textFill>
        </w:rPr>
      </w:pPr>
      <w:r>
        <w:rPr>
          <w:rFonts w:ascii="新宋体" w:eastAsia="新宋体" w:hAnsi="新宋体" w:hint="eastAsia"/>
          <w:b/>
          <w:bCs/>
          <w:color w:val="000000" w:themeColor="text1"/>
          <w:spacing w:val="0"/>
          <w:szCs w:val="21"/>
          <w:lang w:eastAsia="zh-CN"/>
          <w14:textFill>
            <w14:solidFill>
              <w14:schemeClr w14:val="tx1"/>
            </w14:solidFill>
          </w14:textFill>
        </w:rPr>
        <w:t>区别：</w:t>
      </w:r>
      <w:r>
        <w:rPr>
          <w:rFonts w:ascii="新宋体" w:eastAsia="新宋体" w:hAnsi="新宋体" w:hint="eastAsia"/>
          <w:color w:val="000000" w:themeColor="text1"/>
          <w:spacing w:val="0"/>
          <w:szCs w:val="21"/>
          <w:lang w:eastAsia="zh-CN"/>
          <w14:textFill>
            <w14:solidFill>
              <w14:schemeClr w14:val="tx1"/>
            </w14:solidFill>
          </w14:textFill>
        </w:rPr>
        <w:t>（</w:t>
      </w:r>
      <w:r>
        <w:rPr>
          <w:rFonts w:ascii="新宋体" w:eastAsia="新宋体" w:hAnsi="新宋体" w:hint="eastAsia"/>
          <w:color w:val="000000" w:themeColor="text1"/>
          <w:spacing w:val="0"/>
          <w:szCs w:val="21"/>
          <w14:textFill>
            <w14:solidFill>
              <w14:schemeClr w14:val="tx1"/>
            </w14:solidFill>
          </w14:textFill>
        </w:rPr>
        <w:t>1</w:t>
      </w:r>
      <w:r>
        <w:rPr>
          <w:rFonts w:ascii="新宋体" w:eastAsia="新宋体" w:hAnsi="新宋体" w:hint="eastAsia"/>
          <w:color w:val="000000" w:themeColor="text1"/>
          <w:spacing w:val="0"/>
          <w:szCs w:val="21"/>
          <w:lang w:eastAsia="zh-CN"/>
          <w14:textFill>
            <w14:solidFill>
              <w14:schemeClr w14:val="tx1"/>
            </w14:solidFill>
          </w14:textFill>
        </w:rPr>
        <w:t xml:space="preserve">）个数不同：一个正数有两个平方根， 但正数算术平方根只有一个. </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30" w:firstLineChars="300"/>
        <w:jc w:val="both"/>
        <w:textAlignment w:val="auto"/>
        <w:rPr>
          <w:rFonts w:ascii="新宋体" w:eastAsia="新宋体" w:hAnsi="新宋体" w:hint="eastAsia"/>
          <w:color w:val="000000" w:themeColor="text1"/>
          <w:spacing w:val="0"/>
          <w:szCs w:val="21"/>
          <w14:textFill>
            <w14:solidFill>
              <w14:schemeClr w14:val="tx1"/>
            </w14:solidFill>
          </w14:textFill>
        </w:rPr>
      </w:pPr>
      <w:r>
        <w:rPr>
          <w:rFonts w:ascii="新宋体" w:eastAsia="新宋体" w:hAnsi="新宋体" w:hint="eastAsia"/>
          <w:color w:val="000000" w:themeColor="text1"/>
          <w:spacing w:val="0"/>
          <w:szCs w:val="21"/>
          <w:lang w:eastAsia="zh-CN"/>
          <w14:textFill>
            <w14:solidFill>
              <w14:schemeClr w14:val="tx1"/>
            </w14:solidFill>
          </w14:textFill>
        </w:rPr>
        <w:t>（</w:t>
      </w:r>
      <w:r>
        <w:rPr>
          <w:rFonts w:ascii="新宋体" w:eastAsia="新宋体" w:hAnsi="新宋体" w:hint="eastAsia"/>
          <w:color w:val="000000" w:themeColor="text1"/>
          <w:spacing w:val="0"/>
          <w:szCs w:val="21"/>
          <w:lang w:val="en-US" w:eastAsia="zh-CN"/>
          <w14:textFill>
            <w14:solidFill>
              <w14:schemeClr w14:val="tx1"/>
            </w14:solidFill>
          </w14:textFill>
        </w:rPr>
        <w:t>2</w:t>
      </w:r>
      <w:r>
        <w:rPr>
          <w:rFonts w:ascii="新宋体" w:eastAsia="新宋体" w:hAnsi="新宋体" w:hint="eastAsia"/>
          <w:color w:val="000000" w:themeColor="text1"/>
          <w:spacing w:val="0"/>
          <w:szCs w:val="21"/>
          <w:lang w:eastAsia="zh-CN"/>
          <w14:textFill>
            <w14:solidFill>
              <w14:schemeClr w14:val="tx1"/>
            </w14:solidFill>
          </w14:textFill>
        </w:rPr>
        <w:t>）</w:t>
      </w:r>
      <w:r>
        <w:rPr>
          <w:rFonts w:ascii="新宋体" w:eastAsia="新宋体" w:hAnsi="新宋体" w:hint="eastAsia"/>
          <w:color w:val="000000" w:themeColor="text1"/>
          <w:spacing w:val="0"/>
          <w:szCs w:val="21"/>
          <w:lang w:val="en-US" w:eastAsia="zh-CN"/>
          <w14:textFill>
            <w14:solidFill>
              <w14:schemeClr w14:val="tx1"/>
            </w14:solidFill>
          </w14:textFill>
        </w:rPr>
        <w:t>表示方法不同：正数</w:t>
      </w:r>
      <w:r>
        <w:rPr>
          <w:rFonts w:ascii="Times New Roman" w:eastAsia="新宋体" w:hAnsi="Times New Roman" w:cs="Times New Roman" w:hint="default"/>
          <w:i/>
          <w:iCs/>
          <w:color w:val="000000" w:themeColor="text1"/>
          <w:spacing w:val="0"/>
          <w:szCs w:val="21"/>
          <w:lang w:val="en-US" w:eastAsia="zh-CN"/>
          <w14:textFill>
            <w14:solidFill>
              <w14:schemeClr w14:val="tx1"/>
            </w14:solidFill>
          </w14:textFill>
        </w:rPr>
        <w:t>a</w:t>
      </w:r>
      <w:r>
        <w:rPr>
          <w:rFonts w:ascii="新宋体" w:eastAsia="新宋体" w:hAnsi="新宋体" w:hint="eastAsia"/>
          <w:color w:val="000000" w:themeColor="text1"/>
          <w:spacing w:val="0"/>
          <w:szCs w:val="21"/>
          <w:lang w:val="en-US" w:eastAsia="zh-CN"/>
          <w14:textFill>
            <w14:solidFill>
              <w14:schemeClr w14:val="tx1"/>
            </w14:solidFill>
          </w14:textFill>
        </w:rPr>
        <w:t>的算术平方根表示为</w:t>
      </w:r>
      <w:r>
        <w:rPr>
          <w:rFonts w:ascii="新宋体" w:eastAsia="新宋体" w:hAnsi="新宋体" w:hint="eastAsia"/>
          <w:color w:val="000000" w:themeColor="text1"/>
          <w:spacing w:val="0"/>
          <w:szCs w:val="21"/>
          <w:lang w:val="en-US" w:eastAsia="zh-CN"/>
          <w14:textFill>
            <w14:solidFill>
              <w14:schemeClr w14:val="tx1"/>
            </w14:solidFill>
          </w14:textFill>
        </w:rPr>
        <w:t>，正数</w:t>
      </w:r>
      <w:r>
        <w:rPr>
          <w:rFonts w:ascii="Times New Roman" w:eastAsia="新宋体" w:hAnsi="Times New Roman" w:cs="Times New Roman" w:hint="default"/>
          <w:i/>
          <w:iCs/>
          <w:color w:val="000000" w:themeColor="text1"/>
          <w:spacing w:val="0"/>
          <w:szCs w:val="21"/>
          <w:lang w:val="en-US" w:eastAsia="zh-CN"/>
          <w14:textFill>
            <w14:solidFill>
              <w14:schemeClr w14:val="tx1"/>
            </w14:solidFill>
          </w14:textFill>
        </w:rPr>
        <w:t>a</w:t>
      </w:r>
      <w:r>
        <w:rPr>
          <w:rFonts w:ascii="新宋体" w:eastAsia="新宋体" w:hAnsi="新宋体" w:hint="eastAsia"/>
          <w:color w:val="000000" w:themeColor="text1"/>
          <w:spacing w:val="0"/>
          <w:szCs w:val="21"/>
          <w:lang w:val="en-US" w:eastAsia="zh-CN"/>
          <w14:textFill>
            <w14:solidFill>
              <w14:schemeClr w14:val="tx1"/>
            </w14:solidFill>
          </w14:textFill>
        </w:rPr>
        <w:t>的平方根表示为</w:t>
      </w:r>
      <w:r>
        <w:rPr>
          <w:rFonts w:ascii="新宋体" w:eastAsia="新宋体" w:hAnsi="新宋体" w:hint="eastAsia"/>
          <w:color w:val="000000" w:themeColor="text1"/>
          <w:spacing w:val="0"/>
          <w:szCs w:val="21"/>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pacing w:line="360" w:lineRule="auto"/>
        <w:ind w:left="105" w:leftChars="50"/>
        <w:textAlignment w:val="auto"/>
        <w:rPr>
          <w:rFonts w:ascii="宋体" w:hAnsi="宋体" w:cs="宋体" w:hint="eastAsia"/>
          <w:b/>
          <w:bCs/>
          <w:color w:val="7030A0"/>
          <w:sz w:val="22"/>
        </w:rPr>
      </w:pPr>
      <w:r>
        <w:rPr>
          <w:rFonts w:ascii="宋体" w:eastAsia="宋体" w:hAnsi="宋体" w:cs="宋体" w:hint="eastAsia"/>
          <w:b/>
          <w:bCs/>
          <w:color w:val="7030A0"/>
          <w:sz w:val="22"/>
          <w:szCs w:val="22"/>
        </w:rPr>
        <w:t>◆</w:t>
      </w:r>
      <w:r>
        <w:rPr>
          <w:rFonts w:ascii="宋体" w:hAnsi="宋体" w:cs="宋体" w:hint="eastAsia"/>
          <w:b/>
          <w:bCs/>
          <w:color w:val="7030A0"/>
          <w:sz w:val="22"/>
          <w:szCs w:val="22"/>
          <w:lang w:val="en-US" w:eastAsia="zh-CN"/>
        </w:rPr>
        <w:t>5、平方根的性质：</w:t>
      </w:r>
    </w:p>
    <w:p>
      <w:pPr>
        <w:keepNext w:val="0"/>
        <w:keepLines w:val="0"/>
        <w:pageBreakBefore w:val="0"/>
        <w:widowControl w:val="0"/>
        <w:kinsoku/>
        <w:wordWrap/>
        <w:overflowPunct/>
        <w:topLinePunct w:val="0"/>
        <w:autoSpaceDE/>
        <w:autoSpaceDN/>
        <w:bidi w:val="0"/>
        <w:adjustRightInd/>
        <w:spacing w:line="360" w:lineRule="auto"/>
        <w:ind w:left="105" w:leftChars="50"/>
        <w:textAlignment w:val="auto"/>
        <w:rPr>
          <w:rFonts w:ascii="宋体" w:hAnsi="宋体" w:cs="宋体" w:hint="eastAsia"/>
          <w:szCs w:val="21"/>
        </w:rPr>
      </w:pPr>
      <w:r>
        <w:rPr>
          <w:rFonts w:ascii="宋体" w:eastAsia="宋体" w:hAnsi="宋体" w:cs="宋体" w:hint="eastAsia"/>
          <w:sz w:val="21"/>
          <w:szCs w:val="21"/>
          <w:lang w:val="en-US" w:eastAsia="zh-CN"/>
        </w:rPr>
        <w:t>①</w:t>
      </w:r>
      <w:r>
        <w:rPr>
          <w:rFonts w:ascii="宋体" w:eastAsia="宋体" w:hAnsi="宋体" w:cs="宋体" w:hint="eastAsia"/>
        </w:rPr>
        <w:t>正数有两个平方根，它们互为相反数</w:t>
      </w:r>
      <w:r>
        <w:rPr>
          <w:rFonts w:ascii="宋体" w:eastAsia="宋体" w:hAnsi="宋体" w:cs="宋体" w:hint="eastAsia"/>
          <w:sz w:val="21"/>
          <w:szCs w:val="21"/>
          <w:lang w:val="en-US" w:eastAsia="zh-CN"/>
        </w:rPr>
        <w:t>；②</w:t>
      </w:r>
      <w:r>
        <w:rPr>
          <w:rFonts w:ascii="宋体" w:eastAsia="宋体" w:hAnsi="宋体" w:cs="宋体" w:hint="eastAsia"/>
        </w:rPr>
        <w:t>0的平方根是0</w:t>
      </w:r>
      <w:r>
        <w:rPr>
          <w:rFonts w:ascii="宋体" w:eastAsia="宋体" w:hAnsi="宋体" w:cs="宋体" w:hint="eastAsia"/>
          <w:sz w:val="21"/>
          <w:szCs w:val="21"/>
          <w:lang w:val="en-US" w:eastAsia="zh-CN"/>
        </w:rPr>
        <w:t>；③</w:t>
      </w:r>
      <w:r>
        <w:rPr>
          <w:rFonts w:ascii="宋体" w:eastAsia="宋体" w:hAnsi="宋体" w:cs="宋体" w:hint="eastAsia"/>
        </w:rPr>
        <w:t>负数没有平方根</w:t>
      </w:r>
      <w:r>
        <w:rPr>
          <w:rFonts w:ascii="宋体" w:eastAsia="宋体" w:hAnsi="宋体" w:cs="宋体" w:hint="eastAsia"/>
          <w:sz w:val="21"/>
          <w:szCs w:val="21"/>
          <w:lang w:val="en-US" w:eastAsia="zh-CN"/>
        </w:rPr>
        <w:t>.</w:t>
      </w:r>
    </w:p>
    <w:p>
      <w:pPr>
        <w:keepNext w:val="0"/>
        <w:keepLines w:val="0"/>
        <w:pageBreakBefore w:val="0"/>
        <w:kinsoku/>
        <w:wordWrap/>
        <w:overflowPunct/>
        <w:autoSpaceDE/>
        <w:autoSpaceDN/>
        <w:bidi w:val="0"/>
        <w:adjustRightInd/>
        <w:spacing w:line="360" w:lineRule="auto"/>
        <w:ind w:left="105" w:leftChars="50"/>
        <w:jc w:val="both"/>
      </w:pPr>
    </w:p>
    <w:p>
      <w:pPr>
        <w:keepNext w:val="0"/>
        <w:keepLines w:val="0"/>
        <w:pageBreakBefore w:val="0"/>
        <w:kinsoku/>
        <w:wordWrap/>
        <w:overflowPunct/>
        <w:autoSpaceDE/>
        <w:autoSpaceDN/>
        <w:bidi w:val="0"/>
        <w:adjustRightInd/>
        <w:spacing w:line="360" w:lineRule="auto"/>
        <w:ind w:left="105" w:leftChars="50"/>
        <w:jc w:val="center"/>
      </w:pPr>
    </w:p>
    <w:p>
      <w:pPr>
        <w:pStyle w:val="BlockText"/>
        <w:keepNext w:val="0"/>
        <w:keepLines w:val="0"/>
        <w:pageBreakBefore w:val="0"/>
        <w:kinsoku/>
        <w:wordWrap/>
        <w:overflowPunct/>
        <w:autoSpaceDE/>
        <w:autoSpaceDN/>
        <w:bidi w:val="0"/>
        <w:spacing w:line="360" w:lineRule="auto"/>
        <w:ind w:left="0" w:firstLine="0" w:leftChars="0" w:firstLineChars="0"/>
      </w:pPr>
    </w:p>
    <w:p>
      <w:pPr>
        <w:pStyle w:val="BlockText"/>
        <w:keepNext w:val="0"/>
        <w:keepLines w:val="0"/>
        <w:pageBreakBefore w:val="0"/>
        <w:kinsoku/>
        <w:wordWrap/>
        <w:overflowPunct/>
        <w:autoSpaceDE/>
        <w:autoSpaceDN/>
        <w:bidi w:val="0"/>
        <w:spacing w:line="360" w:lineRule="auto"/>
        <w:ind w:left="0" w:firstLine="0" w:leftChars="0" w:firstLineChars="0"/>
        <w:rPr>
          <w:rFonts w:ascii="Times New Roman" w:eastAsia="微软雅黑" w:hAnsi="Times New Roman"/>
          <w:b/>
          <w:bCs/>
          <w:sz w:val="24"/>
          <w:szCs w:val="24"/>
          <w:u w:val="single"/>
        </w:rPr>
      </w:pPr>
    </w:p>
    <w:p>
      <w:pPr>
        <w:pStyle w:val="BlockText"/>
        <w:keepNext w:val="0"/>
        <w:keepLines w:val="0"/>
        <w:pageBreakBefore w:val="0"/>
        <w:kinsoku/>
        <w:wordWrap/>
        <w:overflowPunct/>
        <w:autoSpaceDE/>
        <w:autoSpaceDN/>
        <w:bidi w:val="0"/>
        <w:spacing w:line="360" w:lineRule="auto"/>
        <w:ind w:left="0" w:firstLine="0" w:leftChars="0" w:firstLineChars="0"/>
        <w:rPr>
          <w:rFonts w:ascii="Times New Roman" w:eastAsia="微软雅黑" w:hAnsi="Times New Roman"/>
          <w:b/>
          <w:bCs/>
          <w:sz w:val="24"/>
          <w:szCs w:val="24"/>
          <w:u w:val="single"/>
        </w:rPr>
      </w:pPr>
      <w:r>
        <mc:AlternateContent>
          <mc:Choice Requires="wpg">
            <w:drawing>
              <wp:inline distT="0" distB="0" distL="114935" distR="114935">
                <wp:extent cx="5681345" cy="778510"/>
                <wp:effectExtent l="0" t="0" r="0" b="0"/>
                <wp:docPr id="18" name="组合 2" descr="7b0a202020202274657874626f78223a20227b5c2263617465676f72795f69645c223a31303334322c5c2269645c223a32303334303639367d220a7d0a"/>
                <wp:cNvGraphicFramePr/>
                <a:graphic xmlns:a="http://schemas.openxmlformats.org/drawingml/2006/main">
                  <a:graphicData uri="http://schemas.microsoft.com/office/word/2010/wordprocessingGroup">
                    <wpg:wgp xmlns:wpg="http://schemas.microsoft.com/office/word/2010/wordprocessingGroup">
                      <wpg:cNvGrpSpPr/>
                      <wpg:grpSpPr>
                        <a:xfrm>
                          <a:off x="0" y="0"/>
                          <a:ext cx="5681345" cy="778510"/>
                          <a:chOff x="3721" y="3735"/>
                          <a:chExt cx="10968" cy="3610"/>
                        </a:xfrm>
                      </wpg:grpSpPr>
                      <pic:pic xmlns:pic="http://schemas.openxmlformats.org/drawingml/2006/picture">
                        <pic:nvPicPr>
                          <pic:cNvPr id="19" name="图片 1" descr="简约框_画板 1"/>
                          <pic:cNvPicPr>
                            <a:picLocks noChangeAspect="1"/>
                          </pic:cNvPicPr>
                        </pic:nvPicPr>
                        <pic:blipFill>
                          <a:blip xmlns:r="http://schemas.openxmlformats.org/officeDocument/2006/relationships"/>
                          <a:stretch>
                            <a:fillRect/>
                          </a:stretch>
                        </pic:blipFill>
                        <pic:spPr>
                          <a:xfrm>
                            <a:off x="3721" y="3735"/>
                            <a:ext cx="10525" cy="3610"/>
                          </a:xfrm>
                          <a:prstGeom prst="rect">
                            <a:avLst/>
                          </a:prstGeom>
                        </pic:spPr>
                      </pic:pic>
                      <wps:wsp xmlns:wps="http://schemas.microsoft.com/office/word/2010/wordprocessingShape">
                        <wps:cNvPr id="20" name="文本框 6"/>
                        <wps:cNvSpPr txBox="1"/>
                        <wps:spPr>
                          <a:xfrm>
                            <a:off x="4575" y="4810"/>
                            <a:ext cx="10114" cy="1915"/>
                          </a:xfrm>
                          <a:prstGeom prst="rect">
                            <a:avLst/>
                          </a:prstGeom>
                          <a:noFill/>
                        </wps:spPr>
                        <wps:txbx>
                          <w:txbxContent>
                            <w:p>
                              <w:pPr>
                                <w:pStyle w:val="NormalWeb"/>
                                <w:spacing w:after="0"/>
                                <w:jc w:val="left"/>
                                <w:textAlignment w:val="center"/>
                                <w:rPr>
                                  <w:rFonts w:hint="default"/>
                                  <w:lang w:val="en-US"/>
                                </w:rPr>
                              </w:pPr>
                              <w:r>
                                <w:rPr>
                                  <w:rFonts w:hint="eastAsia"/>
                                  <w:b/>
                                  <w:bCs/>
                                  <w:sz w:val="36"/>
                                  <w:szCs w:val="36"/>
                                  <w:lang w:val="en-US" w:eastAsia="zh-CN"/>
                                  <w14:textOutline w14:w="12700">
                                    <w14:solidFill>
                                      <w14:schemeClr w14:val="accent4"/>
                                    </w14:solidFill>
                                    <w14:round/>
                                  </w14:textOutline>
                                  <w14:textFill>
                                    <w14:gradFill rotWithShape="0">
                                      <w14:gsLst>
                                        <w14:gs w14:pos="0">
                                          <w14:schemeClr w14:val="accent4"/>
                                        </w14:gs>
                                        <w14:gs w14:pos="4000">
                                          <w14:schemeClr w14:val="accent4">
                                            <w14:lumMod w14:val="60000"/>
                                            <w14:lumOff w14:val="40000"/>
                                          </w14:schemeClr>
                                        </w14:gs>
                                        <w14:gs w14:pos="87000">
                                          <w14:schemeClr w14:val="accent4">
                                            <w14:lumMod w14:val="20000"/>
                                            <w14:lumOff w14:val="80000"/>
                                          </w14:schemeClr>
                                        </w14:gs>
                                      </w14:gsLst>
                                      <w14:lin w14:ang="5400000" w14:scaled="0"/>
                                    </w14:gradFill>
                                  </w14:textFill>
                                </w:rPr>
                                <w:t>题型一  求一个数的算术平方根</w:t>
                              </w:r>
                            </w:p>
                          </w:txbxContent>
                        </wps:txbx>
                        <wps:bodyPr wrap="square" rtlCol="0" anchor="ctr" anchorCtr="0"/>
                      </wps:wsp>
                    </wpg:wgp>
                  </a:graphicData>
                </a:graphic>
              </wp:inline>
            </w:drawing>
          </mc:Choice>
          <mc:Fallback>
            <w:pict>
              <v:group id="组合 2" o:spid="_x0000_i1037" alt="7b0a202020202274657874626f78223a20227b5c2263617465676f72795f69645c223a31303334322c5c2269645c223a32303334303639367d220a7d0a" style="width:447.35pt;height:61.3pt;mso-wrap-distance-bottom:0;mso-wrap-distance-left:9.05pt;mso-wrap-distance-right:9.05pt;mso-wrap-distance-top:0" coordorigin="7328,22347" coordsize="21600,21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8" type="#_x0000_t75" style="width:20728;height:21600;left:7328;position:absolute;top:22348"/>
                <v:shape id="_x0000_s1039" type="#_x0000_t202" style="width:19918;height:11458;left:9010;position:absolute;top:28780;v-text-anchor:middle" filled="f" fillcolor="this">
                  <v:textbox>
                    <w:txbxContent>
                      <w:p>
                        <w:pPr>
                          <w:pStyle w:val="NormalWeb"/>
                          <w:spacing w:after="0"/>
                          <w:jc w:val="left"/>
                          <w:textAlignment w:val="center"/>
                          <w:rPr>
                            <w:rFonts w:hint="default"/>
                            <w:lang w:val="en-US"/>
                          </w:rPr>
                        </w:pPr>
                        <w:r>
                          <w:rPr>
                            <w:rFonts w:hint="eastAsia"/>
                            <w:b/>
                            <w:bCs/>
                            <w:sz w:val="36"/>
                            <w:szCs w:val="36"/>
                            <w:lang w:val="en-US" w:eastAsia="zh-CN"/>
                          </w:rPr>
                          <w:t>题型一  求一个数的算术平方根</w:t>
                        </w:r>
                      </w:p>
                    </w:txbxContent>
                  </v:textbox>
                </v:shape>
              </v:group>
            </w:pict>
          </mc:Fallback>
        </mc:AlternateContent>
      </w:r>
    </w:p>
    <w:p>
      <w:pPr>
        <w:spacing w:line="360" w:lineRule="auto"/>
        <w:ind w:left="312" w:hanging="312" w:hangingChars="130"/>
        <w:rPr>
          <w:rFonts w:ascii="Times New Roman" w:hAnsi="Times New Roman" w:hint="default"/>
        </w:rPr>
      </w:pPr>
      <w:r>
        <w:rPr>
          <w:rFonts w:ascii="Times New Roman" w:eastAsia="微软雅黑" w:hAnsi="Times New Roman"/>
          <w:b/>
          <w:bCs/>
          <w:sz w:val="24"/>
          <w:szCs w:val="24"/>
        </w:rPr>
        <w:t>【例</w:t>
      </w:r>
      <w:r>
        <w:rPr>
          <w:rFonts w:ascii="Times New Roman" w:eastAsia="微软雅黑" w:hAnsi="Times New Roman" w:hint="eastAsia"/>
          <w:b/>
          <w:bCs/>
          <w:sz w:val="24"/>
          <w:szCs w:val="24"/>
          <w:lang w:val="en-US" w:eastAsia="zh-CN"/>
        </w:rPr>
        <w:t>题1</w:t>
      </w:r>
      <w:r>
        <w:rPr>
          <w:rFonts w:ascii="Times New Roman" w:eastAsia="微软雅黑" w:hAnsi="Times New Roman"/>
          <w:b/>
          <w:bCs/>
          <w:sz w:val="24"/>
          <w:szCs w:val="24"/>
        </w:rPr>
        <w:t>】</w:t>
      </w:r>
      <w:r>
        <w:rPr>
          <w:rFonts w:ascii="Times New Roman" w:eastAsia="新宋体" w:hAnsi="Times New Roman" w:cs="Times New Roman" w:hint="default"/>
          <w:sz w:val="21"/>
          <w:szCs w:val="21"/>
        </w:rPr>
        <w:t>求下列各数的算术平方根：</w:t>
      </w:r>
    </w:p>
    <w:p>
      <w:pPr>
        <w:spacing w:line="360" w:lineRule="auto"/>
        <w:ind w:left="273" w:right="0" w:firstLine="0" w:leftChars="130" w:firstLineChars="0"/>
        <w:rPr>
          <w:rFonts w:ascii="Times New Roman" w:hAnsi="Times New Roman" w:hint="default"/>
        </w:rPr>
      </w:pPr>
      <w:r>
        <w:rPr>
          <w:rFonts w:ascii="Times New Roman" w:eastAsia="新宋体" w:hAnsi="Times New Roman" w:cs="Times New Roman" w:hint="default"/>
          <w:sz w:val="21"/>
          <w:szCs w:val="21"/>
        </w:rPr>
        <w:t>（1）144；</w:t>
      </w:r>
      <w:r>
        <w:rPr>
          <w:rFonts w:ascii="Times New Roman" w:eastAsia="新宋体" w:hAnsi="Times New Roman" w:cs="Times New Roman" w:hint="eastAsia"/>
          <w:sz w:val="21"/>
          <w:szCs w:val="21"/>
          <w:lang w:val="en-US" w:eastAsia="zh-CN"/>
        </w:rPr>
        <w:t xml:space="preserve">   </w:t>
      </w:r>
      <w:r>
        <w:rPr>
          <w:rFonts w:ascii="Times New Roman" w:eastAsia="新宋体" w:hAnsi="Times New Roman" w:cs="Times New Roman" w:hint="default"/>
          <w:sz w:val="21"/>
          <w:szCs w:val="21"/>
        </w:rPr>
        <w:t>（2）0.49；</w:t>
      </w:r>
      <w:r>
        <w:rPr>
          <w:rFonts w:ascii="Times New Roman" w:eastAsia="新宋体" w:hAnsi="Times New Roman" w:cs="Times New Roman" w:hint="eastAsia"/>
          <w:sz w:val="21"/>
          <w:szCs w:val="21"/>
          <w:lang w:val="en-US" w:eastAsia="zh-CN"/>
        </w:rPr>
        <w:t xml:space="preserve">     </w:t>
      </w:r>
      <w:r>
        <w:rPr>
          <w:rFonts w:ascii="Times New Roman" w:eastAsia="新宋体" w:hAnsi="Times New Roman" w:cs="Times New Roman" w:hint="default"/>
          <w:sz w:val="21"/>
          <w:szCs w:val="21"/>
        </w:rPr>
        <w:t>（3）6</w:t>
      </w:r>
      <m:oMath>
        <m:f>
          <m:fPr>
            <m:ctrlPr>
              <w:rPr>
                <w:rFonts w:ascii="Cambria Math" w:eastAsia="新宋体" w:hAnsi="Cambria Math" w:cs="Times New Roman" w:hint="default"/>
                <w:sz w:val="28"/>
                <w:szCs w:val="28"/>
              </w:rPr>
            </m:ctrlPr>
          </m:fPr>
          <m:num>
            <m:ctrlPr>
              <w:rPr>
                <w:rFonts w:ascii="Cambria Math" w:eastAsia="新宋体" w:hAnsi="Cambria Math" w:cs="Times New Roman" w:hint="default"/>
                <w:sz w:val="28"/>
                <w:szCs w:val="28"/>
              </w:rPr>
            </m:ctrlPr>
            <m:r>
              <w:rPr>
                <w:rFonts w:ascii="Cambria Math" w:eastAsia="新宋体" w:hAnsi="Cambria Math" w:cs="Times New Roman" w:hint="default"/>
                <w:sz w:val="28"/>
                <w:szCs w:val="28"/>
              </w:rPr>
              <m:t>1</m:t>
            </m:r>
          </m:num>
          <m:den>
            <m:ctrlPr>
              <w:rPr>
                <w:rFonts w:ascii="Cambria Math" w:eastAsia="新宋体" w:hAnsi="Cambria Math" w:cs="Times New Roman" w:hint="default"/>
                <w:sz w:val="28"/>
                <w:szCs w:val="28"/>
              </w:rPr>
            </m:ctrlPr>
            <m:r>
              <w:rPr>
                <w:rFonts w:ascii="Cambria Math" w:eastAsia="新宋体" w:hAnsi="Cambria Math" w:cs="Times New Roman" w:hint="default"/>
                <w:sz w:val="28"/>
                <w:szCs w:val="28"/>
              </w:rPr>
              <m:t>4</m:t>
            </m:r>
          </m:den>
        </m:f>
      </m:oMath>
      <w:r>
        <w:rPr>
          <w:rFonts w:ascii="Times New Roman" w:eastAsia="新宋体" w:hAnsi="Times New Roman" w:cs="Times New Roman" w:hint="default"/>
          <w:sz w:val="21"/>
          <w:szCs w:val="21"/>
        </w:rPr>
        <w:t>；</w:t>
      </w:r>
      <w:r>
        <w:rPr>
          <w:rFonts w:ascii="Times New Roman" w:eastAsia="新宋体" w:hAnsi="Times New Roman" w:cs="Times New Roman" w:hint="eastAsia"/>
          <w:sz w:val="21"/>
          <w:szCs w:val="21"/>
          <w:lang w:val="en-US" w:eastAsia="zh-CN"/>
        </w:rPr>
        <w:t xml:space="preserve">        </w:t>
      </w:r>
      <w:r>
        <w:rPr>
          <w:rFonts w:ascii="Times New Roman" w:eastAsia="新宋体" w:hAnsi="Times New Roman" w:cs="Times New Roman" w:hint="default"/>
          <w:sz w:val="21"/>
          <w:szCs w:val="21"/>
        </w:rPr>
        <w:t>（4）（</w:t>
      </w:r>
      <m:oMath>
        <m:r>
          <w:rPr>
            <w:rFonts w:ascii="Cambria Math" w:eastAsia="新宋体" w:hAnsi="Cambria Math" w:cs="Times New Roman" w:hint="default"/>
            <w:sz w:val="21"/>
            <w:szCs w:val="21"/>
          </w:rPr>
          <m:t>−</m:t>
        </m:r>
        <m:f>
          <m:fPr>
            <m:ctrlPr>
              <w:rPr>
                <w:rFonts w:ascii="Cambria Math" w:eastAsia="新宋体" w:hAnsi="Cambria Math" w:cs="Times New Roman" w:hint="default"/>
                <w:sz w:val="28"/>
                <w:szCs w:val="28"/>
              </w:rPr>
            </m:ctrlPr>
          </m:fPr>
          <m:num>
            <m:ctrlPr>
              <w:rPr>
                <w:rFonts w:ascii="Cambria Math" w:eastAsia="新宋体" w:hAnsi="Cambria Math" w:cs="Times New Roman" w:hint="default"/>
                <w:sz w:val="28"/>
                <w:szCs w:val="28"/>
              </w:rPr>
            </m:ctrlPr>
            <m:r>
              <w:rPr>
                <w:rFonts w:ascii="Cambria Math" w:eastAsia="新宋体" w:hAnsi="Cambria Math" w:cs="Times New Roman" w:hint="default"/>
                <w:sz w:val="28"/>
                <w:szCs w:val="28"/>
              </w:rPr>
              <m:t>3</m:t>
            </m:r>
          </m:num>
          <m:den>
            <m:ctrlPr>
              <w:rPr>
                <w:rFonts w:ascii="Cambria Math" w:eastAsia="新宋体" w:hAnsi="Cambria Math" w:cs="Times New Roman" w:hint="default"/>
                <w:sz w:val="28"/>
                <w:szCs w:val="28"/>
              </w:rPr>
            </m:ctrlPr>
            <m:r>
              <w:rPr>
                <w:rFonts w:ascii="Cambria Math" w:eastAsia="新宋体" w:hAnsi="Cambria Math" w:cs="Times New Roman" w:hint="default"/>
                <w:sz w:val="28"/>
                <w:szCs w:val="28"/>
              </w:rPr>
              <m:t>2</m:t>
            </m:r>
          </m:den>
        </m:f>
      </m:oMath>
      <w:r>
        <w:rPr>
          <w:rFonts w:ascii="Times New Roman" w:eastAsia="新宋体" w:hAnsi="Times New Roman" w:cs="Times New Roman" w:hint="default"/>
          <w:sz w:val="21"/>
          <w:szCs w:val="21"/>
        </w:rPr>
        <w:t>）</w:t>
      </w:r>
      <w:r>
        <w:rPr>
          <w:rFonts w:ascii="Times New Roman" w:eastAsia="新宋体" w:hAnsi="Times New Roman" w:cs="Times New Roman" w:hint="default"/>
          <w:sz w:val="24"/>
          <w:szCs w:val="24"/>
          <w:vertAlign w:val="superscript"/>
        </w:rPr>
        <w:t>2</w:t>
      </w:r>
      <w:r>
        <w:rPr>
          <w:rFonts w:ascii="Times New Roman" w:eastAsia="新宋体" w:hAnsi="Times New Roman" w:cs="Times New Roman" w:hint="default"/>
          <w:sz w:val="21"/>
          <w:szCs w:val="21"/>
        </w:rPr>
        <w:t>．</w:t>
      </w:r>
    </w:p>
    <w:p>
      <w:pPr>
        <w:spacing w:line="360" w:lineRule="auto"/>
        <w:ind w:left="312" w:hanging="312" w:hangingChars="130"/>
        <w:rPr>
          <w:rFonts w:ascii="Times New Roman" w:eastAsia="微软雅黑" w:hAnsi="Times New Roman"/>
          <w:b/>
          <w:bCs/>
          <w:sz w:val="24"/>
          <w:szCs w:val="24"/>
        </w:rPr>
      </w:pPr>
    </w:p>
    <w:p>
      <w:pPr>
        <w:pStyle w:val="BlockText"/>
        <w:rPr>
          <w:rFonts w:ascii="Times New Roman" w:eastAsia="微软雅黑" w:hAnsi="Times New Roman"/>
          <w:b/>
          <w:bCs/>
          <w:sz w:val="24"/>
          <w:szCs w:val="24"/>
        </w:rPr>
      </w:pPr>
    </w:p>
    <w:p>
      <w:pPr>
        <w:pStyle w:val="BlockText"/>
        <w:rPr>
          <w:rFonts w:ascii="Times New Roman" w:eastAsia="微软雅黑" w:hAnsi="Times New Roman"/>
          <w:b/>
          <w:bCs/>
          <w:sz w:val="24"/>
          <w:szCs w:val="24"/>
        </w:rPr>
      </w:pPr>
    </w:p>
    <w:p>
      <w:pPr>
        <w:pStyle w:val="BlockText"/>
        <w:rPr>
          <w:rFonts w:ascii="Times New Roman" w:eastAsia="微软雅黑" w:hAnsi="Times New Roman"/>
          <w:b/>
          <w:bCs/>
          <w:sz w:val="24"/>
          <w:szCs w:val="24"/>
        </w:rPr>
      </w:pPr>
    </w:p>
    <w:p>
      <w:pPr>
        <w:pStyle w:val="BlockText"/>
        <w:rPr>
          <w:rFonts w:ascii="Times New Roman" w:eastAsia="微软雅黑" w:hAnsi="Times New Roman"/>
          <w:b/>
          <w:bCs/>
          <w:sz w:val="24"/>
          <w:szCs w:val="24"/>
        </w:rPr>
      </w:pPr>
      <w:r>
        <w:rPr>
          <w:rFonts w:ascii="Times New Roman" w:eastAsia="微软雅黑" w:hAnsi="Times New Roman"/>
          <w:b/>
          <w:bCs/>
          <w:sz w:val="24"/>
          <w:szCs w:val="24"/>
        </w:rPr>
        <w:br/>
      </w:r>
      <w:r>
        <w:rPr>
          <w:rFonts w:ascii="Times New Roman" w:eastAsia="微软雅黑" w:hAnsi="Times New Roman"/>
          <w:b/>
          <w:bCs/>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https://d.book118.com/315321212303011124</w:t>
        </w:r>
      </w:hyperlink>
    </w:p>
    <w:p>
      <w:pPr>
        <w:pStyle w:val="BlockText"/>
        <w:rPr>
          <w:rFonts w:ascii="Times New Roman" w:eastAsia="微软雅黑" w:hAnsi="Times New Roman"/>
          <w:b/>
          <w:bCs/>
          <w:sz w:val="24"/>
          <w:szCs w:val="24"/>
        </w:rPr>
      </w:pPr>
    </w:p>
    <w:sectPr>
      <w:type w:val="nextPage"/>
      <w:pgSz w:w="11906" w:h="16838"/>
      <w:pgMar w:top="1417" w:right="1077" w:bottom="1417" w:left="1077" w:header="850" w:footer="992" w:gutter="0"/>
      <w:pgNumType w:start="2"/>
      <w:cols w:num="1" w:space="425"/>
      <w:titlePg w:val="0"/>
      <w:docGrid w:type="lines"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新宋体">
    <w:panose1 w:val="02010609030101010101"/>
    <w:charset w:val="86"/>
    <w:family w:val="modern"/>
    <w:pitch w:val="default"/>
    <w:sig w:usb0="00000283" w:usb1="288F0000" w:usb2="00000006" w:usb3="00000000" w:csb0="00040001" w:csb1="00000000"/>
  </w:font>
  <w:font w:name="Verdana">
    <w:panose1 w:val="020B0604030504040204"/>
    <w:charset w:val="00"/>
    <w:family w:val="swiss"/>
    <w:pitch w:val="default"/>
    <w:sig w:usb0="A00006FF" w:usb1="4000205B" w:usb2="00000010" w:usb3="00000000" w:csb0="2000019F" w:csb1="00000000"/>
  </w:font>
  <w:font w:name="Calibri Light">
    <w:panose1 w:val="020F0302020204030204"/>
    <w:charset w:val="00"/>
    <w:family w:val="swiss"/>
    <w:pitch w:val="default"/>
    <w:sig w:usb0="E4002EFF" w:usb1="C000247B" w:usb2="00000009" w:usb3="00000000" w:csb0="200001FF" w:csb1="00000000"/>
  </w:font>
  <w:font w:name="NEU-BZ-S92">
    <w:altName w:val="宋体"/>
    <w:panose1 w:val="00000000000000000000"/>
    <w:charset w:val="86"/>
    <w:family w:val="auto"/>
    <w:pitch w:val="default"/>
    <w:sig w:usb0="00000000" w:usb1="00000000" w:usb2="000A005E" w:usb3="00000000" w:csb0="003C0041" w:csb1="00000000"/>
  </w:font>
  <w:font w:name="方正书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Cambria Math">
    <w:panose1 w:val="02040503050406030204"/>
    <w:charset w:val="01"/>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33212094"/>
    <w:multiLevelType w:val="singleLevel"/>
    <w:tmpl w:val="33212094"/>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defaultTabStop w:val="420"/>
  <w:drawingGridHorizontalSpacing w:val="106"/>
  <w:drawingGridVerticalSpacing w:val="159"/>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1360E"/>
    <w:rsid w:val="00041561"/>
    <w:rsid w:val="00051F46"/>
    <w:rsid w:val="0007533A"/>
    <w:rsid w:val="000A10B7"/>
    <w:rsid w:val="000C0E9B"/>
    <w:rsid w:val="000D38AA"/>
    <w:rsid w:val="000D7007"/>
    <w:rsid w:val="000E4A0D"/>
    <w:rsid w:val="001047B0"/>
    <w:rsid w:val="00127A26"/>
    <w:rsid w:val="001370F8"/>
    <w:rsid w:val="00146953"/>
    <w:rsid w:val="00153353"/>
    <w:rsid w:val="00171EDC"/>
    <w:rsid w:val="001744B8"/>
    <w:rsid w:val="001A3B4F"/>
    <w:rsid w:val="001F4D89"/>
    <w:rsid w:val="00210CA7"/>
    <w:rsid w:val="002372F7"/>
    <w:rsid w:val="0027067E"/>
    <w:rsid w:val="002771D2"/>
    <w:rsid w:val="00277FBB"/>
    <w:rsid w:val="0028531C"/>
    <w:rsid w:val="0028772D"/>
    <w:rsid w:val="002A3450"/>
    <w:rsid w:val="002E56FE"/>
    <w:rsid w:val="002E5B7B"/>
    <w:rsid w:val="002F332D"/>
    <w:rsid w:val="003048B3"/>
    <w:rsid w:val="003064E9"/>
    <w:rsid w:val="003142F3"/>
    <w:rsid w:val="003175CD"/>
    <w:rsid w:val="00332724"/>
    <w:rsid w:val="00334159"/>
    <w:rsid w:val="003569FF"/>
    <w:rsid w:val="00360199"/>
    <w:rsid w:val="00363227"/>
    <w:rsid w:val="003668AA"/>
    <w:rsid w:val="00377475"/>
    <w:rsid w:val="003A0D0E"/>
    <w:rsid w:val="003C142A"/>
    <w:rsid w:val="003C7375"/>
    <w:rsid w:val="0040402F"/>
    <w:rsid w:val="004151FC"/>
    <w:rsid w:val="004402D0"/>
    <w:rsid w:val="0047331D"/>
    <w:rsid w:val="00481594"/>
    <w:rsid w:val="00486104"/>
    <w:rsid w:val="00493E9F"/>
    <w:rsid w:val="00503B6F"/>
    <w:rsid w:val="00507BF0"/>
    <w:rsid w:val="005142A6"/>
    <w:rsid w:val="00532A8E"/>
    <w:rsid w:val="00547997"/>
    <w:rsid w:val="0056487D"/>
    <w:rsid w:val="00571B4B"/>
    <w:rsid w:val="005A028B"/>
    <w:rsid w:val="005A28EE"/>
    <w:rsid w:val="005A66BF"/>
    <w:rsid w:val="005B4F16"/>
    <w:rsid w:val="00605224"/>
    <w:rsid w:val="00661B38"/>
    <w:rsid w:val="006B292E"/>
    <w:rsid w:val="006E406D"/>
    <w:rsid w:val="007025A0"/>
    <w:rsid w:val="0073433A"/>
    <w:rsid w:val="0073686A"/>
    <w:rsid w:val="00764B9A"/>
    <w:rsid w:val="00783984"/>
    <w:rsid w:val="0079665E"/>
    <w:rsid w:val="007A52D1"/>
    <w:rsid w:val="007D6D31"/>
    <w:rsid w:val="007E3A57"/>
    <w:rsid w:val="007E4E7B"/>
    <w:rsid w:val="0080349F"/>
    <w:rsid w:val="00821368"/>
    <w:rsid w:val="00842E55"/>
    <w:rsid w:val="0085328A"/>
    <w:rsid w:val="0086641E"/>
    <w:rsid w:val="00883A7E"/>
    <w:rsid w:val="00884A53"/>
    <w:rsid w:val="008E37B2"/>
    <w:rsid w:val="009035F2"/>
    <w:rsid w:val="0090724F"/>
    <w:rsid w:val="00913910"/>
    <w:rsid w:val="009218FC"/>
    <w:rsid w:val="00932C56"/>
    <w:rsid w:val="00934F41"/>
    <w:rsid w:val="009644E6"/>
    <w:rsid w:val="009902C1"/>
    <w:rsid w:val="009C69FF"/>
    <w:rsid w:val="009E58AA"/>
    <w:rsid w:val="00A01912"/>
    <w:rsid w:val="00A07A88"/>
    <w:rsid w:val="00A1596B"/>
    <w:rsid w:val="00A24F9C"/>
    <w:rsid w:val="00A47B24"/>
    <w:rsid w:val="00A64754"/>
    <w:rsid w:val="00A93201"/>
    <w:rsid w:val="00AA0A30"/>
    <w:rsid w:val="00AA28B1"/>
    <w:rsid w:val="00AA3F20"/>
    <w:rsid w:val="00AA7C9B"/>
    <w:rsid w:val="00AB07D0"/>
    <w:rsid w:val="00B16EFA"/>
    <w:rsid w:val="00B205AE"/>
    <w:rsid w:val="00BD507B"/>
    <w:rsid w:val="00BD7EA1"/>
    <w:rsid w:val="00BF2518"/>
    <w:rsid w:val="00BF3A9D"/>
    <w:rsid w:val="00BF4AD7"/>
    <w:rsid w:val="00C02FC6"/>
    <w:rsid w:val="00C05719"/>
    <w:rsid w:val="00C23524"/>
    <w:rsid w:val="00C2613D"/>
    <w:rsid w:val="00C67C04"/>
    <w:rsid w:val="00C819AA"/>
    <w:rsid w:val="00CB65D0"/>
    <w:rsid w:val="00CE0C20"/>
    <w:rsid w:val="00CF78AC"/>
    <w:rsid w:val="00D20569"/>
    <w:rsid w:val="00D30EE9"/>
    <w:rsid w:val="00DA1117"/>
    <w:rsid w:val="00DB1B6E"/>
    <w:rsid w:val="00DB5CF8"/>
    <w:rsid w:val="00DD0D58"/>
    <w:rsid w:val="00E31593"/>
    <w:rsid w:val="00E37A66"/>
    <w:rsid w:val="00E50D08"/>
    <w:rsid w:val="00EA323F"/>
    <w:rsid w:val="00F55E18"/>
    <w:rsid w:val="00FA1C50"/>
    <w:rsid w:val="00FA6D8D"/>
    <w:rsid w:val="00FB3407"/>
    <w:rsid w:val="01736E49"/>
    <w:rsid w:val="022278B2"/>
    <w:rsid w:val="025302A7"/>
    <w:rsid w:val="02CB4D2D"/>
    <w:rsid w:val="02E61D6D"/>
    <w:rsid w:val="036F390B"/>
    <w:rsid w:val="03E30711"/>
    <w:rsid w:val="04FF6139"/>
    <w:rsid w:val="058C0105"/>
    <w:rsid w:val="059960DD"/>
    <w:rsid w:val="06E45368"/>
    <w:rsid w:val="07792F9F"/>
    <w:rsid w:val="07FB02ED"/>
    <w:rsid w:val="08393BA7"/>
    <w:rsid w:val="08471D75"/>
    <w:rsid w:val="088F370D"/>
    <w:rsid w:val="08AB4969"/>
    <w:rsid w:val="092E0A5A"/>
    <w:rsid w:val="096E0789"/>
    <w:rsid w:val="09785178"/>
    <w:rsid w:val="0AF93041"/>
    <w:rsid w:val="0BCD0CAD"/>
    <w:rsid w:val="0CAE15AE"/>
    <w:rsid w:val="0D9F3D61"/>
    <w:rsid w:val="0E2660EF"/>
    <w:rsid w:val="0EC13BAD"/>
    <w:rsid w:val="0F3D1364"/>
    <w:rsid w:val="0F770BEB"/>
    <w:rsid w:val="0F98470D"/>
    <w:rsid w:val="11BD6FF4"/>
    <w:rsid w:val="122A7D6F"/>
    <w:rsid w:val="130A23C8"/>
    <w:rsid w:val="1356560D"/>
    <w:rsid w:val="15126972"/>
    <w:rsid w:val="15247A56"/>
    <w:rsid w:val="154459C2"/>
    <w:rsid w:val="157C1E02"/>
    <w:rsid w:val="15836462"/>
    <w:rsid w:val="15AE235B"/>
    <w:rsid w:val="16391213"/>
    <w:rsid w:val="168052F9"/>
    <w:rsid w:val="1940793F"/>
    <w:rsid w:val="1955613D"/>
    <w:rsid w:val="1B704FC5"/>
    <w:rsid w:val="1C0225D4"/>
    <w:rsid w:val="1CA85EB2"/>
    <w:rsid w:val="1D2B2D50"/>
    <w:rsid w:val="1D5E3A3C"/>
    <w:rsid w:val="1DE973EF"/>
    <w:rsid w:val="1E495FDB"/>
    <w:rsid w:val="1E912CA6"/>
    <w:rsid w:val="1ECC2895"/>
    <w:rsid w:val="1F073C5F"/>
    <w:rsid w:val="20062F82"/>
    <w:rsid w:val="20C91B14"/>
    <w:rsid w:val="215961DB"/>
    <w:rsid w:val="21B6461C"/>
    <w:rsid w:val="21BE2CFB"/>
    <w:rsid w:val="21D10024"/>
    <w:rsid w:val="23461B9F"/>
    <w:rsid w:val="253F63C4"/>
    <w:rsid w:val="25C148FA"/>
    <w:rsid w:val="25DA3E7C"/>
    <w:rsid w:val="25E707F7"/>
    <w:rsid w:val="26056EE9"/>
    <w:rsid w:val="27037F0B"/>
    <w:rsid w:val="27CA45DE"/>
    <w:rsid w:val="27E34CEB"/>
    <w:rsid w:val="27EC61EF"/>
    <w:rsid w:val="290D0BAF"/>
    <w:rsid w:val="295B7C01"/>
    <w:rsid w:val="29815D0C"/>
    <w:rsid w:val="29CC7827"/>
    <w:rsid w:val="29D86924"/>
    <w:rsid w:val="29E224B7"/>
    <w:rsid w:val="2A8B6F60"/>
    <w:rsid w:val="2B033E75"/>
    <w:rsid w:val="2BB135AA"/>
    <w:rsid w:val="2BE83338"/>
    <w:rsid w:val="2BFD4E1C"/>
    <w:rsid w:val="2C0159AA"/>
    <w:rsid w:val="2C302A48"/>
    <w:rsid w:val="2CD5539D"/>
    <w:rsid w:val="2DA27975"/>
    <w:rsid w:val="2E000344"/>
    <w:rsid w:val="2E4E7857"/>
    <w:rsid w:val="2EB40E48"/>
    <w:rsid w:val="2EF235B8"/>
    <w:rsid w:val="300D4E4E"/>
    <w:rsid w:val="30653C62"/>
    <w:rsid w:val="31AA0FA5"/>
    <w:rsid w:val="325B507F"/>
    <w:rsid w:val="340F01C8"/>
    <w:rsid w:val="35175EB0"/>
    <w:rsid w:val="3684081A"/>
    <w:rsid w:val="36FE5A35"/>
    <w:rsid w:val="37031A7D"/>
    <w:rsid w:val="3775403E"/>
    <w:rsid w:val="3790083E"/>
    <w:rsid w:val="37E76D3D"/>
    <w:rsid w:val="37FB02A2"/>
    <w:rsid w:val="38A43C34"/>
    <w:rsid w:val="39271288"/>
    <w:rsid w:val="3A377C51"/>
    <w:rsid w:val="3BAE657D"/>
    <w:rsid w:val="3BEE60A2"/>
    <w:rsid w:val="3C371BD0"/>
    <w:rsid w:val="3CF23CB5"/>
    <w:rsid w:val="3D5E57D1"/>
    <w:rsid w:val="3D896421"/>
    <w:rsid w:val="3E0E5D00"/>
    <w:rsid w:val="3E2760FE"/>
    <w:rsid w:val="3E4800C5"/>
    <w:rsid w:val="405875C5"/>
    <w:rsid w:val="40711C63"/>
    <w:rsid w:val="421E1B31"/>
    <w:rsid w:val="42772D26"/>
    <w:rsid w:val="432602A9"/>
    <w:rsid w:val="43780197"/>
    <w:rsid w:val="43A817D5"/>
    <w:rsid w:val="44AD6ED3"/>
    <w:rsid w:val="44BE6F41"/>
    <w:rsid w:val="44D22496"/>
    <w:rsid w:val="456C498D"/>
    <w:rsid w:val="45753ADD"/>
    <w:rsid w:val="45D359B6"/>
    <w:rsid w:val="466478D7"/>
    <w:rsid w:val="469B2D5C"/>
    <w:rsid w:val="47574ED5"/>
    <w:rsid w:val="484E50AB"/>
    <w:rsid w:val="490D0213"/>
    <w:rsid w:val="4955379A"/>
    <w:rsid w:val="4A800D3B"/>
    <w:rsid w:val="4B0A4C46"/>
    <w:rsid w:val="4B0D6DAA"/>
    <w:rsid w:val="4B187A28"/>
    <w:rsid w:val="4BEB166F"/>
    <w:rsid w:val="4CD362BD"/>
    <w:rsid w:val="4DD01266"/>
    <w:rsid w:val="4FCB59B7"/>
    <w:rsid w:val="50B46795"/>
    <w:rsid w:val="50BA65E4"/>
    <w:rsid w:val="519E63E2"/>
    <w:rsid w:val="51A37951"/>
    <w:rsid w:val="524327F5"/>
    <w:rsid w:val="52C6311D"/>
    <w:rsid w:val="52CD6993"/>
    <w:rsid w:val="5392542C"/>
    <w:rsid w:val="53EA6C3E"/>
    <w:rsid w:val="54564027"/>
    <w:rsid w:val="545A118A"/>
    <w:rsid w:val="54E4636C"/>
    <w:rsid w:val="56076FA5"/>
    <w:rsid w:val="566E5F5F"/>
    <w:rsid w:val="57034145"/>
    <w:rsid w:val="573B036F"/>
    <w:rsid w:val="575D0681"/>
    <w:rsid w:val="57AB043F"/>
    <w:rsid w:val="582C333B"/>
    <w:rsid w:val="584A6390"/>
    <w:rsid w:val="586A7A2B"/>
    <w:rsid w:val="594C38CC"/>
    <w:rsid w:val="597430E4"/>
    <w:rsid w:val="5B3F47CF"/>
    <w:rsid w:val="5BDB5C7C"/>
    <w:rsid w:val="5C83588D"/>
    <w:rsid w:val="5CDC06F0"/>
    <w:rsid w:val="5D9C453B"/>
    <w:rsid w:val="5E4058CB"/>
    <w:rsid w:val="5FF238E3"/>
    <w:rsid w:val="601654D5"/>
    <w:rsid w:val="61301D12"/>
    <w:rsid w:val="621541A3"/>
    <w:rsid w:val="621F3233"/>
    <w:rsid w:val="62EB65DC"/>
    <w:rsid w:val="647E189B"/>
    <w:rsid w:val="64B76682"/>
    <w:rsid w:val="65625C0E"/>
    <w:rsid w:val="65F2662E"/>
    <w:rsid w:val="66CF1771"/>
    <w:rsid w:val="681B72B9"/>
    <w:rsid w:val="686949ED"/>
    <w:rsid w:val="6885360F"/>
    <w:rsid w:val="69592C93"/>
    <w:rsid w:val="69763488"/>
    <w:rsid w:val="6A07714C"/>
    <w:rsid w:val="6A0A597F"/>
    <w:rsid w:val="6ACC56C7"/>
    <w:rsid w:val="6B4F09FD"/>
    <w:rsid w:val="6CC72000"/>
    <w:rsid w:val="6CF852EB"/>
    <w:rsid w:val="6D3B2A1F"/>
    <w:rsid w:val="6D512242"/>
    <w:rsid w:val="6E6A3250"/>
    <w:rsid w:val="6E786ABC"/>
    <w:rsid w:val="70C13164"/>
    <w:rsid w:val="70DC4329"/>
    <w:rsid w:val="71025DF4"/>
    <w:rsid w:val="717A05E1"/>
    <w:rsid w:val="71816E6E"/>
    <w:rsid w:val="71B211A1"/>
    <w:rsid w:val="71DE0417"/>
    <w:rsid w:val="726B261E"/>
    <w:rsid w:val="72AC1F4D"/>
    <w:rsid w:val="73CD3228"/>
    <w:rsid w:val="74B1458A"/>
    <w:rsid w:val="75770BD3"/>
    <w:rsid w:val="75FD3735"/>
    <w:rsid w:val="76EC6F1F"/>
    <w:rsid w:val="76F53CCA"/>
    <w:rsid w:val="77840DD7"/>
    <w:rsid w:val="77ED0A75"/>
    <w:rsid w:val="781D0CF5"/>
    <w:rsid w:val="78CE754E"/>
    <w:rsid w:val="79262756"/>
    <w:rsid w:val="79D80334"/>
    <w:rsid w:val="7A5A50FB"/>
    <w:rsid w:val="7B013CCF"/>
    <w:rsid w:val="7BAA1399"/>
    <w:rsid w:val="7BDF73D3"/>
    <w:rsid w:val="7C0E7811"/>
    <w:rsid w:val="7C914409"/>
    <w:rsid w:val="7DD803D1"/>
    <w:rsid w:val="7E2D1F10"/>
    <w:rsid w:val="7E3B08F7"/>
    <w:rsid w:val="7E762BF0"/>
    <w:rsid w:val="7E8B6C36"/>
    <w:rsid w:val="7E8F0CEC"/>
    <w:rsid w:val="7EA52851"/>
    <w:rsid w:val="7EDE1C8B"/>
    <w:rsid w:val="7EE82D80"/>
    <w:rsid w:val="7F0629F4"/>
    <w:rsid w:val="7F9D33BC"/>
  </w:rsids>
  <w:docVars>
    <w:docVar w:name="commondata" w:val="eyJoZGlkIjoiYzVlM2U5ZGQ3NGI2ODg0NjQ0YzU0NzllNDZiODFjOT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uiPriority="0" w:unhideWhenUsed="0" w:qFormat="1"/>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uiPriority="0" w:unhideWhenUsed="0" w:qFormat="1"/>
    <w:lsdException w:name="line number"/>
    <w:lsdException w:name="page number" w:semiHidden="0" w:uiPriority="0" w:unhideWhenUsed="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semiHidden="0" w:uiPriority="1" w:qFormat="1"/>
    <w:lsdException w:name="Body Text Indent" w:semiHidden="0" w:uiPriority="0" w:unhideWhenUsed="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qFormat="1"/>
    <w:lsdException w:name="Hyperlink" w:semiHidden="0" w:uiPriority="0" w:qFormat="1"/>
    <w:lsdException w:name="FollowedHyperlink" w:semiHidden="0" w:uiPriority="0" w:unhideWhenUsed="0" w:qFormat="1"/>
    <w:lsdException w:name="Strong" w:semiHidden="0" w:uiPriority="0"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semiHidden="0" w:uiPriority="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semiHidden="0" w:uiPriority="0" w:unhideWhenUsed="0" w:qFormat="1"/>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qFormat="1"/>
    <w:lsdException w:name="Table Grid" w:semiHidden="0" w:uiPriority="59" w:unhideWhenUsed="0" w:qFormat="1"/>
    <w:lsdException w:name="Table Theme"/>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lockText"/>
    <w:autoRedefine/>
    <w:qFormat/>
    <w:pPr>
      <w:widowControl w:val="0"/>
      <w:jc w:val="both"/>
    </w:pPr>
    <w:rPr>
      <w:rFonts w:ascii="Calibri" w:eastAsia="宋体" w:hAnsi="Calibri" w:cs="Times New Roman"/>
      <w:kern w:val="2"/>
      <w:sz w:val="21"/>
      <w:szCs w:val="22"/>
      <w:lang w:val="en-US" w:eastAsia="zh-CN" w:bidi="ar-SA"/>
    </w:rPr>
  </w:style>
  <w:style w:type="paragraph" w:styleId="Heading1">
    <w:name w:val="heading 1"/>
    <w:basedOn w:val="Normal"/>
    <w:next w:val="Normal"/>
    <w:link w:val="1"/>
    <w:autoRedefine/>
    <w:qFormat/>
    <w:pPr>
      <w:spacing w:before="100" w:beforeAutospacing="1" w:after="100" w:afterAutospacing="1"/>
      <w:jc w:val="left"/>
      <w:outlineLvl w:val="0"/>
    </w:pPr>
    <w:rPr>
      <w:rFonts w:ascii="宋体" w:hAnsi="宋体" w:hint="eastAsia"/>
      <w:b/>
      <w:kern w:val="44"/>
      <w:sz w:val="48"/>
      <w:szCs w:val="48"/>
    </w:rPr>
  </w:style>
  <w:style w:type="paragraph" w:styleId="Heading2">
    <w:name w:val="heading 2"/>
    <w:basedOn w:val="Normal"/>
    <w:next w:val="Normal"/>
    <w:link w:val="23"/>
    <w:autoRedefine/>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autoRedefine/>
    <w:qFormat/>
    <w:pPr>
      <w:keepNext/>
      <w:keepLines/>
      <w:spacing w:before="260" w:after="260" w:line="416" w:lineRule="auto"/>
      <w:outlineLvl w:val="2"/>
    </w:pPr>
    <w:rPr>
      <w:rFonts w:ascii="Times New Roman" w:hAnsi="Times New Roman"/>
      <w:b/>
      <w:bCs/>
      <w:sz w:val="32"/>
      <w:szCs w:val="32"/>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BlockText">
    <w:name w:val="Block Text"/>
    <w:basedOn w:val="Normal"/>
    <w:autoRedefine/>
    <w:uiPriority w:val="99"/>
    <w:semiHidden/>
    <w:unhideWhenUsed/>
    <w:qFormat/>
    <w:pPr>
      <w:spacing w:after="120"/>
      <w:ind w:left="1440" w:right="1440" w:leftChars="700" w:rightChars="700"/>
    </w:pPr>
  </w:style>
  <w:style w:type="paragraph" w:styleId="CommentText">
    <w:name w:val="annotation text"/>
    <w:basedOn w:val="Normal"/>
    <w:link w:val="a3"/>
    <w:autoRedefine/>
    <w:semiHidden/>
    <w:qFormat/>
    <w:pPr>
      <w:jc w:val="left"/>
    </w:pPr>
    <w:rPr>
      <w:rFonts w:ascii="Times New Roman" w:hAnsi="Times New Roman"/>
      <w:szCs w:val="24"/>
    </w:rPr>
  </w:style>
  <w:style w:type="paragraph" w:styleId="BodyText">
    <w:name w:val="Body Text"/>
    <w:basedOn w:val="Normal"/>
    <w:link w:val="a2"/>
    <w:uiPriority w:val="1"/>
    <w:unhideWhenUsed/>
    <w:qFormat/>
    <w:pPr>
      <w:spacing w:after="120"/>
    </w:pPr>
    <w:rPr>
      <w:rFonts w:ascii="Times New Roman" w:hAnsi="Times New Roman"/>
    </w:rPr>
  </w:style>
  <w:style w:type="paragraph" w:styleId="BodyTextIndent">
    <w:name w:val="Body Text Indent"/>
    <w:basedOn w:val="Normal"/>
    <w:link w:val="a4"/>
    <w:qFormat/>
    <w:pPr>
      <w:spacing w:line="160" w:lineRule="atLeast"/>
      <w:ind w:firstLine="1120" w:firstLineChars="400"/>
    </w:pPr>
    <w:rPr>
      <w:rFonts w:ascii="新宋体" w:eastAsia="新宋体" w:hAnsi="新宋体"/>
      <w:sz w:val="28"/>
      <w:szCs w:val="24"/>
    </w:rPr>
  </w:style>
  <w:style w:type="paragraph" w:styleId="PlainText">
    <w:name w:val="Plain Text"/>
    <w:basedOn w:val="Normal"/>
    <w:link w:val="11"/>
    <w:autoRedefine/>
    <w:qFormat/>
    <w:rPr>
      <w:rFonts w:ascii="宋体" w:hAnsi="Courier New" w:cs="Courier New"/>
      <w:szCs w:val="21"/>
    </w:rPr>
  </w:style>
  <w:style w:type="paragraph" w:styleId="BalloonText">
    <w:name w:val="Balloon Text"/>
    <w:basedOn w:val="Normal"/>
    <w:link w:val="a1"/>
    <w:autoRedefine/>
    <w:uiPriority w:val="99"/>
    <w:unhideWhenUsed/>
    <w:qFormat/>
    <w:rPr>
      <w:sz w:val="18"/>
      <w:szCs w:val="18"/>
    </w:r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Subtitle">
    <w:name w:val="Subtitle"/>
    <w:basedOn w:val="Normal"/>
    <w:next w:val="Normal"/>
    <w:link w:val="a6"/>
    <w:autoRedefine/>
    <w:uiPriority w:val="11"/>
    <w:qFormat/>
    <w:pPr>
      <w:spacing w:before="240" w:after="60" w:line="312" w:lineRule="auto"/>
      <w:jc w:val="center"/>
      <w:outlineLvl w:val="1"/>
    </w:pPr>
    <w:rPr>
      <w:rFonts w:ascii="Cambria" w:hAnsi="Cambria"/>
      <w:b/>
      <w:bCs/>
      <w:kern w:val="28"/>
      <w:sz w:val="32"/>
      <w:szCs w:val="32"/>
    </w:rPr>
  </w:style>
  <w:style w:type="paragraph" w:styleId="NormalWeb">
    <w:name w:val="Normal (Web)"/>
    <w:basedOn w:val="Normal"/>
    <w:link w:val="a8"/>
    <w:autoRedefine/>
    <w:unhideWhenUsed/>
    <w:qFormat/>
    <w:pPr>
      <w:widowControl/>
      <w:spacing w:before="100" w:beforeAutospacing="1" w:after="100" w:afterAutospacing="1"/>
      <w:jc w:val="left"/>
    </w:pPr>
    <w:rPr>
      <w:rFonts w:ascii="宋体" w:hAnsi="宋体" w:cs="宋体"/>
      <w:kern w:val="0"/>
      <w:sz w:val="24"/>
      <w:szCs w:val="24"/>
    </w:rPr>
  </w:style>
  <w:style w:type="paragraph" w:styleId="Title">
    <w:name w:val="Title"/>
    <w:basedOn w:val="Normal"/>
    <w:next w:val="Normal"/>
    <w:link w:val="a7"/>
    <w:autoRedefine/>
    <w:uiPriority w:val="10"/>
    <w:qFormat/>
    <w:pPr>
      <w:spacing w:before="240" w:after="60"/>
      <w:jc w:val="center"/>
      <w:outlineLvl w:val="0"/>
    </w:pPr>
    <w:rPr>
      <w:rFonts w:ascii="Cambria" w:hAnsi="Cambria"/>
      <w:b/>
      <w:bCs/>
      <w:sz w:val="32"/>
      <w:szCs w:val="32"/>
    </w:rPr>
  </w:style>
  <w:style w:type="table" w:styleId="TableGrid">
    <w:name w:val="Table Grid"/>
    <w:basedOn w:val="TableNormal"/>
    <w:autoRedefine/>
    <w:uiPriority w:val="59"/>
    <w:qFormat/>
    <w:pPr>
      <w:widowControl w:val="0"/>
      <w:jc w:val="both"/>
    </w:pPr>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4">
    <w:name w:val="Table List 4"/>
    <w:basedOn w:val="TableNormal"/>
    <w:autoRedefine/>
    <w:qFormat/>
    <w:pPr>
      <w:widowControl w:val="0"/>
      <w:jc w:val="both"/>
    </w:pPr>
    <w:rPr>
      <w:rFonts w:ascii="Times New Roman" w:eastAsia="宋体" w:hAnsi="Times New Roman" w:cs="Times New Roman"/>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character" w:styleId="Strong">
    <w:name w:val="Strong"/>
    <w:autoRedefine/>
    <w:qFormat/>
    <w:rPr>
      <w:b/>
      <w:bCs/>
    </w:rPr>
  </w:style>
  <w:style w:type="character" w:styleId="PageNumber">
    <w:name w:val="page number"/>
    <w:autoRedefine/>
    <w:qFormat/>
  </w:style>
  <w:style w:type="character" w:styleId="FollowedHyperlink">
    <w:name w:val="FollowedHyperlink"/>
    <w:autoRedefine/>
    <w:qFormat/>
    <w:rPr>
      <w:color w:val="954F72"/>
      <w:u w:val="single"/>
    </w:rPr>
  </w:style>
  <w:style w:type="character" w:styleId="Emphasis">
    <w:name w:val="Emphasis"/>
    <w:basedOn w:val="DefaultParagraphFont"/>
    <w:autoRedefine/>
    <w:uiPriority w:val="20"/>
    <w:qFormat/>
    <w:rPr>
      <w:i/>
    </w:rPr>
  </w:style>
  <w:style w:type="character" w:styleId="Hyperlink">
    <w:name w:val="Hyperlink"/>
    <w:basedOn w:val="DefaultParagraphFont"/>
    <w:autoRedefine/>
    <w:unhideWhenUsed/>
    <w:qFormat/>
    <w:rPr>
      <w:color w:val="0000FF"/>
      <w:u w:val="single"/>
    </w:rPr>
  </w:style>
  <w:style w:type="character" w:styleId="CommentReference">
    <w:name w:val="annotation reference"/>
    <w:autoRedefine/>
    <w:semiHidden/>
    <w:qFormat/>
    <w:rPr>
      <w:sz w:val="21"/>
      <w:szCs w:val="21"/>
    </w:rPr>
  </w:style>
  <w:style w:type="character" w:customStyle="1" w:styleId="a">
    <w:name w:val="页眉 字符"/>
    <w:basedOn w:val="DefaultParagraphFont"/>
    <w:link w:val="Header"/>
    <w:autoRedefine/>
    <w:uiPriority w:val="99"/>
    <w:qFormat/>
    <w:rPr>
      <w:sz w:val="18"/>
      <w:szCs w:val="18"/>
    </w:rPr>
  </w:style>
  <w:style w:type="character" w:customStyle="1" w:styleId="a0">
    <w:name w:val="页脚 字符"/>
    <w:basedOn w:val="DefaultParagraphFont"/>
    <w:link w:val="Footer"/>
    <w:autoRedefine/>
    <w:uiPriority w:val="99"/>
    <w:qFormat/>
    <w:rPr>
      <w:sz w:val="18"/>
      <w:szCs w:val="18"/>
    </w:rPr>
  </w:style>
  <w:style w:type="character" w:customStyle="1" w:styleId="a1">
    <w:name w:val="批注框文本 字符"/>
    <w:basedOn w:val="DefaultParagraphFont"/>
    <w:link w:val="BalloonText"/>
    <w:autoRedefine/>
    <w:uiPriority w:val="99"/>
    <w:qFormat/>
    <w:rPr>
      <w:sz w:val="18"/>
      <w:szCs w:val="18"/>
    </w:rPr>
  </w:style>
  <w:style w:type="paragraph" w:styleId="ListParagraph">
    <w:name w:val="List Paragraph"/>
    <w:basedOn w:val="Normal"/>
    <w:autoRedefine/>
    <w:uiPriority w:val="99"/>
    <w:qFormat/>
    <w:pPr>
      <w:ind w:firstLine="420" w:firstLineChars="200"/>
    </w:pPr>
  </w:style>
  <w:style w:type="character" w:customStyle="1" w:styleId="1">
    <w:name w:val="标题 1 字符"/>
    <w:basedOn w:val="DefaultParagraphFont"/>
    <w:link w:val="Heading1"/>
    <w:autoRedefine/>
    <w:uiPriority w:val="9"/>
    <w:qFormat/>
    <w:rPr>
      <w:rFonts w:ascii="宋体" w:eastAsia="宋体" w:hAnsi="宋体" w:cs="Times New Roman"/>
      <w:b/>
      <w:kern w:val="44"/>
      <w:sz w:val="48"/>
      <w:szCs w:val="48"/>
    </w:rPr>
  </w:style>
  <w:style w:type="character" w:customStyle="1" w:styleId="3">
    <w:name w:val="标题 3 字符"/>
    <w:basedOn w:val="DefaultParagraphFont"/>
    <w:link w:val="Heading3"/>
    <w:autoRedefine/>
    <w:qFormat/>
    <w:rPr>
      <w:rFonts w:ascii="Times New Roman" w:eastAsia="宋体" w:hAnsi="Times New Roman" w:cs="Times New Roman"/>
      <w:b/>
      <w:bCs/>
      <w:sz w:val="32"/>
      <w:szCs w:val="32"/>
    </w:rPr>
  </w:style>
  <w:style w:type="character" w:customStyle="1" w:styleId="a2">
    <w:name w:val="正文文本 字符"/>
    <w:basedOn w:val="DefaultParagraphFont"/>
    <w:link w:val="BodyText"/>
    <w:autoRedefine/>
    <w:uiPriority w:val="99"/>
    <w:qFormat/>
    <w:rPr>
      <w:rFonts w:ascii="Times New Roman" w:eastAsia="宋体" w:hAnsi="Times New Roman" w:cs="Times New Roman"/>
    </w:rPr>
  </w:style>
  <w:style w:type="character" w:customStyle="1" w:styleId="a3">
    <w:name w:val="批注文字 字符"/>
    <w:basedOn w:val="DefaultParagraphFont"/>
    <w:link w:val="CommentText"/>
    <w:autoRedefine/>
    <w:semiHidden/>
    <w:qFormat/>
    <w:rPr>
      <w:rFonts w:ascii="Times New Roman" w:eastAsia="宋体" w:hAnsi="Times New Roman" w:cs="Times New Roman"/>
      <w:szCs w:val="24"/>
    </w:rPr>
  </w:style>
  <w:style w:type="character" w:customStyle="1" w:styleId="a4">
    <w:name w:val="正文文本缩进 字符"/>
    <w:basedOn w:val="DefaultParagraphFont"/>
    <w:link w:val="BodyTextIndent"/>
    <w:autoRedefine/>
    <w:qFormat/>
    <w:rPr>
      <w:rFonts w:ascii="新宋体" w:eastAsia="新宋体" w:hAnsi="新宋体" w:cs="Times New Roman"/>
      <w:sz w:val="28"/>
      <w:szCs w:val="24"/>
    </w:rPr>
  </w:style>
  <w:style w:type="character" w:customStyle="1" w:styleId="a5">
    <w:name w:val="纯文本 字符"/>
    <w:basedOn w:val="DefaultParagraphFont"/>
    <w:autoRedefine/>
    <w:uiPriority w:val="99"/>
    <w:qFormat/>
    <w:rPr>
      <w:rFonts w:hAnsi="Courier New" w:asciiTheme="minorEastAsia" w:cs="Courier New"/>
    </w:rPr>
  </w:style>
  <w:style w:type="character" w:customStyle="1" w:styleId="a6">
    <w:name w:val="副标题 字符"/>
    <w:basedOn w:val="DefaultParagraphFont"/>
    <w:link w:val="Subtitle"/>
    <w:autoRedefine/>
    <w:uiPriority w:val="11"/>
    <w:qFormat/>
    <w:rPr>
      <w:rFonts w:ascii="Cambria" w:eastAsia="宋体" w:hAnsi="Cambria" w:cs="Times New Roman"/>
      <w:b/>
      <w:bCs/>
      <w:kern w:val="28"/>
      <w:sz w:val="32"/>
      <w:szCs w:val="32"/>
    </w:rPr>
  </w:style>
  <w:style w:type="character" w:customStyle="1" w:styleId="a7">
    <w:name w:val="标题 字符"/>
    <w:basedOn w:val="DefaultParagraphFont"/>
    <w:link w:val="Title"/>
    <w:autoRedefine/>
    <w:uiPriority w:val="10"/>
    <w:qFormat/>
    <w:rPr>
      <w:rFonts w:ascii="Cambria" w:eastAsia="宋体" w:hAnsi="Cambria" w:cs="Times New Roman"/>
      <w:b/>
      <w:bCs/>
      <w:sz w:val="32"/>
      <w:szCs w:val="32"/>
    </w:rPr>
  </w:style>
  <w:style w:type="character" w:customStyle="1" w:styleId="subtitles0">
    <w:name w:val="sub_title s0"/>
    <w:basedOn w:val="DefaultParagraphFont"/>
    <w:autoRedefine/>
    <w:qFormat/>
  </w:style>
  <w:style w:type="paragraph" w:customStyle="1" w:styleId="10">
    <w:name w:val="无间隔1"/>
    <w:autoRedefine/>
    <w:uiPriority w:val="1"/>
    <w:qFormat/>
    <w:pPr>
      <w:widowControl w:val="0"/>
      <w:jc w:val="both"/>
    </w:pPr>
    <w:rPr>
      <w:rFonts w:ascii="Calibri" w:eastAsia="宋体" w:hAnsi="Calibri" w:cs="Times New Roman"/>
      <w:kern w:val="2"/>
      <w:sz w:val="21"/>
      <w:szCs w:val="22"/>
      <w:lang w:val="en-US" w:eastAsia="zh-CN" w:bidi="ar-SA"/>
    </w:rPr>
  </w:style>
  <w:style w:type="character" w:customStyle="1" w:styleId="11">
    <w:name w:val="纯文本 字符1"/>
    <w:link w:val="PlainText"/>
    <w:autoRedefine/>
    <w:qFormat/>
    <w:rPr>
      <w:rFonts w:ascii="宋体" w:eastAsia="宋体" w:hAnsi="Courier New" w:cs="Courier New"/>
      <w:szCs w:val="21"/>
    </w:rPr>
  </w:style>
  <w:style w:type="paragraph" w:customStyle="1" w:styleId="CharCharCharCharCharCharCharCharCharCharCharCharCharCharCharCharCharCharChar">
    <w:name w:val="Char Char Char Char Char Char Char Char Char Char Char Char Char Char Char Char Char Char Char"/>
    <w:basedOn w:val="Normal"/>
    <w:autoRedefine/>
    <w:qFormat/>
    <w:pPr>
      <w:widowControl/>
      <w:adjustRightInd w:val="0"/>
      <w:spacing w:line="300" w:lineRule="auto"/>
      <w:ind w:firstLine="200" w:firstLineChars="200"/>
      <w:textAlignment w:val="baseline"/>
    </w:pPr>
    <w:rPr>
      <w:rFonts w:ascii="Verdana" w:hAnsi="Verdana"/>
      <w:kern w:val="0"/>
      <w:szCs w:val="20"/>
      <w:lang w:eastAsia="en-US"/>
    </w:rPr>
  </w:style>
  <w:style w:type="character" w:customStyle="1" w:styleId="CharChar2">
    <w:name w:val="Char Char2"/>
    <w:autoRedefine/>
    <w:qFormat/>
    <w:rPr>
      <w:rFonts w:ascii="宋体" w:eastAsia="宋体" w:hAnsi="Courier New" w:cs="Courier New"/>
      <w:kern w:val="2"/>
      <w:sz w:val="21"/>
      <w:szCs w:val="21"/>
      <w:lang w:val="en-US" w:eastAsia="zh-CN" w:bidi="ar-SA"/>
    </w:rPr>
  </w:style>
  <w:style w:type="paragraph" w:customStyle="1" w:styleId="12">
    <w:name w:val="列出段落1"/>
    <w:basedOn w:val="Normal"/>
    <w:autoRedefine/>
    <w:uiPriority w:val="99"/>
    <w:qFormat/>
    <w:pPr>
      <w:ind w:firstLine="420" w:firstLineChars="200"/>
    </w:pPr>
  </w:style>
  <w:style w:type="character" w:customStyle="1" w:styleId="a8">
    <w:name w:val="普通(网站) 字符"/>
    <w:link w:val="NormalWeb"/>
    <w:autoRedefine/>
    <w:qFormat/>
    <w:rPr>
      <w:rFonts w:ascii="宋体" w:eastAsia="宋体" w:hAnsi="宋体" w:cs="宋体"/>
      <w:kern w:val="0"/>
      <w:sz w:val="24"/>
      <w:szCs w:val="24"/>
    </w:rPr>
  </w:style>
  <w:style w:type="paragraph" w:customStyle="1" w:styleId="DefaultParagraph">
    <w:name w:val="DefaultParagraph"/>
    <w:link w:val="DefaultParagraphCharChar"/>
    <w:autoRedefine/>
    <w:qFormat/>
    <w:rPr>
      <w:rFonts w:ascii="Calibri" w:eastAsia="宋体" w:hAnsi="Calibri" w:cs="Times New Roman"/>
      <w:kern w:val="2"/>
      <w:sz w:val="21"/>
      <w:szCs w:val="22"/>
      <w:lang w:val="en-US" w:eastAsia="zh-CN" w:bidi="ar-SA"/>
    </w:rPr>
  </w:style>
  <w:style w:type="character" w:customStyle="1" w:styleId="p141">
    <w:name w:val="p141"/>
    <w:autoRedefine/>
    <w:qFormat/>
    <w:rPr>
      <w:rFonts w:cs="Times New Roman"/>
      <w:sz w:val="24"/>
      <w:szCs w:val="24"/>
    </w:rPr>
  </w:style>
  <w:style w:type="paragraph" w:customStyle="1" w:styleId="13">
    <w:name w:val="1"/>
    <w:basedOn w:val="Normal"/>
    <w:autoRedefine/>
    <w:qFormat/>
    <w:rPr>
      <w:rFonts w:ascii="Times New Roman" w:hAnsi="Times New Roman"/>
    </w:rPr>
  </w:style>
  <w:style w:type="character" w:customStyle="1" w:styleId="apple-style-span">
    <w:name w:val="apple-style-span"/>
    <w:autoRedefine/>
    <w:qFormat/>
    <w:rPr>
      <w:rFonts w:ascii="Times New Roman" w:hAnsi="Times New Roman" w:cs="Times New Roman" w:hint="default"/>
    </w:rPr>
  </w:style>
  <w:style w:type="character" w:customStyle="1" w:styleId="Char1">
    <w:name w:val="副标题 Char1"/>
    <w:autoRedefine/>
    <w:qFormat/>
    <w:rPr>
      <w:rFonts w:ascii="Cambria" w:hAnsi="Cambria" w:cs="Times New Roman"/>
      <w:b/>
      <w:bCs/>
      <w:kern w:val="28"/>
      <w:sz w:val="32"/>
      <w:szCs w:val="32"/>
    </w:rPr>
  </w:style>
  <w:style w:type="character" w:customStyle="1" w:styleId="xb1">
    <w:name w:val="xb1"/>
    <w:autoRedefine/>
    <w:qFormat/>
    <w:rPr>
      <w:sz w:val="14"/>
      <w:szCs w:val="14"/>
      <w:vertAlign w:val="subscript"/>
    </w:rPr>
  </w:style>
  <w:style w:type="character" w:customStyle="1" w:styleId="Char10">
    <w:name w:val="标题 Char1"/>
    <w:autoRedefine/>
    <w:qFormat/>
    <w:rPr>
      <w:rFonts w:ascii="Cambria" w:hAnsi="Cambria" w:cs="Times New Roman"/>
      <w:b/>
      <w:bCs/>
      <w:kern w:val="2"/>
      <w:sz w:val="32"/>
      <w:szCs w:val="32"/>
    </w:rPr>
  </w:style>
  <w:style w:type="character" w:customStyle="1" w:styleId="Char">
    <w:name w:val="列出段落 Char"/>
    <w:link w:val="110"/>
    <w:autoRedefine/>
    <w:uiPriority w:val="99"/>
    <w:qFormat/>
    <w:locked/>
    <w:rPr>
      <w:rFonts w:ascii="Calibri" w:hAnsi="Calibri" w:cs="Calibri"/>
      <w:szCs w:val="21"/>
    </w:rPr>
  </w:style>
  <w:style w:type="paragraph" w:customStyle="1" w:styleId="110">
    <w:name w:val="列出段落11"/>
    <w:basedOn w:val="Normal"/>
    <w:link w:val="Char"/>
    <w:autoRedefine/>
    <w:uiPriority w:val="99"/>
    <w:qFormat/>
    <w:pPr>
      <w:ind w:firstLine="420" w:firstLineChars="200"/>
    </w:pPr>
    <w:rPr>
      <w:rFonts w:cs="Calibri"/>
      <w:szCs w:val="21"/>
    </w:rPr>
  </w:style>
  <w:style w:type="character" w:customStyle="1" w:styleId="apple-converted-space">
    <w:name w:val="apple-converted-space"/>
    <w:autoRedefine/>
    <w:qFormat/>
  </w:style>
  <w:style w:type="character" w:customStyle="1" w:styleId="Char0">
    <w:name w:val="批注框文本 Char"/>
    <w:autoRedefine/>
    <w:uiPriority w:val="99"/>
    <w:qFormat/>
    <w:rPr>
      <w:kern w:val="2"/>
      <w:sz w:val="18"/>
      <w:szCs w:val="18"/>
    </w:rPr>
  </w:style>
  <w:style w:type="character" w:customStyle="1" w:styleId="CharChar3">
    <w:name w:val="Char Char3"/>
    <w:autoRedefine/>
    <w:qFormat/>
    <w:rPr>
      <w:rFonts w:ascii="宋体" w:eastAsia="宋体" w:hAnsi="Courier New" w:cs="Courier New"/>
      <w:szCs w:val="21"/>
    </w:rPr>
  </w:style>
  <w:style w:type="character" w:customStyle="1" w:styleId="DefaultParagraphCharChar">
    <w:name w:val="DefaultParagraph Char Char"/>
    <w:link w:val="DefaultParagraph"/>
    <w:autoRedefine/>
    <w:qFormat/>
    <w:rPr>
      <w:rFonts w:ascii="Calibri" w:eastAsia="宋体" w:hAnsi="Calibri" w:cs="Times New Roman"/>
    </w:rPr>
  </w:style>
  <w:style w:type="character" w:customStyle="1" w:styleId="Char2">
    <w:name w:val="副标题 Char2"/>
    <w:autoRedefine/>
    <w:qFormat/>
    <w:rPr>
      <w:rFonts w:ascii="Calibri Light" w:hAnsi="Calibri Light" w:cs="Times New Roman"/>
      <w:b/>
      <w:bCs/>
      <w:kern w:val="28"/>
      <w:sz w:val="32"/>
      <w:szCs w:val="32"/>
    </w:rPr>
  </w:style>
  <w:style w:type="character" w:customStyle="1" w:styleId="Char11">
    <w:name w:val="正文文本缩进 Char1"/>
    <w:autoRedefine/>
    <w:qFormat/>
    <w:rPr>
      <w:kern w:val="2"/>
      <w:sz w:val="21"/>
      <w:szCs w:val="22"/>
    </w:rPr>
  </w:style>
  <w:style w:type="character" w:customStyle="1" w:styleId="Char20">
    <w:name w:val="标题 Char2"/>
    <w:autoRedefine/>
    <w:qFormat/>
    <w:rPr>
      <w:rFonts w:ascii="Calibri Light" w:hAnsi="Calibri Light" w:cs="Times New Roman"/>
      <w:b/>
      <w:bCs/>
      <w:kern w:val="2"/>
      <w:sz w:val="32"/>
      <w:szCs w:val="32"/>
    </w:rPr>
  </w:style>
  <w:style w:type="paragraph" w:customStyle="1" w:styleId="p0">
    <w:name w:val="p0"/>
    <w:basedOn w:val="Normal"/>
    <w:autoRedefine/>
    <w:qFormat/>
    <w:pPr>
      <w:widowControl/>
    </w:pPr>
    <w:rPr>
      <w:rFonts w:ascii="Times New Roman" w:hAnsi="NEU-BZ-S92"/>
      <w:kern w:val="0"/>
      <w:szCs w:val="21"/>
    </w:rPr>
  </w:style>
  <w:style w:type="paragraph" w:customStyle="1" w:styleId="Char3">
    <w:name w:val="Char3"/>
    <w:basedOn w:val="Normal"/>
    <w:autoRedefine/>
    <w:qFormat/>
    <w:pPr>
      <w:widowControl/>
      <w:spacing w:line="300" w:lineRule="auto"/>
      <w:ind w:firstLine="200" w:firstLineChars="200"/>
    </w:pPr>
    <w:rPr>
      <w:rFonts w:ascii="Verdana" w:hAnsi="Verdana"/>
      <w:kern w:val="0"/>
      <w:szCs w:val="20"/>
      <w:lang w:eastAsia="en-US"/>
    </w:rPr>
  </w:style>
  <w:style w:type="paragraph" w:customStyle="1" w:styleId="Char2CharCharChar">
    <w:name w:val="Char2 Char Char Char"/>
    <w:basedOn w:val="Normal"/>
    <w:autoRedefine/>
    <w:qFormat/>
    <w:pPr>
      <w:widowControl/>
      <w:spacing w:line="300" w:lineRule="auto"/>
      <w:ind w:firstLine="200" w:firstLineChars="200"/>
    </w:pPr>
    <w:rPr>
      <w:rFonts w:ascii="Verdana" w:hAnsi="Verdana"/>
      <w:kern w:val="0"/>
      <w:szCs w:val="20"/>
      <w:lang w:eastAsia="en-US"/>
    </w:rPr>
  </w:style>
  <w:style w:type="paragraph" w:customStyle="1" w:styleId="CharCharCharCharCharCharChar">
    <w:name w:val="Char Char Char Char Char Char Char"/>
    <w:basedOn w:val="Normal"/>
    <w:autoRedefine/>
    <w:qFormat/>
    <w:pPr>
      <w:widowControl/>
      <w:spacing w:line="300" w:lineRule="auto"/>
      <w:ind w:firstLine="200" w:firstLineChars="200"/>
    </w:pPr>
    <w:rPr>
      <w:rFonts w:ascii="Times New Roman" w:hAnsi="NEU-BZ-S92"/>
      <w:kern w:val="0"/>
      <w:szCs w:val="20"/>
    </w:rPr>
  </w:style>
  <w:style w:type="paragraph" w:customStyle="1" w:styleId="0">
    <w:name w:val="正文_0"/>
    <w:autoRedefine/>
    <w:qFormat/>
    <w:pPr>
      <w:widowControl w:val="0"/>
      <w:jc w:val="both"/>
    </w:pPr>
    <w:rPr>
      <w:rFonts w:ascii="Calibri" w:eastAsia="宋体" w:hAnsi="Calibri" w:cs="Times New Roman"/>
      <w:kern w:val="2"/>
      <w:sz w:val="21"/>
      <w:szCs w:val="22"/>
      <w:lang w:val="en-US" w:eastAsia="zh-CN" w:bidi="ar-SA"/>
    </w:rPr>
  </w:style>
  <w:style w:type="paragraph" w:customStyle="1" w:styleId="Char3Char">
    <w:name w:val="Char3 Char"/>
    <w:basedOn w:val="Normal"/>
    <w:autoRedefine/>
    <w:qFormat/>
    <w:pPr>
      <w:widowControl/>
      <w:spacing w:line="300" w:lineRule="auto"/>
      <w:ind w:firstLine="200" w:firstLineChars="200"/>
    </w:pPr>
    <w:rPr>
      <w:rFonts w:ascii="Times New Roman" w:hAnsi="NEU-BZ-S92"/>
      <w:kern w:val="0"/>
      <w:szCs w:val="20"/>
    </w:rPr>
  </w:style>
  <w:style w:type="paragraph" w:customStyle="1" w:styleId="CharCharCharCharCharCharCharCharChar">
    <w:name w:val="Char Char Char Char Char Char Char Char Char"/>
    <w:basedOn w:val="Normal"/>
    <w:autoRedefine/>
    <w:qFormat/>
    <w:pPr>
      <w:widowControl/>
      <w:spacing w:line="300" w:lineRule="auto"/>
      <w:ind w:firstLine="200" w:firstLineChars="200"/>
    </w:pPr>
    <w:rPr>
      <w:rFonts w:ascii="Times New Roman" w:hAnsi="NEU-BZ-S92"/>
      <w:kern w:val="0"/>
      <w:szCs w:val="20"/>
    </w:rPr>
  </w:style>
  <w:style w:type="paragraph" w:customStyle="1" w:styleId="14">
    <w:name w:val="页眉1"/>
    <w:autoRedefine/>
    <w:qFormat/>
    <w:pPr>
      <w:pBdr>
        <w:bottom w:val="single" w:sz="6" w:space="1" w:color="auto"/>
      </w:pBdr>
      <w:tabs>
        <w:tab w:val="center" w:pos="4153"/>
        <w:tab w:val="right" w:pos="8306"/>
      </w:tabs>
      <w:snapToGrid w:val="0"/>
      <w:jc w:val="center"/>
    </w:pPr>
    <w:rPr>
      <w:rFonts w:ascii="Times New Roman" w:eastAsia="宋体" w:hAnsi="NEU-BZ-S92" w:cs="Times New Roman"/>
      <w:kern w:val="0"/>
      <w:sz w:val="18"/>
      <w:szCs w:val="18"/>
      <w:lang w:val="en-US" w:eastAsia="zh-CN" w:bidi="ar-SA"/>
    </w:rPr>
  </w:style>
  <w:style w:type="paragraph" w:customStyle="1" w:styleId="7">
    <w:name w:val="正文_7"/>
    <w:autoRedefine/>
    <w:qFormat/>
    <w:pPr>
      <w:widowControl w:val="0"/>
      <w:jc w:val="both"/>
    </w:pPr>
    <w:rPr>
      <w:rFonts w:ascii="Calibri" w:eastAsia="宋体" w:hAnsi="Calibri" w:cs="Times New Roman"/>
      <w:kern w:val="2"/>
      <w:sz w:val="21"/>
      <w:szCs w:val="22"/>
      <w:lang w:val="en-US" w:eastAsia="zh-CN" w:bidi="ar-SA"/>
    </w:rPr>
  </w:style>
  <w:style w:type="paragraph" w:customStyle="1" w:styleId="15">
    <w:name w:val="列表段落1"/>
    <w:basedOn w:val="Normal"/>
    <w:autoRedefine/>
    <w:qFormat/>
    <w:pPr>
      <w:ind w:firstLine="420" w:firstLineChars="200"/>
    </w:pPr>
  </w:style>
  <w:style w:type="paragraph" w:customStyle="1" w:styleId="00">
    <w:name w:val="0"/>
    <w:basedOn w:val="Normal"/>
    <w:autoRedefine/>
    <w:qFormat/>
    <w:pPr>
      <w:widowControl/>
      <w:snapToGrid w:val="0"/>
      <w:spacing w:line="312" w:lineRule="atLeast"/>
    </w:pPr>
    <w:rPr>
      <w:rFonts w:ascii="Times New Roman" w:hAnsi="NEU-BZ-S92"/>
      <w:kern w:val="0"/>
      <w:szCs w:val="20"/>
    </w:rPr>
  </w:style>
  <w:style w:type="paragraph" w:customStyle="1" w:styleId="6">
    <w:name w:val="正文_6"/>
    <w:autoRedefine/>
    <w:qFormat/>
    <w:pPr>
      <w:widowControl w:val="0"/>
      <w:jc w:val="both"/>
    </w:pPr>
    <w:rPr>
      <w:rFonts w:ascii="Calibri" w:eastAsia="宋体" w:hAnsi="Calibri" w:cs="Times New Roman"/>
      <w:kern w:val="2"/>
      <w:sz w:val="21"/>
      <w:szCs w:val="22"/>
      <w:lang w:val="en-US" w:eastAsia="zh-CN" w:bidi="ar-SA"/>
    </w:rPr>
  </w:style>
  <w:style w:type="character" w:customStyle="1" w:styleId="100">
    <w:name w:val="10"/>
    <w:autoRedefine/>
    <w:qFormat/>
    <w:rPr>
      <w:rFonts w:ascii="Times New Roman" w:hAnsi="Times New Roman" w:cs="Times New Roman" w:hint="default"/>
    </w:rPr>
  </w:style>
  <w:style w:type="paragraph" w:customStyle="1" w:styleId="Normal0">
    <w:name w:val="Normal_0"/>
    <w:basedOn w:val="Normal"/>
    <w:autoRedefine/>
    <w:qFormat/>
    <w:rPr>
      <w:rFonts w:ascii="Times New Roman" w:hAnsi="Times New Roman"/>
      <w:szCs w:val="21"/>
    </w:rPr>
  </w:style>
  <w:style w:type="paragraph" w:customStyle="1" w:styleId="a9">
    <w:name w:val="一级章节"/>
    <w:basedOn w:val="Normal"/>
    <w:autoRedefine/>
    <w:qFormat/>
    <w:pPr>
      <w:widowControl/>
      <w:spacing w:line="285" w:lineRule="exact"/>
      <w:jc w:val="left"/>
      <w:outlineLvl w:val="1"/>
    </w:pPr>
    <w:rPr>
      <w:rFonts w:ascii="NEU-BZ-S92" w:eastAsia="方正书宋_GBK" w:hAnsi="NEU-BZ-S92"/>
      <w:color w:val="000000"/>
      <w:kern w:val="0"/>
      <w:sz w:val="19"/>
      <w:szCs w:val="19"/>
    </w:rPr>
  </w:style>
  <w:style w:type="paragraph" w:customStyle="1" w:styleId="16">
    <w:name w:val="明显引用1"/>
    <w:basedOn w:val="Normal"/>
    <w:next w:val="Normal"/>
    <w:link w:val="Char4"/>
    <w:autoRedefine/>
    <w:uiPriority w:val="30"/>
    <w:qFormat/>
    <w:pPr>
      <w:pBdr>
        <w:top w:val="single" w:sz="4" w:space="10" w:color="5B9BD5"/>
        <w:bottom w:val="single" w:sz="4" w:space="10" w:color="5B9BD5"/>
      </w:pBdr>
      <w:spacing w:before="360" w:after="360"/>
      <w:ind w:left="864" w:right="864"/>
      <w:jc w:val="center"/>
    </w:pPr>
    <w:rPr>
      <w:rFonts w:ascii="Times New Roman" w:hAnsi="Times New Roman"/>
      <w:i/>
      <w:iCs/>
      <w:color w:val="5B9BD5"/>
    </w:rPr>
  </w:style>
  <w:style w:type="character" w:customStyle="1" w:styleId="Char4">
    <w:name w:val="明显引用 Char"/>
    <w:link w:val="16"/>
    <w:autoRedefine/>
    <w:uiPriority w:val="30"/>
    <w:qFormat/>
    <w:rPr>
      <w:rFonts w:ascii="Times New Roman" w:eastAsia="宋体" w:hAnsi="Times New Roman" w:cs="Times New Roman"/>
      <w:i/>
      <w:iCs/>
      <w:color w:val="5B9BD5"/>
    </w:rPr>
  </w:style>
  <w:style w:type="paragraph" w:customStyle="1" w:styleId="01">
    <w:name w:val="纯文本_0"/>
    <w:basedOn w:val="0"/>
    <w:link w:val="0Char"/>
    <w:autoRedefine/>
    <w:qFormat/>
    <w:locked/>
    <w:rPr>
      <w:rFonts w:ascii="宋体" w:hAnsi="Courier New"/>
      <w:szCs w:val="21"/>
      <w:lang w:val="zh-CN"/>
    </w:rPr>
  </w:style>
  <w:style w:type="character" w:customStyle="1" w:styleId="0Char">
    <w:name w:val="纯文本_0 Char"/>
    <w:link w:val="01"/>
    <w:autoRedefine/>
    <w:qFormat/>
    <w:rPr>
      <w:rFonts w:ascii="宋体" w:eastAsia="宋体" w:hAnsi="Courier New" w:cs="Times New Roman"/>
      <w:szCs w:val="21"/>
      <w:lang w:val="zh-CN"/>
    </w:rPr>
  </w:style>
  <w:style w:type="paragraph" w:customStyle="1" w:styleId="Default">
    <w:name w:val="Default"/>
    <w:autoRedefine/>
    <w:qFormat/>
    <w:pPr>
      <w:widowControl w:val="0"/>
      <w:autoSpaceDE w:val="0"/>
      <w:autoSpaceDN w:val="0"/>
      <w:adjustRightInd w:val="0"/>
    </w:pPr>
    <w:rPr>
      <w:rFonts w:ascii="宋体" w:eastAsia="宋体" w:hAnsi="Times New Roman" w:cs="宋体"/>
      <w:color w:val="000000"/>
      <w:kern w:val="0"/>
      <w:sz w:val="24"/>
      <w:szCs w:val="24"/>
      <w:lang w:val="en-US" w:eastAsia="zh-CN" w:bidi="ar-SA"/>
    </w:rPr>
  </w:style>
  <w:style w:type="paragraph" w:customStyle="1" w:styleId="Normal57">
    <w:name w:val="Normal_5_7"/>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5">
    <w:name w:val="Normal_1_5"/>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9">
    <w:name w:val="Normal_5_9"/>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4">
    <w:name w:val="Normal_5_4"/>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0">
    <w:name w:val="Normal_0_0"/>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
    <w:name w:val="Normal_1"/>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0">
    <w:name w:val="Normal_4_0"/>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2">
    <w:name w:val="页眉2"/>
    <w:basedOn w:val="17"/>
    <w:link w:val="Char5"/>
    <w:autoRedefine/>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kern w:val="0"/>
      <w:sz w:val="18"/>
      <w:szCs w:val="18"/>
    </w:rPr>
  </w:style>
  <w:style w:type="paragraph" w:customStyle="1" w:styleId="17">
    <w:name w:val="正文1"/>
    <w:autoRedefine/>
    <w:qFormat/>
    <w:pPr>
      <w:widowControl w:val="0"/>
      <w:jc w:val="both"/>
    </w:pPr>
    <w:rPr>
      <w:rFonts w:asciiTheme="minorHAnsi" w:eastAsiaTheme="minorEastAsia" w:hAnsiTheme="minorHAnsi" w:cstheme="minorBidi"/>
      <w:kern w:val="2"/>
      <w:sz w:val="21"/>
      <w:szCs w:val="22"/>
      <w:lang w:val="en-US" w:eastAsia="zh-CN" w:bidi="ar-SA"/>
    </w:rPr>
  </w:style>
  <w:style w:type="character" w:customStyle="1" w:styleId="Char5">
    <w:name w:val="页眉 Char"/>
    <w:link w:val="2"/>
    <w:autoRedefine/>
    <w:uiPriority w:val="99"/>
    <w:qFormat/>
    <w:rPr>
      <w:sz w:val="18"/>
      <w:szCs w:val="18"/>
    </w:rPr>
  </w:style>
  <w:style w:type="paragraph" w:customStyle="1" w:styleId="18">
    <w:name w:val="页脚1"/>
    <w:basedOn w:val="19"/>
    <w:link w:val="Char6"/>
    <w:autoRedefine/>
    <w:uiPriority w:val="99"/>
    <w:unhideWhenUsed/>
    <w:qFormat/>
    <w:pPr>
      <w:tabs>
        <w:tab w:val="center" w:pos="4153"/>
        <w:tab w:val="right" w:pos="8306"/>
      </w:tabs>
      <w:snapToGrid w:val="0"/>
      <w:jc w:val="left"/>
    </w:pPr>
    <w:rPr>
      <w:rFonts w:ascii="Times New Roman" w:eastAsia="宋体" w:hAnsi="Times New Roman" w:cs="Times New Roman"/>
      <w:kern w:val="0"/>
      <w:sz w:val="18"/>
      <w:szCs w:val="18"/>
    </w:rPr>
  </w:style>
  <w:style w:type="paragraph" w:customStyle="1" w:styleId="19">
    <w:name w:val="正文_1"/>
    <w:autoRedefine/>
    <w:qFormat/>
    <w:pPr>
      <w:widowControl w:val="0"/>
      <w:jc w:val="both"/>
    </w:pPr>
    <w:rPr>
      <w:rFonts w:asciiTheme="minorHAnsi" w:eastAsiaTheme="minorEastAsia" w:hAnsiTheme="minorHAnsi" w:cstheme="minorBidi"/>
      <w:kern w:val="2"/>
      <w:sz w:val="21"/>
      <w:szCs w:val="22"/>
      <w:lang w:val="en-US" w:eastAsia="zh-CN" w:bidi="ar-SA"/>
    </w:rPr>
  </w:style>
  <w:style w:type="character" w:customStyle="1" w:styleId="Char6">
    <w:name w:val="页脚 Char"/>
    <w:link w:val="18"/>
    <w:autoRedefine/>
    <w:uiPriority w:val="99"/>
    <w:qFormat/>
    <w:rPr>
      <w:sz w:val="18"/>
      <w:szCs w:val="18"/>
    </w:rPr>
  </w:style>
  <w:style w:type="paragraph" w:customStyle="1" w:styleId="30">
    <w:name w:val="页眉3"/>
    <w:basedOn w:val="20"/>
    <w:link w:val="Char00"/>
    <w:autoRedefine/>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kern w:val="0"/>
      <w:sz w:val="18"/>
      <w:szCs w:val="18"/>
    </w:rPr>
  </w:style>
  <w:style w:type="paragraph" w:customStyle="1" w:styleId="20">
    <w:name w:val="正文2"/>
    <w:autoRedefine/>
    <w:qFormat/>
    <w:pPr>
      <w:widowControl w:val="0"/>
      <w:jc w:val="both"/>
    </w:pPr>
    <w:rPr>
      <w:rFonts w:asciiTheme="minorHAnsi" w:eastAsiaTheme="minorEastAsia" w:hAnsiTheme="minorHAnsi" w:cstheme="minorBidi"/>
      <w:kern w:val="2"/>
      <w:sz w:val="21"/>
      <w:szCs w:val="22"/>
      <w:lang w:val="en-US" w:eastAsia="zh-CN" w:bidi="ar-SA"/>
    </w:rPr>
  </w:style>
  <w:style w:type="character" w:customStyle="1" w:styleId="Char00">
    <w:name w:val="页眉 Char_0"/>
    <w:link w:val="30"/>
    <w:autoRedefine/>
    <w:uiPriority w:val="99"/>
    <w:semiHidden/>
    <w:qFormat/>
    <w:rPr>
      <w:sz w:val="18"/>
      <w:szCs w:val="18"/>
    </w:rPr>
  </w:style>
  <w:style w:type="paragraph" w:customStyle="1" w:styleId="21">
    <w:name w:val="页脚2"/>
    <w:basedOn w:val="22"/>
    <w:link w:val="Char01"/>
    <w:autoRedefine/>
    <w:uiPriority w:val="99"/>
    <w:unhideWhenUsed/>
    <w:qFormat/>
    <w:pPr>
      <w:tabs>
        <w:tab w:val="center" w:pos="4153"/>
        <w:tab w:val="right" w:pos="8306"/>
      </w:tabs>
      <w:snapToGrid w:val="0"/>
      <w:jc w:val="left"/>
    </w:pPr>
    <w:rPr>
      <w:rFonts w:ascii="Times New Roman" w:eastAsia="宋体" w:hAnsi="Times New Roman" w:cs="Times New Roman"/>
      <w:kern w:val="0"/>
      <w:sz w:val="18"/>
      <w:szCs w:val="18"/>
    </w:rPr>
  </w:style>
  <w:style w:type="paragraph" w:customStyle="1" w:styleId="22">
    <w:name w:val="正文_2"/>
    <w:autoRedefine/>
    <w:qFormat/>
    <w:pPr>
      <w:widowControl w:val="0"/>
      <w:jc w:val="both"/>
    </w:pPr>
    <w:rPr>
      <w:rFonts w:asciiTheme="minorHAnsi" w:eastAsiaTheme="minorEastAsia" w:hAnsiTheme="minorHAnsi" w:cstheme="minorBidi"/>
      <w:kern w:val="2"/>
      <w:sz w:val="21"/>
      <w:szCs w:val="22"/>
      <w:lang w:val="en-US" w:eastAsia="zh-CN" w:bidi="ar-SA"/>
    </w:rPr>
  </w:style>
  <w:style w:type="character" w:customStyle="1" w:styleId="Char01">
    <w:name w:val="页脚 Char_0"/>
    <w:link w:val="21"/>
    <w:autoRedefine/>
    <w:uiPriority w:val="99"/>
    <w:semiHidden/>
    <w:qFormat/>
    <w:rPr>
      <w:sz w:val="18"/>
      <w:szCs w:val="18"/>
    </w:rPr>
  </w:style>
  <w:style w:type="paragraph" w:customStyle="1" w:styleId="02">
    <w:name w:val="页眉_0"/>
    <w:basedOn w:val="31"/>
    <w:link w:val="Char12"/>
    <w:autoRedefine/>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kern w:val="0"/>
      <w:sz w:val="18"/>
      <w:szCs w:val="18"/>
    </w:rPr>
  </w:style>
  <w:style w:type="paragraph" w:customStyle="1" w:styleId="31">
    <w:name w:val="正文_3"/>
    <w:autoRedefine/>
    <w:qFormat/>
    <w:pPr>
      <w:widowControl w:val="0"/>
      <w:jc w:val="both"/>
    </w:pPr>
    <w:rPr>
      <w:rFonts w:asciiTheme="minorHAnsi" w:eastAsiaTheme="minorEastAsia" w:hAnsiTheme="minorHAnsi" w:cstheme="minorBidi"/>
      <w:kern w:val="2"/>
      <w:sz w:val="21"/>
      <w:szCs w:val="22"/>
      <w:lang w:val="en-US" w:eastAsia="zh-CN" w:bidi="ar-SA"/>
    </w:rPr>
  </w:style>
  <w:style w:type="character" w:customStyle="1" w:styleId="Char12">
    <w:name w:val="页眉 Char_1"/>
    <w:link w:val="02"/>
    <w:autoRedefine/>
    <w:uiPriority w:val="99"/>
    <w:semiHidden/>
    <w:qFormat/>
    <w:rPr>
      <w:sz w:val="18"/>
      <w:szCs w:val="18"/>
    </w:rPr>
  </w:style>
  <w:style w:type="paragraph" w:customStyle="1" w:styleId="03">
    <w:name w:val="页脚_0"/>
    <w:basedOn w:val="4"/>
    <w:link w:val="Char13"/>
    <w:autoRedefine/>
    <w:uiPriority w:val="99"/>
    <w:unhideWhenUsed/>
    <w:qFormat/>
    <w:pPr>
      <w:tabs>
        <w:tab w:val="center" w:pos="4153"/>
        <w:tab w:val="right" w:pos="8306"/>
      </w:tabs>
      <w:snapToGrid w:val="0"/>
      <w:jc w:val="left"/>
    </w:pPr>
    <w:rPr>
      <w:rFonts w:ascii="Times New Roman" w:eastAsia="宋体" w:hAnsi="Times New Roman" w:cs="Times New Roman"/>
      <w:kern w:val="0"/>
      <w:sz w:val="18"/>
      <w:szCs w:val="18"/>
    </w:rPr>
  </w:style>
  <w:style w:type="paragraph" w:customStyle="1" w:styleId="4">
    <w:name w:val="正文_4"/>
    <w:autoRedefine/>
    <w:qFormat/>
    <w:pPr>
      <w:widowControl w:val="0"/>
      <w:jc w:val="both"/>
    </w:pPr>
    <w:rPr>
      <w:rFonts w:asciiTheme="minorHAnsi" w:eastAsiaTheme="minorEastAsia" w:hAnsiTheme="minorHAnsi" w:cstheme="minorBidi"/>
      <w:kern w:val="2"/>
      <w:sz w:val="21"/>
      <w:szCs w:val="22"/>
      <w:lang w:val="en-US" w:eastAsia="zh-CN" w:bidi="ar-SA"/>
    </w:rPr>
  </w:style>
  <w:style w:type="character" w:customStyle="1" w:styleId="Char13">
    <w:name w:val="页脚 Char_1"/>
    <w:link w:val="03"/>
    <w:autoRedefine/>
    <w:uiPriority w:val="99"/>
    <w:semiHidden/>
    <w:qFormat/>
    <w:rPr>
      <w:sz w:val="18"/>
      <w:szCs w:val="18"/>
    </w:rPr>
  </w:style>
  <w:style w:type="character" w:customStyle="1" w:styleId="23">
    <w:name w:val="标题 2 字符"/>
    <w:basedOn w:val="DefaultParagraphFont"/>
    <w:link w:val="Heading2"/>
    <w:autoRedefine/>
    <w:uiPriority w:val="9"/>
    <w:semiHidden/>
    <w:qFormat/>
    <w:rPr>
      <w:rFonts w:asciiTheme="majorHAnsi" w:eastAsiaTheme="majorEastAsia" w:hAnsiTheme="majorHAnsi" w:cstheme="majorBidi"/>
      <w:b/>
      <w:bCs/>
      <w:sz w:val="32"/>
      <w:szCs w:val="32"/>
    </w:rPr>
  </w:style>
  <w:style w:type="paragraph" w:customStyle="1" w:styleId="Normal016">
    <w:name w:val="Normal_0_16"/>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6">
    <w:name w:val="Normal_1_6"/>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0">
    <w:name w:val="Normal_5_10"/>
    <w:autoRedefine/>
    <w:uiPriority w:val="99"/>
    <w:qFormat/>
    <w:pPr>
      <w:widowControl w:val="0"/>
      <w:jc w:val="both"/>
    </w:pPr>
    <w:rPr>
      <w:rFonts w:ascii="Calibri" w:eastAsia="宋体" w:hAnsi="Calibri" w:cs="Times New Roman"/>
      <w:kern w:val="2"/>
      <w:sz w:val="21"/>
      <w:szCs w:val="22"/>
      <w:lang w:val="en-US" w:eastAsia="zh-CN" w:bidi="ar-SA"/>
    </w:rPr>
  </w:style>
  <w:style w:type="table" w:customStyle="1" w:styleId="111">
    <w:name w:val="网格型1"/>
    <w:basedOn w:val="TableNormal"/>
    <w:autoRedefine/>
    <w:qFormat/>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Char">
    <w:name w:val="Char Char"/>
    <w:autoRedefine/>
    <w:qFormat/>
    <w:rPr>
      <w:rFonts w:ascii="宋体" w:eastAsia="宋体" w:hAnsi="Courier New"/>
      <w:kern w:val="2"/>
      <w:sz w:val="21"/>
      <w:lang w:val="en-US" w:eastAsia="zh-CN" w:bidi="ar-SA"/>
    </w:rPr>
  </w:style>
  <w:style w:type="paragraph" w:customStyle="1" w:styleId="Char7">
    <w:name w:val="Char"/>
    <w:basedOn w:val="Normal"/>
    <w:autoRedefine/>
    <w:qFormat/>
    <w:pPr>
      <w:widowControl/>
      <w:spacing w:line="300" w:lineRule="auto"/>
      <w:ind w:firstLine="200" w:firstLineChars="200"/>
    </w:pPr>
    <w:rPr>
      <w:rFonts w:ascii="Times New Roman" w:hAnsi="Times New Roman"/>
      <w:szCs w:val="24"/>
    </w:rPr>
  </w:style>
  <w:style w:type="paragraph" w:customStyle="1" w:styleId="Char14">
    <w:name w:val="Char1"/>
    <w:basedOn w:val="Normal"/>
    <w:autoRedefine/>
    <w:qFormat/>
    <w:pPr>
      <w:widowControl/>
      <w:spacing w:line="300" w:lineRule="auto"/>
      <w:ind w:firstLine="200" w:firstLineChars="200"/>
    </w:pPr>
    <w:rPr>
      <w:rFonts w:ascii="Times New Roman" w:hAnsi="Times New Roman"/>
      <w:szCs w:val="20"/>
    </w:rPr>
  </w:style>
  <w:style w:type="paragraph" w:customStyle="1" w:styleId="CharCharCharChar">
    <w:name w:val="Char Char Char Char"/>
    <w:basedOn w:val="Normal"/>
    <w:autoRedefine/>
    <w:qFormat/>
    <w:pPr>
      <w:widowControl/>
      <w:spacing w:line="300" w:lineRule="auto"/>
      <w:ind w:firstLine="200" w:firstLineChars="200"/>
    </w:pPr>
    <w:rPr>
      <w:rFonts w:ascii="Times New Roman" w:hAnsi="Times New Roman"/>
      <w:szCs w:val="24"/>
    </w:rPr>
  </w:style>
  <w:style w:type="paragraph" w:customStyle="1" w:styleId="Normal026">
    <w:name w:val="Normal_0_26"/>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8">
    <w:name w:val="Normal_4_8"/>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8">
    <w:name w:val="Normal_5_8"/>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37">
    <w:name w:val="Normal_3_7"/>
    <w:autoRedefine/>
    <w:uiPriority w:val="99"/>
    <w:qFormat/>
    <w:pPr>
      <w:widowControl w:val="0"/>
      <w:jc w:val="both"/>
    </w:pPr>
    <w:rPr>
      <w:rFonts w:ascii="Calibri" w:eastAsia="宋体" w:hAnsi="Calibri" w:cs="Times New Roman"/>
      <w:kern w:val="2"/>
      <w:sz w:val="21"/>
      <w:szCs w:val="22"/>
      <w:lang w:val="en-US" w:eastAsia="zh-CN" w:bidi="ar-SA"/>
    </w:rPr>
  </w:style>
  <w:style w:type="character" w:styleId="PlaceholderText">
    <w:name w:val="Placeholder Text"/>
    <w:basedOn w:val="DefaultParagraphFont"/>
    <w:autoRedefine/>
    <w:uiPriority w:val="99"/>
    <w:semiHidden/>
    <w:qFormat/>
    <w:rPr>
      <w:color w:val="808080"/>
    </w:rPr>
  </w:style>
  <w:style w:type="table" w:customStyle="1" w:styleId="24">
    <w:name w:val="网格型2"/>
    <w:basedOn w:val="TableNormal"/>
    <w:autoRedefine/>
    <w:qFormat/>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14">
    <w:name w:val="Normal_0_14"/>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4">
    <w:name w:val="Normal_5_14"/>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14">
    <w:name w:val="Normal_4_14"/>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39">
    <w:name w:val="Normal_3_9"/>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3">
    <w:name w:val="Normal_0_13"/>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38">
    <w:name w:val="Normal_3_8"/>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3">
    <w:name w:val="Normal_5_13"/>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13">
    <w:name w:val="Normal_4_13"/>
    <w:autoRedefine/>
    <w:uiPriority w:val="99"/>
    <w:qFormat/>
    <w:pPr>
      <w:widowControl w:val="0"/>
      <w:jc w:val="both"/>
    </w:pPr>
    <w:rPr>
      <w:rFonts w:ascii="Calibri" w:eastAsia="宋体" w:hAnsi="Calibri" w:cs="Times New Roman"/>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hyperlink" Target="https://d.book118.com/315321212303011124"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2</Pages>
  <Words>13459</Words>
  <Characters>15981</Characters>
  <Application>Microsoft Office Word</Application>
  <DocSecurity>0</DocSecurity>
  <Lines>62</Lines>
  <Paragraphs>17</Paragraphs>
  <ScaleCrop>false</ScaleCrop>
  <Company/>
  <LinksUpToDate>false</LinksUpToDate>
  <CharactersWithSpaces>18263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相忘2021。</cp:lastModifiedBy>
  <cp:revision>47</cp:revision>
  <dcterms:created xsi:type="dcterms:W3CDTF">2022-02-15T00:47:00Z</dcterms:created>
  <dcterms:modified xsi:type="dcterms:W3CDTF">2024-03-13T08:32:11Z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50DA2316E6F54E94A5B6635D6CAC2F45_13</vt:lpwstr>
  </property>
  <property fmtid="{D5CDD505-2E9C-101B-9397-08002B2CF9AE}" pid="7" name="KSOProductBuildVer">
    <vt:lpwstr>2052-12.1.0.16364</vt:lpwstr>
  </property>
</Properties>
</file>