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硅系铁合金相关行业公司员工职业发展支持与推动</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621" w:history="1">
        <w:r>
          <w:rPr>
            <w:rFonts w:ascii="仿宋" w:eastAsia="仿宋" w:hAnsi="仿宋" w:cs="仿宋" w:hint="eastAsia"/>
            <w:lang w:eastAsia="zh-CN"/>
          </w:rPr>
          <w:t>概论</w:t>
        </w:r>
        <w:r>
          <w:tab/>
        </w:r>
        <w:r>
          <w:fldChar w:fldCharType="begin"/>
        </w:r>
        <w:r>
          <w:instrText xml:space="preserve"> PAGEREF _Toc27621 \h </w:instrText>
        </w:r>
        <w:r>
          <w:fldChar w:fldCharType="separate"/>
        </w:r>
        <w:r>
          <w:t>3</w:t>
        </w:r>
        <w:r>
          <w:fldChar w:fldCharType="end"/>
        </w:r>
      </w:hyperlink>
    </w:p>
    <w:p>
      <w:pPr>
        <w:pStyle w:val="TOC1"/>
        <w:tabs>
          <w:tab w:val="right" w:leader="dot" w:pos="8306"/>
        </w:tabs>
      </w:pPr>
      <w:hyperlink w:anchor="_Toc31741" w:history="1">
        <w:r>
          <w:rPr>
            <w:rFonts w:ascii="仿宋" w:eastAsia="仿宋" w:hAnsi="仿宋" w:cs="仿宋" w:hint="eastAsia"/>
            <w:lang w:eastAsia="zh-CN"/>
          </w:rPr>
          <w:t>一、宏观环境分析</w:t>
        </w:r>
        <w:r>
          <w:tab/>
        </w:r>
        <w:r>
          <w:fldChar w:fldCharType="begin"/>
        </w:r>
        <w:r>
          <w:instrText xml:space="preserve"> PAGEREF _Toc31741 \h </w:instrText>
        </w:r>
        <w:r>
          <w:fldChar w:fldCharType="separate"/>
        </w:r>
        <w:r>
          <w:t>3</w:t>
        </w:r>
        <w:r>
          <w:fldChar w:fldCharType="end"/>
        </w:r>
      </w:hyperlink>
    </w:p>
    <w:p>
      <w:pPr>
        <w:pStyle w:val="TOC2"/>
        <w:tabs>
          <w:tab w:val="right" w:leader="dot" w:pos="8306"/>
        </w:tabs>
      </w:pPr>
      <w:hyperlink w:anchor="_Toc29847" w:history="1">
        <w:r>
          <w:rPr>
            <w:rFonts w:ascii="仿宋" w:eastAsia="仿宋" w:hAnsi="仿宋" w:cs="仿宋" w:hint="eastAsia"/>
            <w:lang w:eastAsia="zh-CN"/>
          </w:rPr>
          <w:t>(一)、宏观环境分析</w:t>
        </w:r>
        <w:r>
          <w:tab/>
        </w:r>
        <w:r>
          <w:fldChar w:fldCharType="begin"/>
        </w:r>
        <w:r>
          <w:instrText xml:space="preserve"> PAGEREF _Toc29847 \h </w:instrText>
        </w:r>
        <w:r>
          <w:fldChar w:fldCharType="separate"/>
        </w:r>
        <w:r>
          <w:t>3</w:t>
        </w:r>
        <w:r>
          <w:fldChar w:fldCharType="end"/>
        </w:r>
      </w:hyperlink>
    </w:p>
    <w:p>
      <w:pPr>
        <w:pStyle w:val="TOC1"/>
        <w:tabs>
          <w:tab w:val="right" w:leader="dot" w:pos="8306"/>
        </w:tabs>
      </w:pPr>
      <w:hyperlink w:anchor="_Toc6167" w:history="1">
        <w:r>
          <w:rPr>
            <w:rFonts w:ascii="仿宋" w:eastAsia="仿宋" w:hAnsi="仿宋" w:cs="仿宋" w:hint="eastAsia"/>
            <w:lang w:eastAsia="zh-CN"/>
          </w:rPr>
          <w:t>二、员工沟通技巧培训与人际关系管理</w:t>
        </w:r>
        <w:r>
          <w:tab/>
        </w:r>
        <w:r>
          <w:fldChar w:fldCharType="begin"/>
        </w:r>
        <w:r>
          <w:instrText xml:space="preserve"> PAGEREF _Toc6167 \h </w:instrText>
        </w:r>
        <w:r>
          <w:fldChar w:fldCharType="separate"/>
        </w:r>
        <w:r>
          <w:t>5</w:t>
        </w:r>
        <w:r>
          <w:fldChar w:fldCharType="end"/>
        </w:r>
      </w:hyperlink>
    </w:p>
    <w:p>
      <w:pPr>
        <w:pStyle w:val="TOC2"/>
        <w:tabs>
          <w:tab w:val="right" w:leader="dot" w:pos="8306"/>
        </w:tabs>
      </w:pPr>
      <w:hyperlink w:anchor="_Toc11746" w:history="1">
        <w:r>
          <w:rPr>
            <w:rFonts w:ascii="仿宋" w:eastAsia="仿宋" w:hAnsi="仿宋" w:cs="仿宋" w:hint="eastAsia"/>
            <w:lang w:eastAsia="zh-CN"/>
          </w:rPr>
          <w:t>(一)、沟通技巧的重要性及培训计划</w:t>
        </w:r>
        <w:r>
          <w:tab/>
        </w:r>
        <w:r>
          <w:fldChar w:fldCharType="begin"/>
        </w:r>
        <w:r>
          <w:instrText xml:space="preserve"> PAGEREF _Toc11746 \h </w:instrText>
        </w:r>
        <w:r>
          <w:fldChar w:fldCharType="separate"/>
        </w:r>
        <w:r>
          <w:t>5</w:t>
        </w:r>
        <w:r>
          <w:fldChar w:fldCharType="end"/>
        </w:r>
      </w:hyperlink>
    </w:p>
    <w:p>
      <w:pPr>
        <w:pStyle w:val="TOC2"/>
        <w:tabs>
          <w:tab w:val="right" w:leader="dot" w:pos="8306"/>
        </w:tabs>
      </w:pPr>
      <w:hyperlink w:anchor="_Toc13071" w:history="1">
        <w:r>
          <w:rPr>
            <w:rFonts w:ascii="仿宋" w:eastAsia="仿宋" w:hAnsi="仿宋" w:cs="仿宋" w:hint="eastAsia"/>
            <w:lang w:eastAsia="zh-CN"/>
          </w:rPr>
          <w:t>(二)、人际关系管理的原则与方法</w:t>
        </w:r>
        <w:r>
          <w:tab/>
        </w:r>
        <w:r>
          <w:fldChar w:fldCharType="begin"/>
        </w:r>
        <w:r>
          <w:instrText xml:space="preserve"> PAGEREF _Toc13071 \h </w:instrText>
        </w:r>
        <w:r>
          <w:fldChar w:fldCharType="separate"/>
        </w:r>
        <w:r>
          <w:t>5</w:t>
        </w:r>
        <w:r>
          <w:fldChar w:fldCharType="end"/>
        </w:r>
      </w:hyperlink>
    </w:p>
    <w:p>
      <w:pPr>
        <w:pStyle w:val="TOC2"/>
        <w:tabs>
          <w:tab w:val="right" w:leader="dot" w:pos="8306"/>
        </w:tabs>
      </w:pPr>
      <w:hyperlink w:anchor="_Toc14731" w:history="1">
        <w:r>
          <w:rPr>
            <w:rFonts w:ascii="仿宋" w:eastAsia="仿宋" w:hAnsi="仿宋" w:cs="仿宋" w:hint="eastAsia"/>
            <w:lang w:eastAsia="zh-CN"/>
          </w:rPr>
          <w:t>(三)、良好人际关系的建立与维护</w:t>
        </w:r>
        <w:r>
          <w:tab/>
        </w:r>
        <w:r>
          <w:fldChar w:fldCharType="begin"/>
        </w:r>
        <w:r>
          <w:instrText xml:space="preserve"> PAGEREF _Toc14731 \h </w:instrText>
        </w:r>
        <w:r>
          <w:fldChar w:fldCharType="separate"/>
        </w:r>
        <w:r>
          <w:t>6</w:t>
        </w:r>
        <w:r>
          <w:fldChar w:fldCharType="end"/>
        </w:r>
      </w:hyperlink>
    </w:p>
    <w:p>
      <w:pPr>
        <w:pStyle w:val="TOC1"/>
        <w:tabs>
          <w:tab w:val="right" w:leader="dot" w:pos="8306"/>
        </w:tabs>
      </w:pPr>
      <w:hyperlink w:anchor="_Toc26363" w:history="1">
        <w:r>
          <w:rPr>
            <w:rFonts w:ascii="仿宋" w:eastAsia="仿宋" w:hAnsi="仿宋" w:cs="仿宋" w:hint="eastAsia"/>
            <w:lang w:eastAsia="zh-CN"/>
          </w:rPr>
          <w:t>三、公司简介</w:t>
        </w:r>
        <w:r>
          <w:tab/>
        </w:r>
        <w:r>
          <w:fldChar w:fldCharType="begin"/>
        </w:r>
        <w:r>
          <w:instrText xml:space="preserve"> PAGEREF _Toc26363 \h </w:instrText>
        </w:r>
        <w:r>
          <w:fldChar w:fldCharType="separate"/>
        </w:r>
        <w:r>
          <w:t>7</w:t>
        </w:r>
        <w:r>
          <w:fldChar w:fldCharType="end"/>
        </w:r>
      </w:hyperlink>
    </w:p>
    <w:p>
      <w:pPr>
        <w:pStyle w:val="TOC2"/>
        <w:tabs>
          <w:tab w:val="right" w:leader="dot" w:pos="8306"/>
        </w:tabs>
      </w:pPr>
      <w:hyperlink w:anchor="_Toc21295" w:history="1">
        <w:r>
          <w:rPr>
            <w:rFonts w:ascii="仿宋" w:eastAsia="仿宋" w:hAnsi="仿宋" w:cs="仿宋" w:hint="eastAsia"/>
            <w:lang w:eastAsia="zh-CN"/>
          </w:rPr>
          <w:t>(一)、公司基本信息</w:t>
        </w:r>
        <w:r>
          <w:tab/>
        </w:r>
        <w:r>
          <w:fldChar w:fldCharType="begin"/>
        </w:r>
        <w:r>
          <w:instrText xml:space="preserve"> PAGEREF _Toc21295 \h </w:instrText>
        </w:r>
        <w:r>
          <w:fldChar w:fldCharType="separate"/>
        </w:r>
        <w:r>
          <w:t>7</w:t>
        </w:r>
        <w:r>
          <w:fldChar w:fldCharType="end"/>
        </w:r>
      </w:hyperlink>
    </w:p>
    <w:p>
      <w:pPr>
        <w:pStyle w:val="TOC2"/>
        <w:tabs>
          <w:tab w:val="right" w:leader="dot" w:pos="8306"/>
        </w:tabs>
      </w:pPr>
      <w:hyperlink w:anchor="_Toc19321" w:history="1">
        <w:r>
          <w:rPr>
            <w:rFonts w:ascii="仿宋" w:eastAsia="仿宋" w:hAnsi="仿宋" w:cs="仿宋" w:hint="eastAsia"/>
            <w:lang w:eastAsia="zh-CN"/>
          </w:rPr>
          <w:t>(二)、公司简介</w:t>
        </w:r>
        <w:r>
          <w:tab/>
        </w:r>
        <w:r>
          <w:fldChar w:fldCharType="begin"/>
        </w:r>
        <w:r>
          <w:instrText xml:space="preserve"> PAGEREF _Toc19321 \h </w:instrText>
        </w:r>
        <w:r>
          <w:fldChar w:fldCharType="separate"/>
        </w:r>
        <w:r>
          <w:t>7</w:t>
        </w:r>
        <w:r>
          <w:fldChar w:fldCharType="end"/>
        </w:r>
      </w:hyperlink>
    </w:p>
    <w:p>
      <w:pPr>
        <w:pStyle w:val="TOC2"/>
        <w:tabs>
          <w:tab w:val="right" w:leader="dot" w:pos="8306"/>
        </w:tabs>
      </w:pPr>
      <w:hyperlink w:anchor="_Toc7324" w:history="1">
        <w:r>
          <w:rPr>
            <w:rFonts w:ascii="仿宋" w:eastAsia="仿宋" w:hAnsi="仿宋" w:cs="仿宋" w:hint="eastAsia"/>
            <w:lang w:eastAsia="zh-CN"/>
          </w:rPr>
          <w:t>(三)、核心人员介绍</w:t>
        </w:r>
        <w:r>
          <w:tab/>
        </w:r>
        <w:r>
          <w:fldChar w:fldCharType="begin"/>
        </w:r>
        <w:r>
          <w:instrText xml:space="preserve"> PAGEREF _Toc7324 \h </w:instrText>
        </w:r>
        <w:r>
          <w:fldChar w:fldCharType="separate"/>
        </w:r>
        <w:r>
          <w:t>9</w:t>
        </w:r>
        <w:r>
          <w:fldChar w:fldCharType="end"/>
        </w:r>
      </w:hyperlink>
    </w:p>
    <w:p>
      <w:pPr>
        <w:pStyle w:val="TOC1"/>
        <w:tabs>
          <w:tab w:val="right" w:leader="dot" w:pos="8306"/>
        </w:tabs>
      </w:pPr>
      <w:hyperlink w:anchor="_Toc26908" w:history="1">
        <w:r>
          <w:rPr>
            <w:rFonts w:ascii="仿宋" w:eastAsia="仿宋" w:hAnsi="仿宋" w:cs="仿宋" w:hint="eastAsia"/>
            <w:lang w:eastAsia="zh-CN"/>
          </w:rPr>
          <w:t>四、项目基本情况</w:t>
        </w:r>
        <w:r>
          <w:tab/>
        </w:r>
        <w:r>
          <w:fldChar w:fldCharType="begin"/>
        </w:r>
        <w:r>
          <w:instrText xml:space="preserve"> PAGEREF _Toc26908 \h </w:instrText>
        </w:r>
        <w:r>
          <w:fldChar w:fldCharType="separate"/>
        </w:r>
        <w:r>
          <w:t>12</w:t>
        </w:r>
        <w:r>
          <w:fldChar w:fldCharType="end"/>
        </w:r>
      </w:hyperlink>
    </w:p>
    <w:p>
      <w:pPr>
        <w:pStyle w:val="TOC2"/>
        <w:tabs>
          <w:tab w:val="right" w:leader="dot" w:pos="8306"/>
        </w:tabs>
      </w:pPr>
      <w:hyperlink w:anchor="_Toc14867" w:history="1">
        <w:r>
          <w:rPr>
            <w:rFonts w:ascii="仿宋" w:eastAsia="仿宋" w:hAnsi="仿宋" w:cs="仿宋" w:hint="eastAsia"/>
            <w:lang w:eastAsia="zh-CN"/>
          </w:rPr>
          <w:t>(一)、项目名称及建设性质</w:t>
        </w:r>
        <w:r>
          <w:tab/>
        </w:r>
        <w:r>
          <w:fldChar w:fldCharType="begin"/>
        </w:r>
        <w:r>
          <w:instrText xml:space="preserve"> PAGEREF _Toc14867 \h </w:instrText>
        </w:r>
        <w:r>
          <w:fldChar w:fldCharType="separate"/>
        </w:r>
        <w:r>
          <w:t>12</w:t>
        </w:r>
        <w:r>
          <w:fldChar w:fldCharType="end"/>
        </w:r>
      </w:hyperlink>
    </w:p>
    <w:p>
      <w:pPr>
        <w:pStyle w:val="TOC2"/>
        <w:tabs>
          <w:tab w:val="right" w:leader="dot" w:pos="8306"/>
        </w:tabs>
      </w:pPr>
      <w:hyperlink w:anchor="_Toc309" w:history="1">
        <w:r>
          <w:rPr>
            <w:rFonts w:ascii="仿宋" w:eastAsia="仿宋" w:hAnsi="仿宋" w:cs="仿宋" w:hint="eastAsia"/>
            <w:lang w:eastAsia="zh-CN"/>
          </w:rPr>
          <w:t>(二)、项目承办单位</w:t>
        </w:r>
        <w:r>
          <w:tab/>
        </w:r>
        <w:r>
          <w:fldChar w:fldCharType="begin"/>
        </w:r>
        <w:r>
          <w:instrText xml:space="preserve"> PAGEREF _Toc309 \h </w:instrText>
        </w:r>
        <w:r>
          <w:fldChar w:fldCharType="separate"/>
        </w:r>
        <w:r>
          <w:t>13</w:t>
        </w:r>
        <w:r>
          <w:fldChar w:fldCharType="end"/>
        </w:r>
      </w:hyperlink>
    </w:p>
    <w:p>
      <w:pPr>
        <w:pStyle w:val="TOC2"/>
        <w:tabs>
          <w:tab w:val="right" w:leader="dot" w:pos="8306"/>
        </w:tabs>
      </w:pPr>
      <w:hyperlink w:anchor="_Toc9580" w:history="1">
        <w:r>
          <w:rPr>
            <w:rFonts w:ascii="仿宋" w:eastAsia="仿宋" w:hAnsi="仿宋" w:cs="仿宋" w:hint="eastAsia"/>
            <w:lang w:eastAsia="zh-CN"/>
          </w:rPr>
          <w:t>(三)、项目实施的可行性</w:t>
        </w:r>
        <w:r>
          <w:tab/>
        </w:r>
        <w:r>
          <w:fldChar w:fldCharType="begin"/>
        </w:r>
        <w:r>
          <w:instrText xml:space="preserve"> PAGEREF _Toc9580 \h </w:instrText>
        </w:r>
        <w:r>
          <w:fldChar w:fldCharType="separate"/>
        </w:r>
        <w:r>
          <w:t>14</w:t>
        </w:r>
        <w:r>
          <w:fldChar w:fldCharType="end"/>
        </w:r>
      </w:hyperlink>
    </w:p>
    <w:p>
      <w:pPr>
        <w:pStyle w:val="TOC2"/>
        <w:tabs>
          <w:tab w:val="right" w:leader="dot" w:pos="8306"/>
        </w:tabs>
      </w:pPr>
      <w:hyperlink w:anchor="_Toc5345" w:history="1">
        <w:r>
          <w:rPr>
            <w:rFonts w:ascii="仿宋" w:eastAsia="仿宋" w:hAnsi="仿宋" w:cs="仿宋" w:hint="eastAsia"/>
            <w:lang w:eastAsia="zh-CN"/>
          </w:rPr>
          <w:t>(四)、项目建设选址</w:t>
        </w:r>
        <w:r>
          <w:tab/>
        </w:r>
        <w:r>
          <w:fldChar w:fldCharType="begin"/>
        </w:r>
        <w:r>
          <w:instrText xml:space="preserve"> PAGEREF _Toc5345 \h </w:instrText>
        </w:r>
        <w:r>
          <w:fldChar w:fldCharType="separate"/>
        </w:r>
        <w:r>
          <w:t>15</w:t>
        </w:r>
        <w:r>
          <w:fldChar w:fldCharType="end"/>
        </w:r>
      </w:hyperlink>
    </w:p>
    <w:p>
      <w:pPr>
        <w:pStyle w:val="TOC2"/>
        <w:tabs>
          <w:tab w:val="right" w:leader="dot" w:pos="8306"/>
        </w:tabs>
      </w:pPr>
      <w:hyperlink w:anchor="_Toc5995" w:history="1">
        <w:r>
          <w:rPr>
            <w:rFonts w:ascii="仿宋" w:eastAsia="仿宋" w:hAnsi="仿宋" w:cs="仿宋" w:hint="eastAsia"/>
            <w:lang w:eastAsia="zh-CN"/>
          </w:rPr>
          <w:t>(五)、建筑物建设规模</w:t>
        </w:r>
        <w:r>
          <w:tab/>
        </w:r>
        <w:r>
          <w:fldChar w:fldCharType="begin"/>
        </w:r>
        <w:r>
          <w:instrText xml:space="preserve"> PAGEREF _Toc5995 \h </w:instrText>
        </w:r>
        <w:r>
          <w:fldChar w:fldCharType="separate"/>
        </w:r>
        <w:r>
          <w:t>16</w:t>
        </w:r>
        <w:r>
          <w:fldChar w:fldCharType="end"/>
        </w:r>
      </w:hyperlink>
    </w:p>
    <w:p>
      <w:pPr>
        <w:pStyle w:val="TOC2"/>
        <w:tabs>
          <w:tab w:val="right" w:leader="dot" w:pos="8306"/>
        </w:tabs>
      </w:pPr>
      <w:hyperlink w:anchor="_Toc11648" w:history="1">
        <w:r>
          <w:rPr>
            <w:rFonts w:ascii="仿宋" w:eastAsia="仿宋" w:hAnsi="仿宋" w:cs="仿宋" w:hint="eastAsia"/>
            <w:lang w:eastAsia="zh-CN"/>
          </w:rPr>
          <w:t>(六)、项目总投资及资金构成</w:t>
        </w:r>
        <w:r>
          <w:tab/>
        </w:r>
        <w:r>
          <w:fldChar w:fldCharType="begin"/>
        </w:r>
        <w:r>
          <w:instrText xml:space="preserve"> PAGEREF _Toc11648 \h </w:instrText>
        </w:r>
        <w:r>
          <w:fldChar w:fldCharType="separate"/>
        </w:r>
        <w:r>
          <w:t>17</w:t>
        </w:r>
        <w:r>
          <w:fldChar w:fldCharType="end"/>
        </w:r>
      </w:hyperlink>
    </w:p>
    <w:p>
      <w:pPr>
        <w:pStyle w:val="TOC2"/>
        <w:tabs>
          <w:tab w:val="right" w:leader="dot" w:pos="8306"/>
        </w:tabs>
      </w:pPr>
      <w:hyperlink w:anchor="_Toc8404" w:history="1">
        <w:r>
          <w:rPr>
            <w:rFonts w:ascii="仿宋" w:eastAsia="仿宋" w:hAnsi="仿宋" w:cs="仿宋" w:hint="eastAsia"/>
            <w:lang w:eastAsia="zh-CN"/>
          </w:rPr>
          <w:t>(七)、资金筹措方案</w:t>
        </w:r>
        <w:r>
          <w:tab/>
        </w:r>
        <w:r>
          <w:fldChar w:fldCharType="begin"/>
        </w:r>
        <w:r>
          <w:instrText xml:space="preserve"> PAGEREF _Toc8404 \h </w:instrText>
        </w:r>
        <w:r>
          <w:fldChar w:fldCharType="separate"/>
        </w:r>
        <w:r>
          <w:t>18</w:t>
        </w:r>
        <w:r>
          <w:fldChar w:fldCharType="end"/>
        </w:r>
      </w:hyperlink>
    </w:p>
    <w:p>
      <w:pPr>
        <w:pStyle w:val="TOC2"/>
        <w:tabs>
          <w:tab w:val="right" w:leader="dot" w:pos="8306"/>
        </w:tabs>
      </w:pPr>
      <w:hyperlink w:anchor="_Toc14860" w:history="1">
        <w:r>
          <w:rPr>
            <w:rFonts w:ascii="仿宋" w:eastAsia="仿宋" w:hAnsi="仿宋" w:cs="仿宋" w:hint="eastAsia"/>
            <w:lang w:eastAsia="zh-CN"/>
          </w:rPr>
          <w:t>(八)、项目预期经济效益规划目标</w:t>
        </w:r>
        <w:r>
          <w:tab/>
        </w:r>
        <w:r>
          <w:fldChar w:fldCharType="begin"/>
        </w:r>
        <w:r>
          <w:instrText xml:space="preserve"> PAGEREF _Toc14860 \h </w:instrText>
        </w:r>
        <w:r>
          <w:fldChar w:fldCharType="separate"/>
        </w:r>
        <w:r>
          <w:t>19</w:t>
        </w:r>
        <w:r>
          <w:fldChar w:fldCharType="end"/>
        </w:r>
      </w:hyperlink>
    </w:p>
    <w:p>
      <w:pPr>
        <w:pStyle w:val="TOC2"/>
        <w:tabs>
          <w:tab w:val="right" w:leader="dot" w:pos="8306"/>
        </w:tabs>
      </w:pPr>
      <w:hyperlink w:anchor="_Toc6394" w:history="1">
        <w:r>
          <w:rPr>
            <w:rFonts w:ascii="仿宋" w:eastAsia="仿宋" w:hAnsi="仿宋" w:cs="仿宋" w:hint="eastAsia"/>
            <w:lang w:eastAsia="zh-CN"/>
          </w:rPr>
          <w:t>(九)、项目建设进度规划</w:t>
        </w:r>
        <w:r>
          <w:tab/>
        </w:r>
        <w:r>
          <w:fldChar w:fldCharType="begin"/>
        </w:r>
        <w:r>
          <w:instrText xml:space="preserve"> PAGEREF _Toc6394 \h </w:instrText>
        </w:r>
        <w:r>
          <w:fldChar w:fldCharType="separate"/>
        </w:r>
        <w:r>
          <w:t>21</w:t>
        </w:r>
        <w:r>
          <w:fldChar w:fldCharType="end"/>
        </w:r>
      </w:hyperlink>
    </w:p>
    <w:p>
      <w:pPr>
        <w:pStyle w:val="TOC1"/>
        <w:tabs>
          <w:tab w:val="right" w:leader="dot" w:pos="8306"/>
        </w:tabs>
      </w:pPr>
      <w:hyperlink w:anchor="_Toc12254" w:history="1">
        <w:r>
          <w:rPr>
            <w:rFonts w:ascii="仿宋" w:eastAsia="仿宋" w:hAnsi="仿宋" w:cs="仿宋" w:hint="eastAsia"/>
            <w:lang w:eastAsia="zh-CN"/>
          </w:rPr>
          <w:t>五、薪酬制度管理</w:t>
        </w:r>
        <w:r>
          <w:tab/>
        </w:r>
        <w:r>
          <w:fldChar w:fldCharType="begin"/>
        </w:r>
        <w:r>
          <w:instrText xml:space="preserve"> PAGEREF _Toc12254 \h </w:instrText>
        </w:r>
        <w:r>
          <w:fldChar w:fldCharType="separate"/>
        </w:r>
        <w:r>
          <w:t>23</w:t>
        </w:r>
        <w:r>
          <w:fldChar w:fldCharType="end"/>
        </w:r>
      </w:hyperlink>
    </w:p>
    <w:p>
      <w:pPr>
        <w:pStyle w:val="TOC2"/>
        <w:tabs>
          <w:tab w:val="right" w:leader="dot" w:pos="8306"/>
        </w:tabs>
      </w:pPr>
      <w:hyperlink w:anchor="_Toc30169" w:history="1">
        <w:r>
          <w:rPr>
            <w:rFonts w:ascii="仿宋" w:eastAsia="仿宋" w:hAnsi="仿宋" w:cs="仿宋" w:hint="eastAsia"/>
            <w:lang w:eastAsia="zh-CN"/>
          </w:rPr>
          <w:t>(一)、薪酬管理制度</w:t>
        </w:r>
        <w:r>
          <w:tab/>
        </w:r>
        <w:r>
          <w:fldChar w:fldCharType="begin"/>
        </w:r>
        <w:r>
          <w:instrText xml:space="preserve"> PAGEREF _Toc30169 \h </w:instrText>
        </w:r>
        <w:r>
          <w:fldChar w:fldCharType="separate"/>
        </w:r>
        <w:r>
          <w:t>23</w:t>
        </w:r>
        <w:r>
          <w:fldChar w:fldCharType="end"/>
        </w:r>
      </w:hyperlink>
    </w:p>
    <w:p>
      <w:pPr>
        <w:pStyle w:val="TOC2"/>
        <w:tabs>
          <w:tab w:val="right" w:leader="dot" w:pos="8306"/>
        </w:tabs>
      </w:pPr>
      <w:hyperlink w:anchor="_Toc21220" w:history="1">
        <w:r>
          <w:rPr>
            <w:rFonts w:ascii="仿宋" w:eastAsia="仿宋" w:hAnsi="仿宋" w:cs="仿宋" w:hint="eastAsia"/>
            <w:lang w:eastAsia="zh-CN"/>
          </w:rPr>
          <w:t>(二)、奖金制度的制定</w:t>
        </w:r>
        <w:r>
          <w:tab/>
        </w:r>
        <w:r>
          <w:fldChar w:fldCharType="begin"/>
        </w:r>
        <w:r>
          <w:instrText xml:space="preserve"> PAGEREF _Toc21220 \h </w:instrText>
        </w:r>
        <w:r>
          <w:fldChar w:fldCharType="separate"/>
        </w:r>
        <w:r>
          <w:t>26</w:t>
        </w:r>
        <w:r>
          <w:fldChar w:fldCharType="end"/>
        </w:r>
      </w:hyperlink>
    </w:p>
    <w:p>
      <w:pPr>
        <w:pStyle w:val="TOC2"/>
        <w:tabs>
          <w:tab w:val="right" w:leader="dot" w:pos="8306"/>
        </w:tabs>
      </w:pPr>
      <w:hyperlink w:anchor="_Toc513" w:history="1">
        <w:r>
          <w:rPr>
            <w:rFonts w:ascii="仿宋" w:eastAsia="仿宋" w:hAnsi="仿宋" w:cs="仿宋" w:hint="eastAsia"/>
            <w:lang w:eastAsia="zh-CN"/>
          </w:rPr>
          <w:t>(三)、岗位薪酬体系设计</w:t>
        </w:r>
        <w:r>
          <w:tab/>
        </w:r>
        <w:r>
          <w:fldChar w:fldCharType="begin"/>
        </w:r>
        <w:r>
          <w:instrText xml:space="preserve"> PAGEREF _Toc513 \h </w:instrText>
        </w:r>
        <w:r>
          <w:fldChar w:fldCharType="separate"/>
        </w:r>
        <w:r>
          <w:t>29</w:t>
        </w:r>
        <w:r>
          <w:fldChar w:fldCharType="end"/>
        </w:r>
      </w:hyperlink>
    </w:p>
    <w:p>
      <w:pPr>
        <w:pStyle w:val="TOC2"/>
        <w:tabs>
          <w:tab w:val="right" w:leader="dot" w:pos="8306"/>
        </w:tabs>
      </w:pPr>
      <w:hyperlink w:anchor="_Toc26718" w:history="1">
        <w:r>
          <w:rPr>
            <w:rFonts w:ascii="仿宋" w:eastAsia="仿宋" w:hAnsi="仿宋" w:cs="仿宋" w:hint="eastAsia"/>
            <w:lang w:eastAsia="zh-CN"/>
          </w:rPr>
          <w:t>(四)、绩效薪酬体系设计</w:t>
        </w:r>
        <w:r>
          <w:tab/>
        </w:r>
        <w:r>
          <w:fldChar w:fldCharType="begin"/>
        </w:r>
        <w:r>
          <w:instrText xml:space="preserve"> PAGEREF _Toc26718 \h </w:instrText>
        </w:r>
        <w:r>
          <w:fldChar w:fldCharType="separate"/>
        </w:r>
        <w:r>
          <w:t>30</w:t>
        </w:r>
        <w:r>
          <w:fldChar w:fldCharType="end"/>
        </w:r>
      </w:hyperlink>
    </w:p>
    <w:p>
      <w:pPr>
        <w:pStyle w:val="TOC1"/>
        <w:tabs>
          <w:tab w:val="right" w:leader="dot" w:pos="8306"/>
        </w:tabs>
      </w:pPr>
      <w:hyperlink w:anchor="_Toc18139" w:history="1">
        <w:r>
          <w:rPr>
            <w:rFonts w:ascii="仿宋" w:eastAsia="仿宋" w:hAnsi="仿宋" w:cs="仿宋" w:hint="eastAsia"/>
            <w:lang w:eastAsia="zh-CN"/>
          </w:rPr>
          <w:t>六、第二十六章人才留存与流失管理</w:t>
        </w:r>
        <w:r>
          <w:tab/>
        </w:r>
        <w:r>
          <w:fldChar w:fldCharType="begin"/>
        </w:r>
        <w:r>
          <w:instrText xml:space="preserve"> PAGEREF _Toc18139 \h </w:instrText>
        </w:r>
        <w:r>
          <w:fldChar w:fldCharType="separate"/>
        </w:r>
        <w:r>
          <w:t>32</w:t>
        </w:r>
        <w:r>
          <w:fldChar w:fldCharType="end"/>
        </w:r>
      </w:hyperlink>
    </w:p>
    <w:p>
      <w:pPr>
        <w:pStyle w:val="TOC2"/>
        <w:tabs>
          <w:tab w:val="right" w:leader="dot" w:pos="8306"/>
        </w:tabs>
      </w:pPr>
      <w:hyperlink w:anchor="_Toc28819" w:history="1">
        <w:r>
          <w:rPr>
            <w:rFonts w:ascii="仿宋" w:eastAsia="仿宋" w:hAnsi="仿宋" w:cs="仿宋" w:hint="eastAsia"/>
            <w:lang w:eastAsia="zh-CN"/>
          </w:rPr>
          <w:t>(一)、人才留存策略</w:t>
        </w:r>
        <w:r>
          <w:tab/>
        </w:r>
        <w:r>
          <w:fldChar w:fldCharType="begin"/>
        </w:r>
        <w:r>
          <w:instrText xml:space="preserve"> PAGEREF _Toc28819 \h </w:instrText>
        </w:r>
        <w:r>
          <w:fldChar w:fldCharType="separate"/>
        </w:r>
        <w:r>
          <w:t>32</w:t>
        </w:r>
        <w:r>
          <w:fldChar w:fldCharType="end"/>
        </w:r>
      </w:hyperlink>
    </w:p>
    <w:p>
      <w:pPr>
        <w:pStyle w:val="TOC2"/>
        <w:tabs>
          <w:tab w:val="right" w:leader="dot" w:pos="8306"/>
        </w:tabs>
      </w:pPr>
      <w:hyperlink w:anchor="_Toc30223" w:history="1">
        <w:r>
          <w:rPr>
            <w:rFonts w:ascii="仿宋" w:eastAsia="仿宋" w:hAnsi="仿宋" w:cs="仿宋" w:hint="eastAsia"/>
            <w:lang w:eastAsia="zh-CN"/>
          </w:rPr>
          <w:t>(二)、人才流失分析与改进</w:t>
        </w:r>
        <w:r>
          <w:tab/>
        </w:r>
        <w:r>
          <w:fldChar w:fldCharType="begin"/>
        </w:r>
        <w:r>
          <w:instrText xml:space="preserve"> PAGEREF _Toc30223 \h </w:instrText>
        </w:r>
        <w:r>
          <w:fldChar w:fldCharType="separate"/>
        </w:r>
        <w:r>
          <w:t>32</w:t>
        </w:r>
        <w:r>
          <w:fldChar w:fldCharType="end"/>
        </w:r>
      </w:hyperlink>
    </w:p>
    <w:p>
      <w:pPr>
        <w:pStyle w:val="TOC2"/>
        <w:tabs>
          <w:tab w:val="right" w:leader="dot" w:pos="8306"/>
        </w:tabs>
      </w:pPr>
      <w:hyperlink w:anchor="_Toc10015" w:history="1">
        <w:r>
          <w:rPr>
            <w:rFonts w:ascii="仿宋" w:eastAsia="仿宋" w:hAnsi="仿宋" w:cs="仿宋" w:hint="eastAsia"/>
            <w:lang w:eastAsia="zh-CN"/>
          </w:rPr>
          <w:t>(三)、持续改进与未来展望</w:t>
        </w:r>
        <w:r>
          <w:tab/>
        </w:r>
        <w:r>
          <w:fldChar w:fldCharType="begin"/>
        </w:r>
        <w:r>
          <w:instrText xml:space="preserve"> PAGEREF _Toc10015 \h </w:instrText>
        </w:r>
        <w:r>
          <w:fldChar w:fldCharType="separate"/>
        </w:r>
        <w:r>
          <w:t>33</w:t>
        </w:r>
        <w:r>
          <w:fldChar w:fldCharType="end"/>
        </w:r>
      </w:hyperlink>
    </w:p>
    <w:p>
      <w:pPr>
        <w:pStyle w:val="TOC1"/>
        <w:tabs>
          <w:tab w:val="right" w:leader="dot" w:pos="8306"/>
        </w:tabs>
      </w:pPr>
      <w:hyperlink w:anchor="_Toc13072" w:history="1">
        <w:r>
          <w:rPr>
            <w:rFonts w:ascii="仿宋" w:eastAsia="仿宋" w:hAnsi="仿宋" w:cs="仿宋" w:hint="eastAsia"/>
            <w:lang w:eastAsia="zh-CN"/>
          </w:rPr>
          <w:t>七、第十三章技术与创新支持</w:t>
        </w:r>
        <w:r>
          <w:tab/>
        </w:r>
        <w:r>
          <w:fldChar w:fldCharType="begin"/>
        </w:r>
        <w:r>
          <w:instrText xml:space="preserve"> PAGEREF _Toc13072 \h </w:instrText>
        </w:r>
        <w:r>
          <w:fldChar w:fldCharType="separate"/>
        </w:r>
        <w:r>
          <w:t>33</w:t>
        </w:r>
        <w:r>
          <w:fldChar w:fldCharType="end"/>
        </w:r>
      </w:hyperlink>
    </w:p>
    <w:p>
      <w:pPr>
        <w:pStyle w:val="TOC2"/>
        <w:tabs>
          <w:tab w:val="right" w:leader="dot" w:pos="8306"/>
        </w:tabs>
      </w:pPr>
      <w:hyperlink w:anchor="_Toc18125" w:history="1">
        <w:r>
          <w:rPr>
            <w:rFonts w:ascii="仿宋" w:eastAsia="仿宋" w:hAnsi="仿宋" w:cs="仿宋" w:hint="eastAsia"/>
            <w:lang w:eastAsia="zh-CN"/>
          </w:rPr>
          <w:t>(一)、技术培训与更新</w:t>
        </w:r>
        <w:r>
          <w:tab/>
        </w:r>
        <w:r>
          <w:fldChar w:fldCharType="begin"/>
        </w:r>
        <w:r>
          <w:instrText xml:space="preserve"> PAGEREF _Toc18125 \h </w:instrText>
        </w:r>
        <w:r>
          <w:fldChar w:fldCharType="separate"/>
        </w:r>
        <w:r>
          <w:t>33</w:t>
        </w:r>
        <w:r>
          <w:fldChar w:fldCharType="end"/>
        </w:r>
      </w:hyperlink>
    </w:p>
    <w:p>
      <w:pPr>
        <w:pStyle w:val="TOC2"/>
        <w:tabs>
          <w:tab w:val="right" w:leader="dot" w:pos="8306"/>
        </w:tabs>
      </w:pPr>
      <w:hyperlink w:anchor="_Toc26139" w:history="1">
        <w:r>
          <w:rPr>
            <w:rFonts w:ascii="仿宋" w:eastAsia="仿宋" w:hAnsi="仿宋" w:cs="仿宋" w:hint="eastAsia"/>
            <w:lang w:eastAsia="zh-CN"/>
          </w:rPr>
          <w:t>(二)、创新文化与项目支持</w:t>
        </w:r>
        <w:r>
          <w:tab/>
        </w:r>
        <w:r>
          <w:fldChar w:fldCharType="begin"/>
        </w:r>
        <w:r>
          <w:instrText xml:space="preserve"> PAGEREF _Toc26139 \h </w:instrText>
        </w:r>
        <w:r>
          <w:fldChar w:fldCharType="separate"/>
        </w:r>
        <w:r>
          <w:t>34</w:t>
        </w:r>
        <w:r>
          <w:fldChar w:fldCharType="end"/>
        </w:r>
      </w:hyperlink>
    </w:p>
    <w:p>
      <w:pPr>
        <w:pStyle w:val="TOC1"/>
        <w:tabs>
          <w:tab w:val="right" w:leader="dot" w:pos="8306"/>
        </w:tabs>
      </w:pPr>
      <w:hyperlink w:anchor="_Toc13587" w:history="1">
        <w:r>
          <w:rPr>
            <w:rFonts w:ascii="仿宋" w:eastAsia="仿宋" w:hAnsi="仿宋" w:cs="仿宋" w:hint="eastAsia"/>
            <w:lang w:eastAsia="zh-CN"/>
          </w:rPr>
          <w:t>八、第三十八章员工社交媒体管理</w:t>
        </w:r>
        <w:r>
          <w:tab/>
        </w:r>
        <w:r>
          <w:fldChar w:fldCharType="begin"/>
        </w:r>
        <w:r>
          <w:instrText xml:space="preserve"> PAGEREF _Toc13587 \h </w:instrText>
        </w:r>
        <w:r>
          <w:fldChar w:fldCharType="separate"/>
        </w:r>
        <w:r>
          <w:t>35</w:t>
        </w:r>
        <w:r>
          <w:fldChar w:fldCharType="end"/>
        </w:r>
      </w:hyperlink>
    </w:p>
    <w:p>
      <w:pPr>
        <w:pStyle w:val="TOC2"/>
        <w:tabs>
          <w:tab w:val="right" w:leader="dot" w:pos="8306"/>
        </w:tabs>
      </w:pPr>
      <w:hyperlink w:anchor="_Toc19505" w:history="1">
        <w:r>
          <w:rPr>
            <w:rFonts w:ascii="仿宋" w:eastAsia="仿宋" w:hAnsi="仿宋" w:cs="仿宋" w:hint="eastAsia"/>
            <w:lang w:eastAsia="zh-CN"/>
          </w:rPr>
          <w:t>(一)、员工社交媒体政策</w:t>
        </w:r>
        <w:r>
          <w:tab/>
        </w:r>
        <w:r>
          <w:fldChar w:fldCharType="begin"/>
        </w:r>
        <w:r>
          <w:instrText xml:space="preserve"> PAGEREF _Toc19505 \h </w:instrText>
        </w:r>
        <w:r>
          <w:fldChar w:fldCharType="separate"/>
        </w:r>
        <w:r>
          <w:t>35</w:t>
        </w:r>
        <w:r>
          <w:fldChar w:fldCharType="end"/>
        </w:r>
      </w:hyperlink>
    </w:p>
    <w:p>
      <w:pPr>
        <w:pStyle w:val="TOC2"/>
        <w:tabs>
          <w:tab w:val="right" w:leader="dot" w:pos="8306"/>
        </w:tabs>
      </w:pPr>
      <w:hyperlink w:anchor="_Toc6834" w:history="1">
        <w:r>
          <w:rPr>
            <w:rFonts w:ascii="仿宋" w:eastAsia="仿宋" w:hAnsi="仿宋" w:cs="仿宋" w:hint="eastAsia"/>
            <w:lang w:eastAsia="zh-CN"/>
          </w:rPr>
          <w:t>(二)、个人品牌与公司形象的关联</w:t>
        </w:r>
        <w:r>
          <w:tab/>
        </w:r>
        <w:r>
          <w:fldChar w:fldCharType="begin"/>
        </w:r>
        <w:r>
          <w:instrText xml:space="preserve"> PAGEREF _Toc6834 \h </w:instrText>
        </w:r>
        <w:r>
          <w:fldChar w:fldCharType="separate"/>
        </w:r>
        <w:r>
          <w:t>36</w:t>
        </w:r>
        <w:r>
          <w:fldChar w:fldCharType="end"/>
        </w:r>
      </w:hyperlink>
    </w:p>
    <w:p>
      <w:pPr>
        <w:pStyle w:val="TOC2"/>
        <w:tabs>
          <w:tab w:val="right" w:leader="dot" w:pos="8306"/>
        </w:tabs>
      </w:pPr>
      <w:hyperlink w:anchor="_Toc21456" w:history="1">
        <w:r>
          <w:rPr>
            <w:rFonts w:ascii="仿宋" w:eastAsia="仿宋" w:hAnsi="仿宋" w:cs="仿宋" w:hint="eastAsia"/>
            <w:lang w:eastAsia="zh-CN"/>
          </w:rPr>
          <w:t>(三)、社交媒体使用准则</w:t>
        </w:r>
        <w:r>
          <w:tab/>
        </w:r>
        <w:r>
          <w:fldChar w:fldCharType="begin"/>
        </w:r>
        <w:r>
          <w:instrText xml:space="preserve"> PAGEREF _Toc21456 \h </w:instrText>
        </w:r>
        <w:r>
          <w:fldChar w:fldCharType="separate"/>
        </w:r>
        <w:r>
          <w:t>37</w:t>
        </w:r>
        <w:r>
          <w:fldChar w:fldCharType="end"/>
        </w:r>
      </w:hyperlink>
    </w:p>
    <w:p>
      <w:pPr>
        <w:pStyle w:val="TOC2"/>
        <w:tabs>
          <w:tab w:val="right" w:leader="dot" w:pos="8306"/>
        </w:tabs>
      </w:pPr>
      <w:hyperlink w:anchor="_Toc23043" w:history="1">
        <w:r>
          <w:rPr>
            <w:rFonts w:ascii="仿宋" w:eastAsia="仿宋" w:hAnsi="仿宋" w:cs="仿宋" w:hint="eastAsia"/>
            <w:lang w:eastAsia="zh-CN"/>
          </w:rPr>
          <w:t>(四)、公司与员工互动</w:t>
        </w:r>
        <w:r>
          <w:tab/>
        </w:r>
        <w:r>
          <w:fldChar w:fldCharType="begin"/>
        </w:r>
        <w:r>
          <w:instrText xml:space="preserve"> PAGEREF _Toc23043 \h </w:instrText>
        </w:r>
        <w:r>
          <w:fldChar w:fldCharType="separate"/>
        </w:r>
        <w:r>
          <w:t>40</w:t>
        </w:r>
        <w:r>
          <w:fldChar w:fldCharType="end"/>
        </w:r>
      </w:hyperlink>
    </w:p>
    <w:p>
      <w:pPr>
        <w:pStyle w:val="TOC2"/>
        <w:tabs>
          <w:tab w:val="right" w:leader="dot" w:pos="8306"/>
        </w:tabs>
      </w:pPr>
      <w:hyperlink w:anchor="_Toc5235" w:history="1">
        <w:r>
          <w:rPr>
            <w:rFonts w:ascii="仿宋" w:eastAsia="仿宋" w:hAnsi="仿宋" w:cs="仿宋" w:hint="eastAsia"/>
            <w:lang w:eastAsia="zh-CN"/>
          </w:rPr>
          <w:t>(五)、公司社交媒体账号管理</w:t>
        </w:r>
        <w:r>
          <w:tab/>
        </w:r>
        <w:r>
          <w:fldChar w:fldCharType="begin"/>
        </w:r>
        <w:r>
          <w:instrText xml:space="preserve"> PAGEREF _Toc5235 \h </w:instrText>
        </w:r>
        <w:r>
          <w:fldChar w:fldCharType="separate"/>
        </w:r>
        <w:r>
          <w:t>41</w:t>
        </w:r>
        <w:r>
          <w:fldChar w:fldCharType="end"/>
        </w:r>
      </w:hyperlink>
    </w:p>
    <w:p>
      <w:pPr>
        <w:pStyle w:val="TOC2"/>
        <w:tabs>
          <w:tab w:val="right" w:leader="dot" w:pos="8306"/>
        </w:tabs>
      </w:pPr>
      <w:hyperlink w:anchor="_Toc6390" w:history="1">
        <w:r>
          <w:rPr>
            <w:rFonts w:ascii="仿宋" w:eastAsia="仿宋" w:hAnsi="仿宋" w:cs="仿宋" w:hint="eastAsia"/>
            <w:lang w:eastAsia="zh-CN"/>
          </w:rPr>
          <w:t>(六)、职业发展机会的分享与推广</w:t>
        </w:r>
        <w:r>
          <w:tab/>
        </w:r>
        <w:r>
          <w:fldChar w:fldCharType="begin"/>
        </w:r>
        <w:r>
          <w:instrText xml:space="preserve"> PAGEREF _Toc6390 \h </w:instrText>
        </w:r>
        <w:r>
          <w:fldChar w:fldCharType="separate"/>
        </w:r>
        <w:r>
          <w:t>42</w:t>
        </w:r>
        <w:r>
          <w:fldChar w:fldCharType="end"/>
        </w:r>
      </w:hyperlink>
    </w:p>
    <w:p>
      <w:pPr>
        <w:pStyle w:val="TOC1"/>
        <w:tabs>
          <w:tab w:val="right" w:leader="dot" w:pos="8306"/>
        </w:tabs>
      </w:pPr>
      <w:hyperlink w:anchor="_Toc24360" w:history="1">
        <w:r>
          <w:rPr>
            <w:rFonts w:ascii="仿宋" w:eastAsia="仿宋" w:hAnsi="仿宋" w:cs="仿宋" w:hint="eastAsia"/>
            <w:lang w:eastAsia="zh-CN"/>
          </w:rPr>
          <w:t>九、第三十二章未来发展愿景</w:t>
        </w:r>
        <w:r>
          <w:tab/>
        </w:r>
        <w:r>
          <w:fldChar w:fldCharType="begin"/>
        </w:r>
        <w:r>
          <w:instrText xml:space="preserve"> PAGEREF _Toc24360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80" w:history="1">
        <w:r>
          <w:rPr>
            <w:rFonts w:ascii="仿宋" w:eastAsia="仿宋" w:hAnsi="仿宋" w:cs="仿宋" w:hint="eastAsia"/>
            <w:lang w:eastAsia="zh-CN"/>
          </w:rPr>
          <w:t>(一)、员工职业生涯管理的未来趋势</w:t>
        </w:r>
        <w:r>
          <w:tab/>
        </w:r>
        <w:r>
          <w:fldChar w:fldCharType="begin"/>
        </w:r>
        <w:r>
          <w:instrText xml:space="preserve"> PAGEREF _Toc980 \h </w:instrText>
        </w:r>
        <w:r>
          <w:fldChar w:fldCharType="separate"/>
        </w:r>
        <w:r>
          <w:t>43</w:t>
        </w:r>
        <w:r>
          <w:fldChar w:fldCharType="end"/>
        </w:r>
      </w:hyperlink>
    </w:p>
    <w:p>
      <w:pPr>
        <w:pStyle w:val="TOC2"/>
        <w:tabs>
          <w:tab w:val="right" w:leader="dot" w:pos="8306"/>
        </w:tabs>
      </w:pPr>
      <w:hyperlink w:anchor="_Toc6329" w:history="1">
        <w:r>
          <w:rPr>
            <w:rFonts w:ascii="仿宋" w:eastAsia="仿宋" w:hAnsi="仿宋" w:cs="仿宋" w:hint="eastAsia"/>
            <w:lang w:eastAsia="zh-CN"/>
          </w:rPr>
          <w:t>(二)、公司在员工发展中的未来愿景</w:t>
        </w:r>
        <w:r>
          <w:tab/>
        </w:r>
        <w:r>
          <w:fldChar w:fldCharType="begin"/>
        </w:r>
        <w:r>
          <w:instrText xml:space="preserve"> PAGEREF _Toc6329 \h </w:instrText>
        </w:r>
        <w:r>
          <w:fldChar w:fldCharType="separate"/>
        </w:r>
        <w:r>
          <w:t>44</w:t>
        </w:r>
        <w:r>
          <w:fldChar w:fldCharType="end"/>
        </w:r>
      </w:hyperlink>
    </w:p>
    <w:p>
      <w:pPr>
        <w:pStyle w:val="TOC1"/>
        <w:tabs>
          <w:tab w:val="right" w:leader="dot" w:pos="8306"/>
        </w:tabs>
      </w:pPr>
      <w:hyperlink w:anchor="_Toc22335" w:history="1">
        <w:r>
          <w:rPr>
            <w:rFonts w:ascii="仿宋" w:eastAsia="仿宋" w:hAnsi="仿宋" w:cs="仿宋" w:hint="eastAsia"/>
            <w:lang w:eastAsia="zh-CN"/>
          </w:rPr>
          <w:t>十、员工家庭与工作平衡支持计划</w:t>
        </w:r>
        <w:r>
          <w:tab/>
        </w:r>
        <w:r>
          <w:fldChar w:fldCharType="begin"/>
        </w:r>
        <w:r>
          <w:instrText xml:space="preserve"> PAGEREF _Toc22335 \h </w:instrText>
        </w:r>
        <w:r>
          <w:fldChar w:fldCharType="separate"/>
        </w:r>
        <w:r>
          <w:t>45</w:t>
        </w:r>
        <w:r>
          <w:fldChar w:fldCharType="end"/>
        </w:r>
      </w:hyperlink>
    </w:p>
    <w:p>
      <w:pPr>
        <w:pStyle w:val="TOC2"/>
        <w:tabs>
          <w:tab w:val="right" w:leader="dot" w:pos="8306"/>
        </w:tabs>
      </w:pPr>
      <w:hyperlink w:anchor="_Toc21052" w:history="1">
        <w:r>
          <w:rPr>
            <w:rFonts w:ascii="仿宋" w:eastAsia="仿宋" w:hAnsi="仿宋" w:cs="仿宋" w:hint="eastAsia"/>
            <w:lang w:eastAsia="zh-CN"/>
          </w:rPr>
          <w:t>(一)、家庭与工作平衡的重要性分析</w:t>
        </w:r>
        <w:r>
          <w:tab/>
        </w:r>
        <w:r>
          <w:fldChar w:fldCharType="begin"/>
        </w:r>
        <w:r>
          <w:instrText xml:space="preserve"> PAGEREF _Toc21052 \h </w:instrText>
        </w:r>
        <w:r>
          <w:fldChar w:fldCharType="separate"/>
        </w:r>
        <w:r>
          <w:t>45</w:t>
        </w:r>
        <w:r>
          <w:fldChar w:fldCharType="end"/>
        </w:r>
      </w:hyperlink>
    </w:p>
    <w:p>
      <w:pPr>
        <w:pStyle w:val="TOC2"/>
        <w:tabs>
          <w:tab w:val="right" w:leader="dot" w:pos="8306"/>
        </w:tabs>
      </w:pPr>
      <w:hyperlink w:anchor="_Toc29448" w:history="1">
        <w:r>
          <w:rPr>
            <w:rFonts w:ascii="仿宋" w:eastAsia="仿宋" w:hAnsi="仿宋" w:cs="仿宋" w:hint="eastAsia"/>
            <w:lang w:eastAsia="zh-CN"/>
          </w:rPr>
          <w:t>(二)、支持计划的制定与实施步骤</w:t>
        </w:r>
        <w:r>
          <w:tab/>
        </w:r>
        <w:r>
          <w:fldChar w:fldCharType="begin"/>
        </w:r>
        <w:r>
          <w:instrText xml:space="preserve"> PAGEREF _Toc29448 \h </w:instrText>
        </w:r>
        <w:r>
          <w:fldChar w:fldCharType="separate"/>
        </w:r>
        <w:r>
          <w:t>45</w:t>
        </w:r>
        <w:r>
          <w:fldChar w:fldCharType="end"/>
        </w:r>
      </w:hyperlink>
    </w:p>
    <w:p>
      <w:pPr>
        <w:pStyle w:val="TOC2"/>
        <w:tabs>
          <w:tab w:val="right" w:leader="dot" w:pos="8306"/>
        </w:tabs>
      </w:pPr>
      <w:hyperlink w:anchor="_Toc31496" w:history="1">
        <w:r>
          <w:rPr>
            <w:rFonts w:ascii="仿宋" w:eastAsia="仿宋" w:hAnsi="仿宋" w:cs="仿宋" w:hint="eastAsia"/>
            <w:lang w:eastAsia="zh-CN"/>
          </w:rPr>
          <w:t>(三)、平衡效果的评估及调整优化</w:t>
        </w:r>
        <w:r>
          <w:tab/>
        </w:r>
        <w:r>
          <w:fldChar w:fldCharType="begin"/>
        </w:r>
        <w:r>
          <w:instrText xml:space="preserve"> PAGEREF _Toc31496 \h </w:instrText>
        </w:r>
        <w:r>
          <w:fldChar w:fldCharType="separate"/>
        </w:r>
        <w:r>
          <w:t>46</w:t>
        </w:r>
        <w:r>
          <w:fldChar w:fldCharType="end"/>
        </w:r>
      </w:hyperlink>
    </w:p>
    <w:p>
      <w:pPr>
        <w:pStyle w:val="TOC1"/>
        <w:tabs>
          <w:tab w:val="right" w:leader="dot" w:pos="8306"/>
        </w:tabs>
      </w:pPr>
      <w:hyperlink w:anchor="_Toc1230" w:history="1">
        <w:r>
          <w:rPr>
            <w:rFonts w:ascii="仿宋" w:eastAsia="仿宋" w:hAnsi="仿宋" w:cs="仿宋" w:hint="eastAsia"/>
            <w:lang w:eastAsia="zh-CN"/>
          </w:rPr>
          <w:t>十一、员工晋升与职业发展通道</w:t>
        </w:r>
        <w:r>
          <w:tab/>
        </w:r>
        <w:r>
          <w:fldChar w:fldCharType="begin"/>
        </w:r>
        <w:r>
          <w:instrText xml:space="preserve"> PAGEREF _Toc1230 \h </w:instrText>
        </w:r>
        <w:r>
          <w:fldChar w:fldCharType="separate"/>
        </w:r>
        <w:r>
          <w:t>46</w:t>
        </w:r>
        <w:r>
          <w:fldChar w:fldCharType="end"/>
        </w:r>
      </w:hyperlink>
    </w:p>
    <w:p>
      <w:pPr>
        <w:pStyle w:val="TOC2"/>
        <w:tabs>
          <w:tab w:val="right" w:leader="dot" w:pos="8306"/>
        </w:tabs>
      </w:pPr>
      <w:hyperlink w:anchor="_Toc8027" w:history="1">
        <w:r>
          <w:rPr>
            <w:rFonts w:ascii="仿宋" w:eastAsia="仿宋" w:hAnsi="仿宋" w:cs="仿宋" w:hint="eastAsia"/>
            <w:lang w:eastAsia="zh-CN"/>
          </w:rPr>
          <w:t>(一)、晋升制度的设计与实施</w:t>
        </w:r>
        <w:r>
          <w:tab/>
        </w:r>
        <w:r>
          <w:fldChar w:fldCharType="begin"/>
        </w:r>
        <w:r>
          <w:instrText xml:space="preserve"> PAGEREF _Toc8027 \h </w:instrText>
        </w:r>
        <w:r>
          <w:fldChar w:fldCharType="separate"/>
        </w:r>
        <w:r>
          <w:t>46</w:t>
        </w:r>
        <w:r>
          <w:fldChar w:fldCharType="end"/>
        </w:r>
      </w:hyperlink>
    </w:p>
    <w:p>
      <w:pPr>
        <w:pStyle w:val="TOC2"/>
        <w:tabs>
          <w:tab w:val="right" w:leader="dot" w:pos="8306"/>
        </w:tabs>
      </w:pPr>
      <w:hyperlink w:anchor="_Toc4232" w:history="1">
        <w:r>
          <w:rPr>
            <w:rFonts w:ascii="仿宋" w:eastAsia="仿宋" w:hAnsi="仿宋" w:cs="仿宋" w:hint="eastAsia"/>
            <w:lang w:eastAsia="zh-CN"/>
          </w:rPr>
          <w:t>(二)、职业发展通道的建立与拓展</w:t>
        </w:r>
        <w:r>
          <w:tab/>
        </w:r>
        <w:r>
          <w:fldChar w:fldCharType="begin"/>
        </w:r>
        <w:r>
          <w:instrText xml:space="preserve"> PAGEREF _Toc4232 \h </w:instrText>
        </w:r>
        <w:r>
          <w:fldChar w:fldCharType="separate"/>
        </w:r>
        <w:r>
          <w:t>48</w:t>
        </w:r>
        <w:r>
          <w:fldChar w:fldCharType="end"/>
        </w:r>
      </w:hyperlink>
    </w:p>
    <w:p>
      <w:pPr>
        <w:pStyle w:val="TOC2"/>
        <w:tabs>
          <w:tab w:val="right" w:leader="dot" w:pos="8306"/>
        </w:tabs>
      </w:pPr>
      <w:hyperlink w:anchor="_Toc315" w:history="1">
        <w:r>
          <w:rPr>
            <w:rFonts w:ascii="仿宋" w:eastAsia="仿宋" w:hAnsi="仿宋" w:cs="仿宋" w:hint="eastAsia"/>
            <w:lang w:eastAsia="zh-CN"/>
          </w:rPr>
          <w:t>(三)、晋升机会的公平与透明保障</w:t>
        </w:r>
        <w:r>
          <w:tab/>
        </w:r>
        <w:r>
          <w:fldChar w:fldCharType="begin"/>
        </w:r>
        <w:r>
          <w:instrText xml:space="preserve"> PAGEREF _Toc315 \h </w:instrText>
        </w:r>
        <w:r>
          <w:fldChar w:fldCharType="separate"/>
        </w:r>
        <w:r>
          <w:t>50</w:t>
        </w:r>
        <w:r>
          <w:fldChar w:fldCharType="end"/>
        </w:r>
      </w:hyperlink>
    </w:p>
    <w:p>
      <w:pPr>
        <w:pStyle w:val="TOC1"/>
        <w:tabs>
          <w:tab w:val="right" w:leader="dot" w:pos="8306"/>
        </w:tabs>
      </w:pPr>
      <w:hyperlink w:anchor="_Toc3682" w:history="1">
        <w:r>
          <w:rPr>
            <w:rFonts w:ascii="仿宋" w:eastAsia="仿宋" w:hAnsi="仿宋" w:cs="仿宋" w:hint="eastAsia"/>
            <w:lang w:eastAsia="zh-CN"/>
          </w:rPr>
          <w:t>十二、员工多元化与包容性管理</w:t>
        </w:r>
        <w:r>
          <w:tab/>
        </w:r>
        <w:r>
          <w:fldChar w:fldCharType="begin"/>
        </w:r>
        <w:r>
          <w:instrText xml:space="preserve"> PAGEREF _Toc3682 \h </w:instrText>
        </w:r>
        <w:r>
          <w:fldChar w:fldCharType="separate"/>
        </w:r>
        <w:r>
          <w:t>51</w:t>
        </w:r>
        <w:r>
          <w:fldChar w:fldCharType="end"/>
        </w:r>
      </w:hyperlink>
    </w:p>
    <w:p>
      <w:pPr>
        <w:pStyle w:val="TOC2"/>
        <w:tabs>
          <w:tab w:val="right" w:leader="dot" w:pos="8306"/>
        </w:tabs>
      </w:pPr>
      <w:hyperlink w:anchor="_Toc1369" w:history="1">
        <w:r>
          <w:rPr>
            <w:rFonts w:ascii="仿宋" w:eastAsia="仿宋" w:hAnsi="仿宋" w:cs="仿宋" w:hint="eastAsia"/>
            <w:lang w:eastAsia="zh-CN"/>
          </w:rPr>
          <w:t>(一)、员工多元化的价值与挑战</w:t>
        </w:r>
        <w:r>
          <w:tab/>
        </w:r>
        <w:r>
          <w:fldChar w:fldCharType="begin"/>
        </w:r>
        <w:r>
          <w:instrText xml:space="preserve"> PAGEREF _Toc1369 \h </w:instrText>
        </w:r>
        <w:r>
          <w:fldChar w:fldCharType="separate"/>
        </w:r>
        <w:r>
          <w:t>51</w:t>
        </w:r>
        <w:r>
          <w:fldChar w:fldCharType="end"/>
        </w:r>
      </w:hyperlink>
    </w:p>
    <w:p>
      <w:pPr>
        <w:pStyle w:val="TOC2"/>
        <w:tabs>
          <w:tab w:val="right" w:leader="dot" w:pos="8306"/>
        </w:tabs>
      </w:pPr>
      <w:hyperlink w:anchor="_Toc20640" w:history="1">
        <w:r>
          <w:rPr>
            <w:rFonts w:ascii="仿宋" w:eastAsia="仿宋" w:hAnsi="仿宋" w:cs="仿宋" w:hint="eastAsia"/>
            <w:lang w:eastAsia="zh-CN"/>
          </w:rPr>
          <w:t>(二)、员工包容性政策与实践</w:t>
        </w:r>
        <w:r>
          <w:tab/>
        </w:r>
        <w:r>
          <w:fldChar w:fldCharType="begin"/>
        </w:r>
        <w:r>
          <w:instrText xml:space="preserve"> PAGEREF _Toc20640 \h </w:instrText>
        </w:r>
        <w:r>
          <w:fldChar w:fldCharType="separate"/>
        </w:r>
        <w:r>
          <w:t>52</w:t>
        </w:r>
        <w:r>
          <w:fldChar w:fldCharType="end"/>
        </w:r>
      </w:hyperlink>
    </w:p>
    <w:p>
      <w:pPr>
        <w:pStyle w:val="TOC2"/>
        <w:tabs>
          <w:tab w:val="right" w:leader="dot" w:pos="8306"/>
        </w:tabs>
      </w:pPr>
      <w:hyperlink w:anchor="_Toc31736" w:history="1">
        <w:r>
          <w:rPr>
            <w:rFonts w:ascii="仿宋" w:eastAsia="仿宋" w:hAnsi="仿宋" w:cs="仿宋" w:hint="eastAsia"/>
            <w:lang w:eastAsia="zh-CN"/>
          </w:rPr>
          <w:t>(三)、多元与包容性文化的培育与维护</w:t>
        </w:r>
        <w:r>
          <w:tab/>
        </w:r>
        <w:r>
          <w:fldChar w:fldCharType="begin"/>
        </w:r>
        <w:r>
          <w:instrText xml:space="preserve"> PAGEREF _Toc31736 \h </w:instrText>
        </w:r>
        <w:r>
          <w:fldChar w:fldCharType="separate"/>
        </w:r>
        <w:r>
          <w:t>52</w:t>
        </w:r>
        <w:r>
          <w:fldChar w:fldCharType="end"/>
        </w:r>
      </w:hyperlink>
    </w:p>
    <w:p>
      <w:pPr>
        <w:pStyle w:val="TOC1"/>
        <w:tabs>
          <w:tab w:val="right" w:leader="dot" w:pos="8306"/>
        </w:tabs>
      </w:pPr>
      <w:hyperlink w:anchor="_Toc14681" w:history="1">
        <w:r>
          <w:rPr>
            <w:rFonts w:ascii="仿宋" w:eastAsia="仿宋" w:hAnsi="仿宋" w:cs="仿宋" w:hint="eastAsia"/>
            <w:lang w:eastAsia="zh-CN"/>
          </w:rPr>
          <w:t>十三、员工满意度调查与提升策略</w:t>
        </w:r>
        <w:r>
          <w:tab/>
        </w:r>
        <w:r>
          <w:fldChar w:fldCharType="begin"/>
        </w:r>
        <w:r>
          <w:instrText xml:space="preserve"> PAGEREF _Toc14681 \h </w:instrText>
        </w:r>
        <w:r>
          <w:fldChar w:fldCharType="separate"/>
        </w:r>
        <w:r>
          <w:t>53</w:t>
        </w:r>
        <w:r>
          <w:fldChar w:fldCharType="end"/>
        </w:r>
      </w:hyperlink>
    </w:p>
    <w:p>
      <w:pPr>
        <w:pStyle w:val="TOC2"/>
        <w:tabs>
          <w:tab w:val="right" w:leader="dot" w:pos="8306"/>
        </w:tabs>
      </w:pPr>
      <w:hyperlink w:anchor="_Toc20009" w:history="1">
        <w:r>
          <w:rPr>
            <w:rFonts w:ascii="仿宋" w:eastAsia="仿宋" w:hAnsi="仿宋" w:cs="仿宋" w:hint="eastAsia"/>
            <w:lang w:eastAsia="zh-CN"/>
          </w:rPr>
          <w:t>(一)、满意度调查的设计与实施</w:t>
        </w:r>
        <w:r>
          <w:tab/>
        </w:r>
        <w:r>
          <w:fldChar w:fldCharType="begin"/>
        </w:r>
        <w:r>
          <w:instrText xml:space="preserve"> PAGEREF _Toc20009 \h </w:instrText>
        </w:r>
        <w:r>
          <w:fldChar w:fldCharType="separate"/>
        </w:r>
        <w:r>
          <w:t>53</w:t>
        </w:r>
        <w:r>
          <w:fldChar w:fldCharType="end"/>
        </w:r>
      </w:hyperlink>
    </w:p>
    <w:p>
      <w:pPr>
        <w:pStyle w:val="TOC2"/>
        <w:tabs>
          <w:tab w:val="right" w:leader="dot" w:pos="8306"/>
        </w:tabs>
      </w:pPr>
      <w:hyperlink w:anchor="_Toc18251" w:history="1">
        <w:r>
          <w:rPr>
            <w:rFonts w:ascii="仿宋" w:eastAsia="仿宋" w:hAnsi="仿宋" w:cs="仿宋" w:hint="eastAsia"/>
            <w:lang w:eastAsia="zh-CN"/>
          </w:rPr>
          <w:t>(二)、员工满意度的分析与解读</w:t>
        </w:r>
        <w:r>
          <w:tab/>
        </w:r>
        <w:r>
          <w:fldChar w:fldCharType="begin"/>
        </w:r>
        <w:r>
          <w:instrText xml:space="preserve"> PAGEREF _Toc18251 \h </w:instrText>
        </w:r>
        <w:r>
          <w:fldChar w:fldCharType="separate"/>
        </w:r>
        <w:r>
          <w:t>55</w:t>
        </w:r>
        <w:r>
          <w:fldChar w:fldCharType="end"/>
        </w:r>
      </w:hyperlink>
    </w:p>
    <w:p>
      <w:pPr>
        <w:pStyle w:val="TOC2"/>
        <w:tabs>
          <w:tab w:val="right" w:leader="dot" w:pos="8306"/>
        </w:tabs>
      </w:pPr>
      <w:hyperlink w:anchor="_Toc6626" w:history="1">
        <w:r>
          <w:rPr>
            <w:rFonts w:ascii="仿宋" w:eastAsia="仿宋" w:hAnsi="仿宋" w:cs="仿宋" w:hint="eastAsia"/>
            <w:lang w:eastAsia="zh-CN"/>
          </w:rPr>
          <w:t>(三)、提升员工满意度的措施与行动计划</w:t>
        </w:r>
        <w:r>
          <w:tab/>
        </w:r>
        <w:r>
          <w:fldChar w:fldCharType="begin"/>
        </w:r>
        <w:r>
          <w:instrText xml:space="preserve"> PAGEREF _Toc6626 \h </w:instrText>
        </w:r>
        <w:r>
          <w:fldChar w:fldCharType="separate"/>
        </w:r>
        <w:r>
          <w:t>56</w:t>
        </w:r>
        <w:r>
          <w:fldChar w:fldCharType="end"/>
        </w:r>
      </w:hyperlink>
    </w:p>
    <w:p>
      <w:pPr>
        <w:pStyle w:val="TOC1"/>
        <w:tabs>
          <w:tab w:val="right" w:leader="dot" w:pos="8306"/>
        </w:tabs>
      </w:pPr>
      <w:hyperlink w:anchor="_Toc31257" w:history="1">
        <w:r>
          <w:rPr>
            <w:rFonts w:ascii="仿宋" w:eastAsia="仿宋" w:hAnsi="仿宋" w:cs="仿宋" w:hint="eastAsia"/>
            <w:lang w:eastAsia="zh-CN"/>
          </w:rPr>
          <w:t>十四、第四十五章员工品牌建设</w:t>
        </w:r>
        <w:r>
          <w:tab/>
        </w:r>
        <w:r>
          <w:fldChar w:fldCharType="begin"/>
        </w:r>
        <w:r>
          <w:instrText xml:space="preserve"> PAGEREF _Toc31257 \h </w:instrText>
        </w:r>
        <w:r>
          <w:fldChar w:fldCharType="separate"/>
        </w:r>
        <w:r>
          <w:t>58</w:t>
        </w:r>
        <w:r>
          <w:fldChar w:fldCharType="end"/>
        </w:r>
      </w:hyperlink>
    </w:p>
    <w:p>
      <w:pPr>
        <w:pStyle w:val="TOC2"/>
        <w:tabs>
          <w:tab w:val="right" w:leader="dot" w:pos="8306"/>
        </w:tabs>
      </w:pPr>
      <w:hyperlink w:anchor="_Toc23470" w:history="1">
        <w:r>
          <w:rPr>
            <w:rFonts w:ascii="仿宋" w:eastAsia="仿宋" w:hAnsi="仿宋" w:cs="仿宋" w:hint="eastAsia"/>
            <w:lang w:eastAsia="zh-CN"/>
          </w:rPr>
          <w:t>(一)、个人品牌管理</w:t>
        </w:r>
        <w:r>
          <w:tab/>
        </w:r>
        <w:r>
          <w:fldChar w:fldCharType="begin"/>
        </w:r>
        <w:r>
          <w:instrText xml:space="preserve"> PAGEREF _Toc23470 \h </w:instrText>
        </w:r>
        <w:r>
          <w:fldChar w:fldCharType="separate"/>
        </w:r>
        <w:r>
          <w:t>58</w:t>
        </w:r>
        <w:r>
          <w:fldChar w:fldCharType="end"/>
        </w:r>
      </w:hyperlink>
    </w:p>
    <w:p>
      <w:pPr>
        <w:pStyle w:val="TOC2"/>
        <w:tabs>
          <w:tab w:val="right" w:leader="dot" w:pos="8306"/>
        </w:tabs>
      </w:pPr>
      <w:hyperlink w:anchor="_Toc20913" w:history="1">
        <w:r>
          <w:rPr>
            <w:rFonts w:ascii="仿宋" w:eastAsia="仿宋" w:hAnsi="仿宋" w:cs="仿宋" w:hint="eastAsia"/>
            <w:lang w:eastAsia="zh-CN"/>
          </w:rPr>
          <w:t>(二)、在硅系铁合金行业内建立个人影响力</w:t>
        </w:r>
        <w:r>
          <w:tab/>
        </w:r>
        <w:r>
          <w:fldChar w:fldCharType="begin"/>
        </w:r>
        <w:r>
          <w:instrText xml:space="preserve"> PAGEREF _Toc20913 \h </w:instrText>
        </w:r>
        <w:r>
          <w:fldChar w:fldCharType="separate"/>
        </w:r>
        <w:r>
          <w:t>58</w:t>
        </w:r>
        <w:r>
          <w:fldChar w:fldCharType="end"/>
        </w:r>
      </w:hyperlink>
    </w:p>
    <w:p>
      <w:pPr>
        <w:pStyle w:val="TOC2"/>
        <w:tabs>
          <w:tab w:val="right" w:leader="dot" w:pos="8306"/>
        </w:tabs>
      </w:pPr>
      <w:hyperlink w:anchor="_Toc31504" w:history="1">
        <w:r>
          <w:rPr>
            <w:rFonts w:ascii="仿宋" w:eastAsia="仿宋" w:hAnsi="仿宋" w:cs="仿宋" w:hint="eastAsia"/>
            <w:lang w:eastAsia="zh-CN"/>
          </w:rPr>
          <w:t>(三)、个人品牌与公司品牌的关联</w:t>
        </w:r>
        <w:r>
          <w:tab/>
        </w:r>
        <w:r>
          <w:fldChar w:fldCharType="begin"/>
        </w:r>
        <w:r>
          <w:instrText xml:space="preserve"> PAGEREF _Toc31504 \h </w:instrText>
        </w:r>
        <w:r>
          <w:fldChar w:fldCharType="separate"/>
        </w:r>
        <w:r>
          <w:t>60</w:t>
        </w:r>
        <w:r>
          <w:fldChar w:fldCharType="end"/>
        </w:r>
      </w:hyperlink>
    </w:p>
    <w:p>
      <w:pPr>
        <w:pStyle w:val="TOC2"/>
        <w:tabs>
          <w:tab w:val="right" w:leader="dot" w:pos="8306"/>
        </w:tabs>
      </w:pPr>
      <w:hyperlink w:anchor="_Toc2478" w:history="1">
        <w:r>
          <w:rPr>
            <w:rFonts w:ascii="仿宋" w:eastAsia="仿宋" w:hAnsi="仿宋" w:cs="仿宋" w:hint="eastAsia"/>
            <w:lang w:eastAsia="zh-CN"/>
          </w:rPr>
          <w:t>(四)、社交媒体与个人品牌</w:t>
        </w:r>
        <w:r>
          <w:tab/>
        </w:r>
        <w:r>
          <w:fldChar w:fldCharType="begin"/>
        </w:r>
        <w:r>
          <w:instrText xml:space="preserve"> PAGEREF _Toc2478 \h </w:instrText>
        </w:r>
        <w:r>
          <w:fldChar w:fldCharType="separate"/>
        </w:r>
        <w:r>
          <w:t>60</w:t>
        </w:r>
        <w:r>
          <w:fldChar w:fldCharType="end"/>
        </w:r>
      </w:hyperlink>
    </w:p>
    <w:p>
      <w:pPr>
        <w:pStyle w:val="TOC2"/>
        <w:tabs>
          <w:tab w:val="right" w:leader="dot" w:pos="8306"/>
        </w:tabs>
      </w:pPr>
      <w:hyperlink w:anchor="_Toc30415" w:history="1">
        <w:r>
          <w:rPr>
            <w:rFonts w:ascii="仿宋" w:eastAsia="仿宋" w:hAnsi="仿宋" w:cs="仿宋" w:hint="eastAsia"/>
            <w:lang w:eastAsia="zh-CN"/>
          </w:rPr>
          <w:t>(五)、个人品牌的社交媒体传播</w:t>
        </w:r>
        <w:r>
          <w:tab/>
        </w:r>
        <w:r>
          <w:fldChar w:fldCharType="begin"/>
        </w:r>
        <w:r>
          <w:instrText xml:space="preserve"> PAGEREF _Toc30415 \h </w:instrText>
        </w:r>
        <w:r>
          <w:fldChar w:fldCharType="separate"/>
        </w:r>
        <w:r>
          <w:t>61</w:t>
        </w:r>
        <w:r>
          <w:fldChar w:fldCharType="end"/>
        </w:r>
      </w:hyperlink>
    </w:p>
    <w:p>
      <w:pPr>
        <w:pStyle w:val="TOC2"/>
        <w:tabs>
          <w:tab w:val="right" w:leader="dot" w:pos="8306"/>
        </w:tabs>
      </w:pPr>
      <w:hyperlink w:anchor="_Toc30958" w:history="1">
        <w:r>
          <w:rPr>
            <w:rFonts w:ascii="仿宋" w:eastAsia="仿宋" w:hAnsi="仿宋" w:cs="仿宋" w:hint="eastAsia"/>
            <w:lang w:eastAsia="zh-CN"/>
          </w:rPr>
          <w:t>(六)、员工品牌建设与公司形象一致性</w:t>
        </w:r>
        <w:r>
          <w:tab/>
        </w:r>
        <w:r>
          <w:fldChar w:fldCharType="begin"/>
        </w:r>
        <w:r>
          <w:instrText xml:space="preserve"> PAGEREF _Toc30958 \h </w:instrText>
        </w:r>
        <w:r>
          <w:fldChar w:fldCharType="separate"/>
        </w:r>
        <w:r>
          <w:t>62</w:t>
        </w:r>
        <w:r>
          <w:fldChar w:fldCharType="end"/>
        </w:r>
      </w:hyperlink>
    </w:p>
    <w:p>
      <w:pPr>
        <w:pStyle w:val="TOC1"/>
        <w:tabs>
          <w:tab w:val="right" w:leader="dot" w:pos="8306"/>
        </w:tabs>
      </w:pPr>
      <w:hyperlink w:anchor="_Toc6335" w:history="1">
        <w:r>
          <w:rPr>
            <w:rFonts w:ascii="仿宋" w:eastAsia="仿宋" w:hAnsi="仿宋" w:cs="仿宋" w:hint="eastAsia"/>
            <w:lang w:eastAsia="zh-CN"/>
          </w:rPr>
          <w:t>十五、第四十八章员工环保与可持续发展</w:t>
        </w:r>
        <w:r>
          <w:tab/>
        </w:r>
        <w:r>
          <w:fldChar w:fldCharType="begin"/>
        </w:r>
        <w:r>
          <w:instrText xml:space="preserve"> PAGEREF _Toc6335 \h </w:instrText>
        </w:r>
        <w:r>
          <w:fldChar w:fldCharType="separate"/>
        </w:r>
        <w:r>
          <w:t>63</w:t>
        </w:r>
        <w:r>
          <w:fldChar w:fldCharType="end"/>
        </w:r>
      </w:hyperlink>
    </w:p>
    <w:p>
      <w:pPr>
        <w:pStyle w:val="TOC2"/>
        <w:tabs>
          <w:tab w:val="right" w:leader="dot" w:pos="8306"/>
        </w:tabs>
      </w:pPr>
      <w:hyperlink w:anchor="_Toc32436" w:history="1">
        <w:r>
          <w:rPr>
            <w:rFonts w:ascii="仿宋" w:eastAsia="仿宋" w:hAnsi="仿宋" w:cs="仿宋" w:hint="eastAsia"/>
            <w:lang w:eastAsia="zh-CN"/>
          </w:rPr>
          <w:t>(一)、环保意识与培训</w:t>
        </w:r>
        <w:r>
          <w:tab/>
        </w:r>
        <w:r>
          <w:fldChar w:fldCharType="begin"/>
        </w:r>
        <w:r>
          <w:instrText xml:space="preserve"> PAGEREF _Toc32436 \h </w:instrText>
        </w:r>
        <w:r>
          <w:fldChar w:fldCharType="separate"/>
        </w:r>
        <w:r>
          <w:t>63</w:t>
        </w:r>
        <w:r>
          <w:fldChar w:fldCharType="end"/>
        </w:r>
      </w:hyperlink>
    </w:p>
    <w:p>
      <w:pPr>
        <w:pStyle w:val="TOC2"/>
        <w:tabs>
          <w:tab w:val="right" w:leader="dot" w:pos="8306"/>
        </w:tabs>
      </w:pPr>
      <w:hyperlink w:anchor="_Toc5322" w:history="1">
        <w:r>
          <w:rPr>
            <w:rFonts w:ascii="仿宋" w:eastAsia="仿宋" w:hAnsi="仿宋" w:cs="仿宋" w:hint="eastAsia"/>
            <w:lang w:eastAsia="zh-CN"/>
          </w:rPr>
          <w:t>(二)、公司环保文化的传播</w:t>
        </w:r>
        <w:r>
          <w:tab/>
        </w:r>
        <w:r>
          <w:fldChar w:fldCharType="begin"/>
        </w:r>
        <w:r>
          <w:instrText xml:space="preserve"> PAGEREF _Toc5322 \h </w:instrText>
        </w:r>
        <w:r>
          <w:fldChar w:fldCharType="separate"/>
        </w:r>
        <w:r>
          <w:t>64</w:t>
        </w:r>
        <w:r>
          <w:fldChar w:fldCharType="end"/>
        </w:r>
      </w:hyperlink>
    </w:p>
    <w:p>
      <w:pPr>
        <w:pStyle w:val="TOC2"/>
        <w:tabs>
          <w:tab w:val="right" w:leader="dot" w:pos="8306"/>
        </w:tabs>
      </w:pPr>
      <w:hyperlink w:anchor="_Toc29205" w:history="1">
        <w:r>
          <w:rPr>
            <w:rFonts w:ascii="仿宋" w:eastAsia="仿宋" w:hAnsi="仿宋" w:cs="仿宋" w:hint="eastAsia"/>
            <w:lang w:eastAsia="zh-CN"/>
          </w:rPr>
          <w:t>(三)、员工参与的环保培训</w:t>
        </w:r>
        <w:r>
          <w:tab/>
        </w:r>
        <w:r>
          <w:fldChar w:fldCharType="begin"/>
        </w:r>
        <w:r>
          <w:instrText xml:space="preserve"> PAGEREF _Toc29205 \h </w:instrText>
        </w:r>
        <w:r>
          <w:fldChar w:fldCharType="separate"/>
        </w:r>
        <w:r>
          <w:t>65</w:t>
        </w:r>
        <w:r>
          <w:fldChar w:fldCharType="end"/>
        </w:r>
      </w:hyperlink>
    </w:p>
    <w:p>
      <w:pPr>
        <w:pStyle w:val="TOC2"/>
        <w:tabs>
          <w:tab w:val="right" w:leader="dot" w:pos="8306"/>
        </w:tabs>
      </w:pPr>
      <w:hyperlink w:anchor="_Toc21827" w:history="1">
        <w:r>
          <w:rPr>
            <w:rFonts w:ascii="仿宋" w:eastAsia="仿宋" w:hAnsi="仿宋" w:cs="仿宋" w:hint="eastAsia"/>
            <w:lang w:eastAsia="zh-CN"/>
          </w:rPr>
          <w:t>(四)、可持续发展目标与实践</w:t>
        </w:r>
        <w:r>
          <w:tab/>
        </w:r>
        <w:r>
          <w:fldChar w:fldCharType="begin"/>
        </w:r>
        <w:r>
          <w:instrText xml:space="preserve"> PAGEREF _Toc21827 \h </w:instrText>
        </w:r>
        <w:r>
          <w:fldChar w:fldCharType="separate"/>
        </w:r>
        <w:r>
          <w:t>66</w:t>
        </w:r>
        <w:r>
          <w:fldChar w:fldCharType="end"/>
        </w:r>
      </w:hyperlink>
    </w:p>
    <w:p>
      <w:pPr>
        <w:pStyle w:val="TOC2"/>
        <w:tabs>
          <w:tab w:val="right" w:leader="dot" w:pos="8306"/>
        </w:tabs>
      </w:pPr>
      <w:hyperlink w:anchor="_Toc28024" w:history="1">
        <w:r>
          <w:rPr>
            <w:rFonts w:ascii="仿宋" w:eastAsia="仿宋" w:hAnsi="仿宋" w:cs="仿宋" w:hint="eastAsia"/>
            <w:lang w:eastAsia="zh-CN"/>
          </w:rPr>
          <w:t>(五)、员工参与可持续项目</w:t>
        </w:r>
        <w:r>
          <w:tab/>
        </w:r>
        <w:r>
          <w:fldChar w:fldCharType="begin"/>
        </w:r>
        <w:r>
          <w:instrText xml:space="preserve"> PAGEREF _Toc28024 \h </w:instrText>
        </w:r>
        <w:r>
          <w:fldChar w:fldCharType="separate"/>
        </w:r>
        <w:r>
          <w:t>67</w:t>
        </w:r>
        <w:r>
          <w:fldChar w:fldCharType="end"/>
        </w:r>
      </w:hyperlink>
    </w:p>
    <w:p>
      <w:pPr>
        <w:pStyle w:val="TOC2"/>
        <w:tabs>
          <w:tab w:val="right" w:leader="dot" w:pos="8306"/>
        </w:tabs>
      </w:pPr>
      <w:hyperlink w:anchor="_Toc1738" w:history="1">
        <w:r>
          <w:rPr>
            <w:rFonts w:ascii="仿宋" w:eastAsia="仿宋" w:hAnsi="仿宋" w:cs="仿宋" w:hint="eastAsia"/>
            <w:lang w:eastAsia="zh-CN"/>
          </w:rPr>
          <w:t>(六)、公司可持续发展的战略规划</w:t>
        </w:r>
        <w:r>
          <w:tab/>
        </w:r>
        <w:r>
          <w:fldChar w:fldCharType="begin"/>
        </w:r>
        <w:r>
          <w:instrText xml:space="preserve"> PAGEREF _Toc1738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62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硅系铁合金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31741"/>
      <w:r>
        <w:rPr>
          <w:rFonts w:ascii="仿宋" w:eastAsia="仿宋" w:hAnsi="仿宋" w:cs="仿宋" w:hint="eastAsia"/>
          <w:sz w:val="28"/>
          <w:lang w:eastAsia="zh-CN"/>
        </w:rPr>
        <w:t>一、宏观环境分析</w:t>
      </w:r>
      <w:bookmarkEnd w:id="2"/>
    </w:p>
    <w:p>
      <w:pPr>
        <w:pStyle w:val="Heading2"/>
        <w:rPr>
          <w:rFonts w:ascii="仿宋" w:eastAsia="仿宋" w:hAnsi="仿宋" w:cs="仿宋" w:hint="eastAsia"/>
          <w:lang w:eastAsia="zh-CN"/>
        </w:rPr>
      </w:pPr>
      <w:bookmarkStart w:id="3" w:name="_Toc29847"/>
      <w:r>
        <w:rPr>
          <w:rFonts w:ascii="仿宋" w:eastAsia="仿宋" w:hAnsi="仿宋" w:cs="仿宋" w:hint="eastAsia"/>
          <w:lang w:eastAsia="zh-CN"/>
        </w:rPr>
        <w:t>(一)、宏观环境分析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硅系铁合金行业中具有重要意义。随着社会结构的变化，消费者对产品和服务的需求也发生了变化。当前，社会对可持续性和社会责任的关注不断增加，这对 硅系铁合金行业提出了更高的要求。企业需要适应社会价值观的演变，关注社会趋势，以更好地满足市场需求。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经济因素对 硅系铁合金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硅系铁合金行业的发展至关重要。政府政策的变化、国际关系的调整都可能对企业产生深刻的影响。特别是在 硅系铁合金行业可能涉及到的领域，如法规、知识产权保护等，企业需要密切关注政治动态，及时调整战略。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硅系铁合金行业的驱动力之一。新技术的引入可能改变硅系铁合金行业格局，提高生产效率，创造新的商业机会。企业需要保持对技术趋势的敏感性，不断更新技术和提升创新能力，以保持竞争力。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硅系铁合金行业的运营产生直接的约束和引导。合规性、知识产权的保护、劳动法规等都是企业必须遵循的法律框架。企业需要建立完善的法律团队，确保在法规范围内经营，降低法律风险。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在全球关注环保的趋势下， 硅系铁合金行业需要更加重视环境因素。降低碳足迹、可持续生产、环保政策的遵守等都成为企业经营的重要考量。企业需要通过绿色技术和环保举措，积极履行社会责任。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4" w:name="_Toc6167"/>
      <w:r>
        <w:rPr>
          <w:rFonts w:ascii="仿宋" w:eastAsia="仿宋" w:hAnsi="仿宋" w:cs="仿宋" w:hint="eastAsia"/>
          <w:sz w:val="28"/>
          <w:lang w:eastAsia="zh-CN"/>
        </w:rPr>
        <w:t>二、员工沟通技巧培训与人际关系管理</w:t>
      </w:r>
      <w:bookmarkEnd w:id="4"/>
    </w:p>
    <w:p>
      <w:pPr>
        <w:pStyle w:val="Heading2"/>
        <w:rPr>
          <w:rFonts w:ascii="仿宋" w:eastAsia="仿宋" w:hAnsi="仿宋" w:cs="仿宋" w:hint="eastAsia"/>
          <w:lang w:eastAsia="zh-CN"/>
        </w:rPr>
      </w:pPr>
      <w:bookmarkStart w:id="5" w:name="_Toc11746"/>
      <w:r>
        <w:rPr>
          <w:rFonts w:ascii="仿宋" w:eastAsia="仿宋" w:hAnsi="仿宋" w:cs="仿宋" w:hint="eastAsia"/>
          <w:lang w:eastAsia="zh-CN"/>
        </w:rPr>
        <w:t>(一)、沟通技巧的重要性及培训计划</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6" w:name="_Toc13071"/>
      <w:r>
        <w:rPr>
          <w:rFonts w:ascii="仿宋" w:eastAsia="仿宋" w:hAnsi="仿宋" w:cs="仿宋" w:hint="eastAsia"/>
          <w:sz w:val="28"/>
          <w:lang w:eastAsia="zh-CN"/>
        </w:rPr>
        <w:t>(二)、人际关系管理的原则与方法</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尊重和理解：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7" w:name="_Toc14731"/>
      <w:r>
        <w:rPr>
          <w:rFonts w:ascii="仿宋" w:eastAsia="仿宋" w:hAnsi="仿宋" w:cs="仿宋" w:hint="eastAsia"/>
          <w:sz w:val="28"/>
          <w:lang w:eastAsia="zh-CN"/>
        </w:rPr>
        <w:t>(三)、良好人际关系的建立与维护</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定期评估和调整：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8" w:name="_Toc26363"/>
      <w:r>
        <w:rPr>
          <w:rFonts w:ascii="仿宋" w:eastAsia="仿宋" w:hAnsi="仿宋" w:cs="仿宋" w:hint="eastAsia"/>
          <w:sz w:val="28"/>
          <w:lang w:eastAsia="zh-CN"/>
        </w:rPr>
        <w:t>三、公司简介</w:t>
      </w:r>
      <w:bookmarkEnd w:id="8"/>
    </w:p>
    <w:p>
      <w:pPr>
        <w:pStyle w:val="Heading2"/>
        <w:rPr>
          <w:rFonts w:ascii="仿宋" w:eastAsia="仿宋" w:hAnsi="仿宋" w:cs="仿宋" w:hint="eastAsia"/>
          <w:lang w:eastAsia="zh-CN"/>
        </w:rPr>
      </w:pPr>
      <w:bookmarkStart w:id="9" w:name="_Toc21295"/>
      <w:r>
        <w:rPr>
          <w:rFonts w:ascii="仿宋" w:eastAsia="仿宋" w:hAnsi="仿宋" w:cs="仿宋" w:hint="eastAsia"/>
          <w:lang w:eastAsia="zh-CN"/>
        </w:rPr>
        <w:t>(一)、公司基本信息</w:t>
      </w:r>
      <w:bookmarkEnd w:id="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10" w:name="_Toc19321"/>
      <w:r>
        <w:rPr>
          <w:rFonts w:ascii="仿宋" w:eastAsia="仿宋" w:hAnsi="仿宋" w:cs="仿宋" w:hint="eastAsia"/>
          <w:sz w:val="28"/>
          <w:lang w:eastAsia="zh-CN"/>
        </w:rPr>
        <w:t>(二)、公司简介</w:t>
      </w:r>
      <w:bookmarkEnd w:id="10"/>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硅系铁合金 项目公司是一家致力于 硅系铁合金硅系铁合金行业的公司，成立于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硅系铁合金 项目公司的使命是 [公司使命]，旨在通过 [关键业务活动] 提升硅系铁合金硅系铁合金行业的整体水平。公司的愿景是 [公司愿景]，立志成为 硅系铁合金 中的领军企业，引领硅系铁合金行业未来的发展方向。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项目公司拥有一支充满活力、高度专业化的团队。团队成员具备丰富的硅系铁合金行业经验和专业知识，致力于通过协同合作实现公司设定的战略目标。公司注重员工培训和发展，提供广阔的职业发展空间。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11" w:name="_Toc7324"/>
      <w:r>
        <w:rPr>
          <w:rFonts w:ascii="仿宋" w:eastAsia="仿宋" w:hAnsi="仿宋" w:cs="仿宋" w:hint="eastAsia"/>
          <w:sz w:val="28"/>
          <w:lang w:eastAsia="zh-CN"/>
        </w:rPr>
        <w:t>(三)、核心人员介绍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在市场拓展和品牌建设方面具有丰富经验，致力于提升公司在硅系铁合金行业中的市场份额。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XXXX年XX月至今，加入公司担任技术总监，负责产品研发和创新项目管理。具备深厚的技术功底和团队领导能力，对硅系铁合金行业技术发展有深刻见解。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12" w:name="_Toc26908"/>
      <w:r>
        <w:rPr>
          <w:rFonts w:ascii="仿宋" w:eastAsia="仿宋" w:hAnsi="仿宋" w:cs="仿宋" w:hint="eastAsia"/>
          <w:sz w:val="28"/>
          <w:lang w:eastAsia="zh-CN"/>
        </w:rPr>
        <w:t>四、项目基本情况</w:t>
      </w:r>
      <w:bookmarkEnd w:id="12"/>
    </w:p>
    <w:p>
      <w:pPr>
        <w:pStyle w:val="Heading2"/>
        <w:rPr>
          <w:rFonts w:ascii="仿宋" w:eastAsia="仿宋" w:hAnsi="仿宋" w:cs="仿宋" w:hint="eastAsia"/>
          <w:lang w:eastAsia="zh-CN"/>
        </w:rPr>
      </w:pPr>
      <w:bookmarkStart w:id="13" w:name="_Toc14867"/>
      <w:r>
        <w:rPr>
          <w:rFonts w:ascii="仿宋" w:eastAsia="仿宋" w:hAnsi="仿宋" w:cs="仿宋" w:hint="eastAsia"/>
          <w:lang w:eastAsia="zh-CN"/>
        </w:rPr>
        <w:t>(一)、项目名称及建设性质</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4" w:name="_Toc309"/>
      <w:r>
        <w:rPr>
          <w:rFonts w:ascii="仿宋" w:eastAsia="仿宋" w:hAnsi="仿宋" w:cs="仿宋" w:hint="eastAsia"/>
          <w:sz w:val="28"/>
          <w:lang w:eastAsia="zh-CN"/>
        </w:rPr>
        <w:t>(二)、项目承办单位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15" w:name="_Toc9580"/>
      <w:r>
        <w:rPr>
          <w:rFonts w:ascii="仿宋" w:eastAsia="仿宋" w:hAnsi="仿宋" w:cs="仿宋" w:hint="eastAsia"/>
          <w:sz w:val="28"/>
          <w:lang w:eastAsia="zh-CN"/>
        </w:rPr>
        <w:t>(三)、项目实施的可行性</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硅系铁合金行业进行新材料、新工艺、新产品的研发，以促进整个硅系铁合金行业的结构调整和转型升级。这一系列政策的实施为硅系铁合金行业提供了有力的支持，有助于硅系铁合金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硅系铁合金行业提供了增长的空间，同时，逐步升级的消费需求也促使硅系铁合金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硅系铁合金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6" w:name="_Toc5345"/>
      <w:r>
        <w:rPr>
          <w:rFonts w:ascii="仿宋" w:eastAsia="仿宋" w:hAnsi="仿宋" w:cs="仿宋" w:hint="eastAsia"/>
          <w:sz w:val="28"/>
          <w:lang w:eastAsia="zh-CN"/>
        </w:rPr>
        <w:t>(四)、项目建设选址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17" w:name="_Toc5995"/>
      <w:r>
        <w:rPr>
          <w:rFonts w:ascii="仿宋" w:eastAsia="仿宋" w:hAnsi="仿宋" w:cs="仿宋" w:hint="eastAsia"/>
          <w:sz w:val="28"/>
          <w:lang w:eastAsia="zh-CN"/>
        </w:rPr>
        <w:t>(五)、建筑物建设规模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8" w:name="_Toc11648"/>
      <w:r>
        <w:rPr>
          <w:rFonts w:ascii="仿宋" w:eastAsia="仿宋" w:hAnsi="仿宋" w:cs="仿宋" w:hint="eastAsia"/>
          <w:sz w:val="28"/>
          <w:lang w:eastAsia="zh-CN"/>
        </w:rPr>
        <w:t>(六)、项目总投资及资金构成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19" w:name="_Toc8404"/>
      <w:r>
        <w:rPr>
          <w:rFonts w:ascii="仿宋" w:eastAsia="仿宋" w:hAnsi="仿宋" w:cs="仿宋" w:hint="eastAsia"/>
          <w:sz w:val="28"/>
          <w:lang w:eastAsia="zh-CN"/>
        </w:rPr>
        <w:t>(七)、资金筹措方案</w:t>
      </w:r>
      <w:bookmarkEnd w:id="1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公司计划邀请合作伙伴参与项目投资，共同分享项目的发展成果。通过与硅系铁合金行业内有实力、资源丰富的合作伙伴达成合作协议，实现资源共享、风险分担，提高项目的整体实力。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20" w:name="_Toc14860"/>
      <w:r>
        <w:rPr>
          <w:rFonts w:ascii="仿宋" w:eastAsia="仿宋" w:hAnsi="仿宋" w:cs="仿宋" w:hint="eastAsia"/>
          <w:sz w:val="28"/>
          <w:lang w:eastAsia="zh-CN"/>
        </w:rPr>
        <w:t>(八)、项目预期经济效益规划目标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21" w:name="_Toc6394"/>
      <w:r>
        <w:rPr>
          <w:rFonts w:ascii="仿宋" w:eastAsia="仿宋" w:hAnsi="仿宋" w:cs="仿宋" w:hint="eastAsia"/>
          <w:sz w:val="28"/>
          <w:lang w:eastAsia="zh-CN"/>
        </w:rPr>
        <w:t>(九)、项目建设进度规划</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22" w:name="_Toc12254"/>
      <w:r>
        <w:rPr>
          <w:rFonts w:ascii="仿宋" w:eastAsia="仿宋" w:hAnsi="仿宋" w:cs="仿宋" w:hint="eastAsia"/>
          <w:sz w:val="28"/>
          <w:lang w:eastAsia="zh-CN"/>
        </w:rPr>
        <w:t>五、薪酬制度管理</w:t>
      </w:r>
      <w:bookmarkEnd w:id="22"/>
    </w:p>
    <w:p>
      <w:pPr>
        <w:pStyle w:val="Heading2"/>
        <w:rPr>
          <w:rFonts w:ascii="仿宋" w:eastAsia="仿宋" w:hAnsi="仿宋" w:cs="仿宋" w:hint="eastAsia"/>
          <w:lang w:eastAsia="zh-CN"/>
        </w:rPr>
      </w:pPr>
      <w:bookmarkStart w:id="23" w:name="_Toc30169"/>
      <w:r>
        <w:rPr>
          <w:rFonts w:ascii="仿宋" w:eastAsia="仿宋" w:hAnsi="仿宋" w:cs="仿宋" w:hint="eastAsia"/>
          <w:lang w:eastAsia="zh-CN"/>
        </w:rPr>
        <w:t>(一)、薪酬管理制度</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硅系铁合金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4" w:name="_Toc21220"/>
      <w:r>
        <w:rPr>
          <w:rFonts w:ascii="仿宋" w:eastAsia="仿宋" w:hAnsi="仿宋" w:cs="仿宋" w:hint="eastAsia"/>
          <w:sz w:val="28"/>
          <w:lang w:eastAsia="zh-CN"/>
        </w:rPr>
        <w:t>(二)、奖金制度的制定</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个人奖金计算办法制定：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奖励员工参与和完成相关技能培训，提高员工的专业素养。设立明确的培训计划和奖金发放标准，鼓励员工持续学习和提升自身技能，以适应市场和硅系铁合金行业的变化。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5" w:name="_Toc513"/>
      <w:r>
        <w:rPr>
          <w:rFonts w:ascii="仿宋" w:eastAsia="仿宋" w:hAnsi="仿宋" w:cs="仿宋" w:hint="eastAsia"/>
          <w:sz w:val="28"/>
          <w:lang w:eastAsia="zh-CN"/>
        </w:rPr>
        <w:t>(三)、岗位薪酬体系设计</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26" w:name="_Toc26718"/>
      <w:r>
        <w:rPr>
          <w:rFonts w:ascii="仿宋" w:eastAsia="仿宋" w:hAnsi="仿宋" w:cs="仿宋" w:hint="eastAsia"/>
          <w:sz w:val="28"/>
          <w:lang w:eastAsia="zh-CN"/>
        </w:rPr>
        <w:t>(四)、绩效薪酬体系设计</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明确绩效目标和指标：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5. 制定激励机制：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6" w:history="1">
        <w:r>
          <w:rPr>
            <w:rFonts w:ascii="SimSun" w:eastAsia="SimSun" w:hAnsi="SimSun" w:cs="SimSun"/>
            <w:b/>
            <w:bCs/>
            <w:color w:val="0000EE"/>
            <w:kern w:val="0"/>
            <w:sz w:val="30"/>
            <w:szCs w:val="30"/>
            <w:u w:val="single" w:color="0000EE"/>
          </w:rPr>
          <w:t>https://d.book118.com/315332302022011100</w:t>
        </w:r>
      </w:hyperlink>
    </w:p>
    <w:p>
      <w:pPr>
        <w:ind w:firstLine="560" w:firstLineChars="200"/>
        <w:rPr>
          <w:rFonts w:ascii="仿宋" w:eastAsia="仿宋" w:hAnsi="仿宋" w:cs="仿宋" w:hint="eastAsia"/>
          <w:sz w:val="28"/>
        </w:rPr>
      </w:pPr>
    </w:p>
    <w:sectPr>
      <w:headerReference w:type="default" r:id="rId67"/>
      <w:footerReference w:type="default" r:id="rId68"/>
      <w:type w:val="nextPage"/>
      <w:pgSz w:w="11906" w:h="16838"/>
      <w:pgMar w:top="1440" w:right="1800" w:bottom="1440" w:left="1800" w:header="851" w:footer="992" w:gutter="0"/>
      <w:pgNumType w:start="3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硅系铁合金相关行业公司员工职业发展支持与推动</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硅系铁合金相关行业公司员工职业发展支持与推动</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硅系铁合金相关行业公司员工职业发展支持与推动</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硅系铁合金相关行业公司员工职业发展支持与推动</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硅系铁合金相关行业公司员工职业发展支持与推动</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硅系铁合金相关行业公司员工职业发展支持与推动</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硅系铁合金相关行业公司员工职业发展支持与推动</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硅系铁合金相关行业公司员工职业发展支持与推动</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硅系铁合金相关行业公司员工职业发展支持与推动</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硅系铁合金相关行业公司员工职业发展支持与推动</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硅系铁合金相关行业公司员工职业发展支持与推动</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硅系铁合金相关行业公司员工职业发展支持与推动</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硅系铁合金相关行业公司员工职业发展支持与推动</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硅系铁合金相关行业公司员工职业发展支持与推动</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硅系铁合金相关行业公司员工职业发展支持与推动</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硅系铁合金相关行业公司员工职业发展支持与推动</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硅系铁合金相关行业公司员工职业发展支持与推动</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硅系铁合金相关行业公司员工职业发展支持与推动</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硅系铁合金相关行业公司员工职业发展支持与推动</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硅系铁合金相关行业公司员工职业发展支持与推动</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硅系铁合金相关行业公司员工职业发展支持与推动</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硅系铁合金相关行业公司员工职业发展支持与推动</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硅系铁合金相关行业公司员工职业发展支持与推动</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硅系铁合金相关行业公司员工职业发展支持与推动</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硅系铁合金相关行业公司员工职业发展支持与推动</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硅系铁合金相关行业公司员工职业发展支持与推动</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硅系铁合金相关行业公司员工职业发展支持与推动</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硅系铁合金相关行业公司员工职业发展支持与推动</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硅系铁合金相关行业公司员工职业发展支持与推动</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硅系铁合金相关行业公司员工职业发展支持与推动</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硅系铁合金相关行业公司员工职业发展支持与推动</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硅系铁合金相关行业公司员工职业发展支持与推动</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FD3B4F"/>
    <w:rsid w:val="70FD3B4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yperlink" Target="https://d.book118.com/315332302022011100" TargetMode="External" /><Relationship Id="rId67" Type="http://schemas.openxmlformats.org/officeDocument/2006/relationships/header" Target="header32.xml" /><Relationship Id="rId68" Type="http://schemas.openxmlformats.org/officeDocument/2006/relationships/footer" Target="footer32.xml" /><Relationship Id="rId69" Type="http://schemas.openxmlformats.org/officeDocument/2006/relationships/theme" Target="theme/theme1.xml" /><Relationship Id="rId7" Type="http://schemas.openxmlformats.org/officeDocument/2006/relationships/footer" Target="footer2.xml" /><Relationship Id="rId70" Type="http://schemas.openxmlformats.org/officeDocument/2006/relationships/styles" Target="styles.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2023-12-19T12:46:00Z</dcterms:created>
  <dcterms:modified xsi:type="dcterms:W3CDTF">2023-12-19T12:46:30Z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8A916B683B844AA998C63E96B4F7E033_11</vt:lpwstr>
  </property>
  <property fmtid="{D5CDD505-2E9C-101B-9397-08002B2CF9AE}" pid="3" name="KSOProductBuildVer">
    <vt:lpwstr>2052-12.1.0.16120</vt:lpwstr>
  </property>
</Properties>
</file>