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脱模油项目计划设计方案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99" w:history="1">
        <w:r>
          <w:rPr>
            <w:rFonts w:ascii="仿宋" w:eastAsia="仿宋" w:hAnsi="仿宋" w:cs="仿宋" w:hint="eastAsia"/>
            <w:lang w:eastAsia="zh-CN"/>
          </w:rPr>
          <w:t>序言</w:t>
        </w:r>
        <w:r>
          <w:tab/>
        </w:r>
        <w:r>
          <w:fldChar w:fldCharType="begin"/>
        </w:r>
        <w:r>
          <w:instrText xml:space="preserve"> PAGEREF _Toc30799 \h </w:instrText>
        </w:r>
        <w:r>
          <w:fldChar w:fldCharType="separate"/>
        </w:r>
        <w:r>
          <w:t>3</w:t>
        </w:r>
        <w:r>
          <w:fldChar w:fldCharType="end"/>
        </w:r>
      </w:hyperlink>
    </w:p>
    <w:p>
      <w:pPr>
        <w:pStyle w:val="TOC1"/>
        <w:tabs>
          <w:tab w:val="right" w:leader="dot" w:pos="8306"/>
        </w:tabs>
      </w:pPr>
      <w:hyperlink w:anchor="_Toc18254" w:history="1">
        <w:r>
          <w:rPr>
            <w:rFonts w:ascii="仿宋" w:eastAsia="仿宋" w:hAnsi="仿宋" w:cs="仿宋" w:hint="eastAsia"/>
            <w:lang w:eastAsia="zh-CN"/>
          </w:rPr>
          <w:t>一、脱模油项目危机管理</w:t>
        </w:r>
        <w:r>
          <w:tab/>
        </w:r>
        <w:r>
          <w:fldChar w:fldCharType="begin"/>
        </w:r>
        <w:r>
          <w:instrText xml:space="preserve"> PAGEREF _Toc18254 \h </w:instrText>
        </w:r>
        <w:r>
          <w:fldChar w:fldCharType="separate"/>
        </w:r>
        <w:r>
          <w:t>3</w:t>
        </w:r>
        <w:r>
          <w:fldChar w:fldCharType="end"/>
        </w:r>
      </w:hyperlink>
    </w:p>
    <w:p>
      <w:pPr>
        <w:pStyle w:val="TOC2"/>
        <w:tabs>
          <w:tab w:val="right" w:leader="dot" w:pos="8306"/>
        </w:tabs>
      </w:pPr>
      <w:hyperlink w:anchor="_Toc13579" w:history="1">
        <w:r>
          <w:rPr>
            <w:rFonts w:ascii="仿宋" w:eastAsia="仿宋" w:hAnsi="仿宋" w:cs="仿宋" w:hint="eastAsia"/>
            <w:lang w:eastAsia="zh-CN"/>
          </w:rPr>
          <w:t>(一)、危机预警与识别</w:t>
        </w:r>
        <w:r>
          <w:tab/>
        </w:r>
        <w:r>
          <w:fldChar w:fldCharType="begin"/>
        </w:r>
        <w:r>
          <w:instrText xml:space="preserve"> PAGEREF _Toc13579 \h </w:instrText>
        </w:r>
        <w:r>
          <w:fldChar w:fldCharType="separate"/>
        </w:r>
        <w:r>
          <w:t>3</w:t>
        </w:r>
        <w:r>
          <w:fldChar w:fldCharType="end"/>
        </w:r>
      </w:hyperlink>
    </w:p>
    <w:p>
      <w:pPr>
        <w:pStyle w:val="TOC2"/>
        <w:tabs>
          <w:tab w:val="right" w:leader="dot" w:pos="8306"/>
        </w:tabs>
      </w:pPr>
      <w:hyperlink w:anchor="_Toc21334" w:history="1">
        <w:r>
          <w:rPr>
            <w:rFonts w:ascii="仿宋" w:eastAsia="仿宋" w:hAnsi="仿宋" w:cs="仿宋" w:hint="eastAsia"/>
            <w:lang w:eastAsia="zh-CN"/>
          </w:rPr>
          <w:t>(二)、危机应对与恢复</w:t>
        </w:r>
        <w:r>
          <w:tab/>
        </w:r>
        <w:r>
          <w:fldChar w:fldCharType="begin"/>
        </w:r>
        <w:r>
          <w:instrText xml:space="preserve"> PAGEREF _Toc21334 \h </w:instrText>
        </w:r>
        <w:r>
          <w:fldChar w:fldCharType="separate"/>
        </w:r>
        <w:r>
          <w:t>4</w:t>
        </w:r>
        <w:r>
          <w:fldChar w:fldCharType="end"/>
        </w:r>
      </w:hyperlink>
    </w:p>
    <w:p>
      <w:pPr>
        <w:pStyle w:val="TOC1"/>
        <w:tabs>
          <w:tab w:val="right" w:leader="dot" w:pos="8306"/>
        </w:tabs>
      </w:pPr>
      <w:hyperlink w:anchor="_Toc6879" w:history="1">
        <w:r>
          <w:rPr>
            <w:rFonts w:ascii="仿宋" w:eastAsia="仿宋" w:hAnsi="仿宋" w:cs="仿宋" w:hint="eastAsia"/>
            <w:lang w:eastAsia="zh-CN"/>
          </w:rPr>
          <w:t>二、市场分析、调研</w:t>
        </w:r>
        <w:r>
          <w:tab/>
        </w:r>
        <w:r>
          <w:fldChar w:fldCharType="begin"/>
        </w:r>
        <w:r>
          <w:instrText xml:space="preserve"> PAGEREF _Toc6879 \h </w:instrText>
        </w:r>
        <w:r>
          <w:fldChar w:fldCharType="separate"/>
        </w:r>
        <w:r>
          <w:t>5</w:t>
        </w:r>
        <w:r>
          <w:fldChar w:fldCharType="end"/>
        </w:r>
      </w:hyperlink>
    </w:p>
    <w:p>
      <w:pPr>
        <w:pStyle w:val="TOC2"/>
        <w:tabs>
          <w:tab w:val="right" w:leader="dot" w:pos="8306"/>
        </w:tabs>
      </w:pPr>
      <w:hyperlink w:anchor="_Toc4659" w:history="1">
        <w:r>
          <w:rPr>
            <w:rFonts w:ascii="仿宋" w:eastAsia="仿宋" w:hAnsi="仿宋" w:cs="仿宋" w:hint="eastAsia"/>
            <w:lang w:eastAsia="zh-CN"/>
          </w:rPr>
          <w:t>(一)、脱模油行业分析</w:t>
        </w:r>
        <w:r>
          <w:tab/>
        </w:r>
        <w:r>
          <w:fldChar w:fldCharType="begin"/>
        </w:r>
        <w:r>
          <w:instrText xml:space="preserve"> PAGEREF _Toc4659 \h </w:instrText>
        </w:r>
        <w:r>
          <w:fldChar w:fldCharType="separate"/>
        </w:r>
        <w:r>
          <w:t>5</w:t>
        </w:r>
        <w:r>
          <w:fldChar w:fldCharType="end"/>
        </w:r>
      </w:hyperlink>
    </w:p>
    <w:p>
      <w:pPr>
        <w:pStyle w:val="TOC2"/>
        <w:tabs>
          <w:tab w:val="right" w:leader="dot" w:pos="8306"/>
        </w:tabs>
      </w:pPr>
      <w:hyperlink w:anchor="_Toc25311" w:history="1">
        <w:r>
          <w:rPr>
            <w:rFonts w:ascii="仿宋" w:eastAsia="仿宋" w:hAnsi="仿宋" w:cs="仿宋" w:hint="eastAsia"/>
            <w:lang w:eastAsia="zh-CN"/>
          </w:rPr>
          <w:t>(二)、脱模油市场分析预测</w:t>
        </w:r>
        <w:r>
          <w:tab/>
        </w:r>
        <w:r>
          <w:fldChar w:fldCharType="begin"/>
        </w:r>
        <w:r>
          <w:instrText xml:space="preserve"> PAGEREF _Toc25311 \h </w:instrText>
        </w:r>
        <w:r>
          <w:fldChar w:fldCharType="separate"/>
        </w:r>
        <w:r>
          <w:t>6</w:t>
        </w:r>
        <w:r>
          <w:fldChar w:fldCharType="end"/>
        </w:r>
      </w:hyperlink>
    </w:p>
    <w:p>
      <w:pPr>
        <w:pStyle w:val="TOC1"/>
        <w:tabs>
          <w:tab w:val="right" w:leader="dot" w:pos="8306"/>
        </w:tabs>
      </w:pPr>
      <w:hyperlink w:anchor="_Toc11154" w:history="1">
        <w:r>
          <w:rPr>
            <w:rFonts w:ascii="仿宋" w:eastAsia="仿宋" w:hAnsi="仿宋" w:cs="仿宋" w:hint="eastAsia"/>
            <w:lang w:eastAsia="zh-CN"/>
          </w:rPr>
          <w:t>三、脱模油项目建设背景及必要性分析</w:t>
        </w:r>
        <w:r>
          <w:tab/>
        </w:r>
        <w:r>
          <w:fldChar w:fldCharType="begin"/>
        </w:r>
        <w:r>
          <w:instrText xml:space="preserve"> PAGEREF _Toc11154 \h </w:instrText>
        </w:r>
        <w:r>
          <w:fldChar w:fldCharType="separate"/>
        </w:r>
        <w:r>
          <w:t>7</w:t>
        </w:r>
        <w:r>
          <w:fldChar w:fldCharType="end"/>
        </w:r>
      </w:hyperlink>
    </w:p>
    <w:p>
      <w:pPr>
        <w:pStyle w:val="TOC2"/>
        <w:tabs>
          <w:tab w:val="right" w:leader="dot" w:pos="8306"/>
        </w:tabs>
      </w:pPr>
      <w:hyperlink w:anchor="_Toc17729" w:history="1">
        <w:r>
          <w:rPr>
            <w:rFonts w:ascii="仿宋" w:eastAsia="仿宋" w:hAnsi="仿宋" w:cs="仿宋" w:hint="eastAsia"/>
            <w:lang w:eastAsia="zh-CN"/>
          </w:rPr>
          <w:t>(一)、脱模油项目背景分析</w:t>
        </w:r>
        <w:r>
          <w:tab/>
        </w:r>
        <w:r>
          <w:fldChar w:fldCharType="begin"/>
        </w:r>
        <w:r>
          <w:instrText xml:space="preserve"> PAGEREF _Toc17729 \h </w:instrText>
        </w:r>
        <w:r>
          <w:fldChar w:fldCharType="separate"/>
        </w:r>
        <w:r>
          <w:t>7</w:t>
        </w:r>
        <w:r>
          <w:fldChar w:fldCharType="end"/>
        </w:r>
      </w:hyperlink>
    </w:p>
    <w:p>
      <w:pPr>
        <w:pStyle w:val="TOC2"/>
        <w:tabs>
          <w:tab w:val="right" w:leader="dot" w:pos="8306"/>
        </w:tabs>
      </w:pPr>
      <w:hyperlink w:anchor="_Toc28943" w:history="1">
        <w:r>
          <w:rPr>
            <w:rFonts w:ascii="仿宋" w:eastAsia="仿宋" w:hAnsi="仿宋" w:cs="仿宋" w:hint="eastAsia"/>
            <w:lang w:eastAsia="zh-CN"/>
          </w:rPr>
          <w:t>(二)、脱模油项目建设必要性分析</w:t>
        </w:r>
        <w:r>
          <w:tab/>
        </w:r>
        <w:r>
          <w:fldChar w:fldCharType="begin"/>
        </w:r>
        <w:r>
          <w:instrText xml:space="preserve"> PAGEREF _Toc28943 \h </w:instrText>
        </w:r>
        <w:r>
          <w:fldChar w:fldCharType="separate"/>
        </w:r>
        <w:r>
          <w:t>8</w:t>
        </w:r>
        <w:r>
          <w:fldChar w:fldCharType="end"/>
        </w:r>
      </w:hyperlink>
    </w:p>
    <w:p>
      <w:pPr>
        <w:pStyle w:val="TOC1"/>
        <w:tabs>
          <w:tab w:val="right" w:leader="dot" w:pos="8306"/>
        </w:tabs>
      </w:pPr>
      <w:hyperlink w:anchor="_Toc18055" w:history="1">
        <w:r>
          <w:rPr>
            <w:rFonts w:ascii="仿宋" w:eastAsia="仿宋" w:hAnsi="仿宋" w:cs="仿宋" w:hint="eastAsia"/>
            <w:lang w:eastAsia="zh-CN"/>
          </w:rPr>
          <w:t>四、工艺说明</w:t>
        </w:r>
        <w:r>
          <w:tab/>
        </w:r>
        <w:r>
          <w:fldChar w:fldCharType="begin"/>
        </w:r>
        <w:r>
          <w:instrText xml:space="preserve"> PAGEREF _Toc18055 \h </w:instrText>
        </w:r>
        <w:r>
          <w:fldChar w:fldCharType="separate"/>
        </w:r>
        <w:r>
          <w:t>10</w:t>
        </w:r>
        <w:r>
          <w:fldChar w:fldCharType="end"/>
        </w:r>
      </w:hyperlink>
    </w:p>
    <w:p>
      <w:pPr>
        <w:pStyle w:val="TOC2"/>
        <w:tabs>
          <w:tab w:val="right" w:leader="dot" w:pos="8306"/>
        </w:tabs>
      </w:pPr>
      <w:hyperlink w:anchor="_Toc12584" w:history="1">
        <w:r>
          <w:rPr>
            <w:rFonts w:ascii="仿宋" w:eastAsia="仿宋" w:hAnsi="仿宋" w:cs="仿宋" w:hint="eastAsia"/>
            <w:lang w:eastAsia="zh-CN"/>
          </w:rPr>
          <w:t>(一)、技术管理特点</w:t>
        </w:r>
        <w:r>
          <w:tab/>
        </w:r>
        <w:r>
          <w:fldChar w:fldCharType="begin"/>
        </w:r>
        <w:r>
          <w:instrText xml:space="preserve"> PAGEREF _Toc12584 \h </w:instrText>
        </w:r>
        <w:r>
          <w:fldChar w:fldCharType="separate"/>
        </w:r>
        <w:r>
          <w:t>10</w:t>
        </w:r>
        <w:r>
          <w:fldChar w:fldCharType="end"/>
        </w:r>
      </w:hyperlink>
    </w:p>
    <w:p>
      <w:pPr>
        <w:pStyle w:val="TOC2"/>
        <w:tabs>
          <w:tab w:val="right" w:leader="dot" w:pos="8306"/>
        </w:tabs>
      </w:pPr>
      <w:hyperlink w:anchor="_Toc3862" w:history="1">
        <w:r>
          <w:rPr>
            <w:rFonts w:ascii="仿宋" w:eastAsia="仿宋" w:hAnsi="仿宋" w:cs="仿宋" w:hint="eastAsia"/>
            <w:lang w:eastAsia="zh-CN"/>
          </w:rPr>
          <w:t>(二)、脱模油项目工艺技术设计方案</w:t>
        </w:r>
        <w:r>
          <w:tab/>
        </w:r>
        <w:r>
          <w:fldChar w:fldCharType="begin"/>
        </w:r>
        <w:r>
          <w:instrText xml:space="preserve"> PAGEREF _Toc3862 \h </w:instrText>
        </w:r>
        <w:r>
          <w:fldChar w:fldCharType="separate"/>
        </w:r>
        <w:r>
          <w:t>11</w:t>
        </w:r>
        <w:r>
          <w:fldChar w:fldCharType="end"/>
        </w:r>
      </w:hyperlink>
    </w:p>
    <w:p>
      <w:pPr>
        <w:pStyle w:val="TOC2"/>
        <w:tabs>
          <w:tab w:val="right" w:leader="dot" w:pos="8306"/>
        </w:tabs>
      </w:pPr>
      <w:hyperlink w:anchor="_Toc16142" w:history="1">
        <w:r>
          <w:rPr>
            <w:rFonts w:ascii="仿宋" w:eastAsia="仿宋" w:hAnsi="仿宋" w:cs="仿宋" w:hint="eastAsia"/>
            <w:lang w:eastAsia="zh-CN"/>
          </w:rPr>
          <w:t>(三)、设备选型方案</w:t>
        </w:r>
        <w:r>
          <w:tab/>
        </w:r>
        <w:r>
          <w:fldChar w:fldCharType="begin"/>
        </w:r>
        <w:r>
          <w:instrText xml:space="preserve"> PAGEREF _Toc16142 \h </w:instrText>
        </w:r>
        <w:r>
          <w:fldChar w:fldCharType="separate"/>
        </w:r>
        <w:r>
          <w:t>12</w:t>
        </w:r>
        <w:r>
          <w:fldChar w:fldCharType="end"/>
        </w:r>
      </w:hyperlink>
    </w:p>
    <w:p>
      <w:pPr>
        <w:pStyle w:val="TOC1"/>
        <w:tabs>
          <w:tab w:val="right" w:leader="dot" w:pos="8306"/>
        </w:tabs>
      </w:pPr>
      <w:hyperlink w:anchor="_Toc10319" w:history="1">
        <w:r>
          <w:rPr>
            <w:rFonts w:ascii="仿宋" w:eastAsia="仿宋" w:hAnsi="仿宋" w:cs="仿宋" w:hint="eastAsia"/>
            <w:lang w:eastAsia="zh-CN"/>
          </w:rPr>
          <w:t>五、脱模油项目概论</w:t>
        </w:r>
        <w:r>
          <w:tab/>
        </w:r>
        <w:r>
          <w:fldChar w:fldCharType="begin"/>
        </w:r>
        <w:r>
          <w:instrText xml:space="preserve"> PAGEREF _Toc10319 \h </w:instrText>
        </w:r>
        <w:r>
          <w:fldChar w:fldCharType="separate"/>
        </w:r>
        <w:r>
          <w:t>13</w:t>
        </w:r>
        <w:r>
          <w:fldChar w:fldCharType="end"/>
        </w:r>
      </w:hyperlink>
    </w:p>
    <w:p>
      <w:pPr>
        <w:pStyle w:val="TOC2"/>
        <w:tabs>
          <w:tab w:val="right" w:leader="dot" w:pos="8306"/>
        </w:tabs>
      </w:pPr>
      <w:hyperlink w:anchor="_Toc15813" w:history="1">
        <w:r>
          <w:rPr>
            <w:rFonts w:ascii="仿宋" w:eastAsia="仿宋" w:hAnsi="仿宋" w:cs="仿宋" w:hint="eastAsia"/>
            <w:lang w:eastAsia="zh-CN"/>
          </w:rPr>
          <w:t>(一)、脱模油项目概况</w:t>
        </w:r>
        <w:r>
          <w:tab/>
        </w:r>
        <w:r>
          <w:fldChar w:fldCharType="begin"/>
        </w:r>
        <w:r>
          <w:instrText xml:space="preserve"> PAGEREF _Toc15813 \h </w:instrText>
        </w:r>
        <w:r>
          <w:fldChar w:fldCharType="separate"/>
        </w:r>
        <w:r>
          <w:t>13</w:t>
        </w:r>
        <w:r>
          <w:fldChar w:fldCharType="end"/>
        </w:r>
      </w:hyperlink>
    </w:p>
    <w:p>
      <w:pPr>
        <w:pStyle w:val="TOC2"/>
        <w:tabs>
          <w:tab w:val="right" w:leader="dot" w:pos="8306"/>
        </w:tabs>
      </w:pPr>
      <w:hyperlink w:anchor="_Toc5029" w:history="1">
        <w:r>
          <w:rPr>
            <w:rFonts w:ascii="仿宋" w:eastAsia="仿宋" w:hAnsi="仿宋" w:cs="仿宋" w:hint="eastAsia"/>
            <w:lang w:eastAsia="zh-CN"/>
          </w:rPr>
          <w:t>(二)、脱模油项目目标</w:t>
        </w:r>
        <w:r>
          <w:tab/>
        </w:r>
        <w:r>
          <w:fldChar w:fldCharType="begin"/>
        </w:r>
        <w:r>
          <w:instrText xml:space="preserve"> PAGEREF _Toc5029 \h </w:instrText>
        </w:r>
        <w:r>
          <w:fldChar w:fldCharType="separate"/>
        </w:r>
        <w:r>
          <w:t>16</w:t>
        </w:r>
        <w:r>
          <w:fldChar w:fldCharType="end"/>
        </w:r>
      </w:hyperlink>
    </w:p>
    <w:p>
      <w:pPr>
        <w:pStyle w:val="TOC2"/>
        <w:tabs>
          <w:tab w:val="right" w:leader="dot" w:pos="8306"/>
        </w:tabs>
      </w:pPr>
      <w:hyperlink w:anchor="_Toc29036" w:history="1">
        <w:r>
          <w:rPr>
            <w:rFonts w:ascii="仿宋" w:eastAsia="仿宋" w:hAnsi="仿宋" w:cs="仿宋" w:hint="eastAsia"/>
            <w:lang w:eastAsia="zh-CN"/>
          </w:rPr>
          <w:t>(三)、脱模油项目提出的理由</w:t>
        </w:r>
        <w:r>
          <w:tab/>
        </w:r>
        <w:r>
          <w:fldChar w:fldCharType="begin"/>
        </w:r>
        <w:r>
          <w:instrText xml:space="preserve"> PAGEREF _Toc29036 \h </w:instrText>
        </w:r>
        <w:r>
          <w:fldChar w:fldCharType="separate"/>
        </w:r>
        <w:r>
          <w:t>16</w:t>
        </w:r>
        <w:r>
          <w:fldChar w:fldCharType="end"/>
        </w:r>
      </w:hyperlink>
    </w:p>
    <w:p>
      <w:pPr>
        <w:pStyle w:val="TOC2"/>
        <w:tabs>
          <w:tab w:val="right" w:leader="dot" w:pos="8306"/>
        </w:tabs>
      </w:pPr>
      <w:hyperlink w:anchor="_Toc4944" w:history="1">
        <w:r>
          <w:rPr>
            <w:rFonts w:ascii="仿宋" w:eastAsia="仿宋" w:hAnsi="仿宋" w:cs="仿宋" w:hint="eastAsia"/>
            <w:lang w:eastAsia="zh-CN"/>
          </w:rPr>
          <w:t>(四)、脱模油项目意义</w:t>
        </w:r>
        <w:r>
          <w:tab/>
        </w:r>
        <w:r>
          <w:fldChar w:fldCharType="begin"/>
        </w:r>
        <w:r>
          <w:instrText xml:space="preserve"> PAGEREF _Toc4944 \h </w:instrText>
        </w:r>
        <w:r>
          <w:fldChar w:fldCharType="separate"/>
        </w:r>
        <w:r>
          <w:t>18</w:t>
        </w:r>
        <w:r>
          <w:fldChar w:fldCharType="end"/>
        </w:r>
      </w:hyperlink>
    </w:p>
    <w:p>
      <w:pPr>
        <w:pStyle w:val="TOC2"/>
        <w:tabs>
          <w:tab w:val="right" w:leader="dot" w:pos="8306"/>
        </w:tabs>
      </w:pPr>
      <w:hyperlink w:anchor="_Toc12202" w:history="1">
        <w:r>
          <w:rPr>
            <w:rFonts w:ascii="仿宋" w:eastAsia="仿宋" w:hAnsi="仿宋" w:cs="仿宋" w:hint="eastAsia"/>
            <w:lang w:eastAsia="zh-CN"/>
          </w:rPr>
          <w:t>(五)、脱模油项目背景</w:t>
        </w:r>
        <w:r>
          <w:tab/>
        </w:r>
        <w:r>
          <w:fldChar w:fldCharType="begin"/>
        </w:r>
        <w:r>
          <w:instrText xml:space="preserve"> PAGEREF _Toc12202 \h </w:instrText>
        </w:r>
        <w:r>
          <w:fldChar w:fldCharType="separate"/>
        </w:r>
        <w:r>
          <w:t>19</w:t>
        </w:r>
        <w:r>
          <w:fldChar w:fldCharType="end"/>
        </w:r>
      </w:hyperlink>
    </w:p>
    <w:p>
      <w:pPr>
        <w:pStyle w:val="TOC1"/>
        <w:tabs>
          <w:tab w:val="right" w:leader="dot" w:pos="8306"/>
        </w:tabs>
      </w:pPr>
      <w:hyperlink w:anchor="_Toc31102" w:history="1">
        <w:r>
          <w:rPr>
            <w:rFonts w:ascii="仿宋" w:eastAsia="仿宋" w:hAnsi="仿宋" w:cs="仿宋" w:hint="eastAsia"/>
            <w:lang w:eastAsia="zh-CN"/>
          </w:rPr>
          <w:t>六、脱模油项目土建工程</w:t>
        </w:r>
        <w:r>
          <w:tab/>
        </w:r>
        <w:r>
          <w:fldChar w:fldCharType="begin"/>
        </w:r>
        <w:r>
          <w:instrText xml:space="preserve"> PAGEREF _Toc31102 \h </w:instrText>
        </w:r>
        <w:r>
          <w:fldChar w:fldCharType="separate"/>
        </w:r>
        <w:r>
          <w:t>20</w:t>
        </w:r>
        <w:r>
          <w:fldChar w:fldCharType="end"/>
        </w:r>
      </w:hyperlink>
    </w:p>
    <w:p>
      <w:pPr>
        <w:pStyle w:val="TOC2"/>
        <w:tabs>
          <w:tab w:val="right" w:leader="dot" w:pos="8306"/>
        </w:tabs>
      </w:pPr>
      <w:hyperlink w:anchor="_Toc4236" w:history="1">
        <w:r>
          <w:rPr>
            <w:rFonts w:ascii="仿宋" w:eastAsia="仿宋" w:hAnsi="仿宋" w:cs="仿宋" w:hint="eastAsia"/>
            <w:lang w:eastAsia="zh-CN"/>
          </w:rPr>
          <w:t>(一)、建筑工程设计原则</w:t>
        </w:r>
        <w:r>
          <w:tab/>
        </w:r>
        <w:r>
          <w:fldChar w:fldCharType="begin"/>
        </w:r>
        <w:r>
          <w:instrText xml:space="preserve"> PAGEREF _Toc4236 \h </w:instrText>
        </w:r>
        <w:r>
          <w:fldChar w:fldCharType="separate"/>
        </w:r>
        <w:r>
          <w:t>20</w:t>
        </w:r>
        <w:r>
          <w:fldChar w:fldCharType="end"/>
        </w:r>
      </w:hyperlink>
    </w:p>
    <w:p>
      <w:pPr>
        <w:pStyle w:val="TOC2"/>
        <w:tabs>
          <w:tab w:val="right" w:leader="dot" w:pos="8306"/>
        </w:tabs>
      </w:pPr>
      <w:hyperlink w:anchor="_Toc14904" w:history="1">
        <w:r>
          <w:rPr>
            <w:rFonts w:ascii="仿宋" w:eastAsia="仿宋" w:hAnsi="仿宋" w:cs="仿宋" w:hint="eastAsia"/>
            <w:lang w:eastAsia="zh-CN"/>
          </w:rPr>
          <w:t>(二)、土建工程设计年限及安全等级</w:t>
        </w:r>
        <w:r>
          <w:tab/>
        </w:r>
        <w:r>
          <w:fldChar w:fldCharType="begin"/>
        </w:r>
        <w:r>
          <w:instrText xml:space="preserve"> PAGEREF _Toc14904 \h </w:instrText>
        </w:r>
        <w:r>
          <w:fldChar w:fldCharType="separate"/>
        </w:r>
        <w:r>
          <w:t>21</w:t>
        </w:r>
        <w:r>
          <w:fldChar w:fldCharType="end"/>
        </w:r>
      </w:hyperlink>
    </w:p>
    <w:p>
      <w:pPr>
        <w:pStyle w:val="TOC2"/>
        <w:tabs>
          <w:tab w:val="right" w:leader="dot" w:pos="8306"/>
        </w:tabs>
      </w:pPr>
      <w:hyperlink w:anchor="_Toc19293" w:history="1">
        <w:r>
          <w:rPr>
            <w:rFonts w:ascii="仿宋" w:eastAsia="仿宋" w:hAnsi="仿宋" w:cs="仿宋" w:hint="eastAsia"/>
            <w:lang w:eastAsia="zh-CN"/>
          </w:rPr>
          <w:t>(三)、建筑工程设计总体要求</w:t>
        </w:r>
        <w:r>
          <w:tab/>
        </w:r>
        <w:r>
          <w:fldChar w:fldCharType="begin"/>
        </w:r>
        <w:r>
          <w:instrText xml:space="preserve"> PAGEREF _Toc19293 \h </w:instrText>
        </w:r>
        <w:r>
          <w:fldChar w:fldCharType="separate"/>
        </w:r>
        <w:r>
          <w:t>22</w:t>
        </w:r>
        <w:r>
          <w:fldChar w:fldCharType="end"/>
        </w:r>
      </w:hyperlink>
    </w:p>
    <w:p>
      <w:pPr>
        <w:pStyle w:val="TOC2"/>
        <w:tabs>
          <w:tab w:val="right" w:leader="dot" w:pos="8306"/>
        </w:tabs>
      </w:pPr>
      <w:hyperlink w:anchor="_Toc7516" w:history="1">
        <w:r>
          <w:rPr>
            <w:rFonts w:ascii="仿宋" w:eastAsia="仿宋" w:hAnsi="仿宋" w:cs="仿宋" w:hint="eastAsia"/>
            <w:lang w:eastAsia="zh-CN"/>
          </w:rPr>
          <w:t>(四)、土建工程建设指标</w:t>
        </w:r>
        <w:r>
          <w:tab/>
        </w:r>
        <w:r>
          <w:fldChar w:fldCharType="begin"/>
        </w:r>
        <w:r>
          <w:instrText xml:space="preserve"> PAGEREF _Toc7516 \h </w:instrText>
        </w:r>
        <w:r>
          <w:fldChar w:fldCharType="separate"/>
        </w:r>
        <w:r>
          <w:t>23</w:t>
        </w:r>
        <w:r>
          <w:fldChar w:fldCharType="end"/>
        </w:r>
      </w:hyperlink>
    </w:p>
    <w:p>
      <w:pPr>
        <w:pStyle w:val="TOC1"/>
        <w:tabs>
          <w:tab w:val="right" w:leader="dot" w:pos="8306"/>
        </w:tabs>
      </w:pPr>
      <w:hyperlink w:anchor="_Toc18244" w:history="1">
        <w:r>
          <w:rPr>
            <w:rFonts w:ascii="仿宋" w:eastAsia="仿宋" w:hAnsi="仿宋" w:cs="仿宋" w:hint="eastAsia"/>
            <w:lang w:eastAsia="zh-CN"/>
          </w:rPr>
          <w:t>七、脱模油项目创新与研发</w:t>
        </w:r>
        <w:r>
          <w:tab/>
        </w:r>
        <w:r>
          <w:fldChar w:fldCharType="begin"/>
        </w:r>
        <w:r>
          <w:instrText xml:space="preserve"> PAGEREF _Toc18244 \h </w:instrText>
        </w:r>
        <w:r>
          <w:fldChar w:fldCharType="separate"/>
        </w:r>
        <w:r>
          <w:t>23</w:t>
        </w:r>
        <w:r>
          <w:fldChar w:fldCharType="end"/>
        </w:r>
      </w:hyperlink>
    </w:p>
    <w:p>
      <w:pPr>
        <w:pStyle w:val="TOC2"/>
        <w:tabs>
          <w:tab w:val="right" w:leader="dot" w:pos="8306"/>
        </w:tabs>
      </w:pPr>
      <w:hyperlink w:anchor="_Toc6478" w:history="1">
        <w:r>
          <w:rPr>
            <w:rFonts w:ascii="仿宋" w:eastAsia="仿宋" w:hAnsi="仿宋" w:cs="仿宋" w:hint="eastAsia"/>
            <w:lang w:eastAsia="zh-CN"/>
          </w:rPr>
          <w:t>(一)、创新策略与方向</w:t>
        </w:r>
        <w:r>
          <w:tab/>
        </w:r>
        <w:r>
          <w:fldChar w:fldCharType="begin"/>
        </w:r>
        <w:r>
          <w:instrText xml:space="preserve"> PAGEREF _Toc6478 \h </w:instrText>
        </w:r>
        <w:r>
          <w:fldChar w:fldCharType="separate"/>
        </w:r>
        <w:r>
          <w:t>23</w:t>
        </w:r>
        <w:r>
          <w:fldChar w:fldCharType="end"/>
        </w:r>
      </w:hyperlink>
    </w:p>
    <w:p>
      <w:pPr>
        <w:pStyle w:val="TOC2"/>
        <w:tabs>
          <w:tab w:val="right" w:leader="dot" w:pos="8306"/>
        </w:tabs>
      </w:pPr>
      <w:hyperlink w:anchor="_Toc26015" w:history="1">
        <w:r>
          <w:rPr>
            <w:rFonts w:ascii="仿宋" w:eastAsia="仿宋" w:hAnsi="仿宋" w:cs="仿宋" w:hint="eastAsia"/>
            <w:lang w:eastAsia="zh-CN"/>
          </w:rPr>
          <w:t>(二)、研发规划与投入</w:t>
        </w:r>
        <w:r>
          <w:tab/>
        </w:r>
        <w:r>
          <w:fldChar w:fldCharType="begin"/>
        </w:r>
        <w:r>
          <w:instrText xml:space="preserve"> PAGEREF _Toc26015 \h </w:instrText>
        </w:r>
        <w:r>
          <w:fldChar w:fldCharType="separate"/>
        </w:r>
        <w:r>
          <w:t>24</w:t>
        </w:r>
        <w:r>
          <w:fldChar w:fldCharType="end"/>
        </w:r>
      </w:hyperlink>
    </w:p>
    <w:p>
      <w:pPr>
        <w:pStyle w:val="TOC1"/>
        <w:tabs>
          <w:tab w:val="right" w:leader="dot" w:pos="8306"/>
        </w:tabs>
      </w:pPr>
      <w:hyperlink w:anchor="_Toc25680" w:history="1">
        <w:r>
          <w:rPr>
            <w:rFonts w:ascii="仿宋" w:eastAsia="仿宋" w:hAnsi="仿宋" w:cs="仿宋" w:hint="eastAsia"/>
            <w:lang w:eastAsia="zh-CN"/>
          </w:rPr>
          <w:t>八、生产安全保护</w:t>
        </w:r>
        <w:r>
          <w:tab/>
        </w:r>
        <w:r>
          <w:fldChar w:fldCharType="begin"/>
        </w:r>
        <w:r>
          <w:instrText xml:space="preserve"> PAGEREF _Toc25680 \h </w:instrText>
        </w:r>
        <w:r>
          <w:fldChar w:fldCharType="separate"/>
        </w:r>
        <w:r>
          <w:t>26</w:t>
        </w:r>
        <w:r>
          <w:fldChar w:fldCharType="end"/>
        </w:r>
      </w:hyperlink>
    </w:p>
    <w:p>
      <w:pPr>
        <w:pStyle w:val="TOC2"/>
        <w:tabs>
          <w:tab w:val="right" w:leader="dot" w:pos="8306"/>
        </w:tabs>
      </w:pPr>
      <w:hyperlink w:anchor="_Toc31867" w:history="1">
        <w:r>
          <w:rPr>
            <w:rFonts w:ascii="仿宋" w:eastAsia="仿宋" w:hAnsi="仿宋" w:cs="仿宋" w:hint="eastAsia"/>
            <w:lang w:eastAsia="zh-CN"/>
          </w:rPr>
          <w:t>(一)、消防安全</w:t>
        </w:r>
        <w:r>
          <w:tab/>
        </w:r>
        <w:r>
          <w:fldChar w:fldCharType="begin"/>
        </w:r>
        <w:r>
          <w:instrText xml:space="preserve"> PAGEREF _Toc31867 \h </w:instrText>
        </w:r>
        <w:r>
          <w:fldChar w:fldCharType="separate"/>
        </w:r>
        <w:r>
          <w:t>26</w:t>
        </w:r>
        <w:r>
          <w:fldChar w:fldCharType="end"/>
        </w:r>
      </w:hyperlink>
    </w:p>
    <w:p>
      <w:pPr>
        <w:pStyle w:val="TOC2"/>
        <w:tabs>
          <w:tab w:val="right" w:leader="dot" w:pos="8306"/>
        </w:tabs>
      </w:pPr>
      <w:hyperlink w:anchor="_Toc31152" w:history="1">
        <w:r>
          <w:rPr>
            <w:rFonts w:ascii="仿宋" w:eastAsia="仿宋" w:hAnsi="仿宋" w:cs="仿宋" w:hint="eastAsia"/>
            <w:lang w:eastAsia="zh-CN"/>
          </w:rPr>
          <w:t>(二)、防火防爆总图布置措施</w:t>
        </w:r>
        <w:r>
          <w:tab/>
        </w:r>
        <w:r>
          <w:fldChar w:fldCharType="begin"/>
        </w:r>
        <w:r>
          <w:instrText xml:space="preserve"> PAGEREF _Toc31152 \h </w:instrText>
        </w:r>
        <w:r>
          <w:fldChar w:fldCharType="separate"/>
        </w:r>
        <w:r>
          <w:t>28</w:t>
        </w:r>
        <w:r>
          <w:fldChar w:fldCharType="end"/>
        </w:r>
      </w:hyperlink>
    </w:p>
    <w:p>
      <w:pPr>
        <w:pStyle w:val="TOC2"/>
        <w:tabs>
          <w:tab w:val="right" w:leader="dot" w:pos="8306"/>
        </w:tabs>
      </w:pPr>
      <w:hyperlink w:anchor="_Toc27039" w:history="1">
        <w:r>
          <w:rPr>
            <w:rFonts w:ascii="仿宋" w:eastAsia="仿宋" w:hAnsi="仿宋" w:cs="仿宋" w:hint="eastAsia"/>
            <w:lang w:eastAsia="zh-CN"/>
          </w:rPr>
          <w:t>(三)、自然灾害防范措施</w:t>
        </w:r>
        <w:r>
          <w:tab/>
        </w:r>
        <w:r>
          <w:fldChar w:fldCharType="begin"/>
        </w:r>
        <w:r>
          <w:instrText xml:space="preserve"> PAGEREF _Toc27039 \h </w:instrText>
        </w:r>
        <w:r>
          <w:fldChar w:fldCharType="separate"/>
        </w:r>
        <w:r>
          <w:t>28</w:t>
        </w:r>
        <w:r>
          <w:fldChar w:fldCharType="end"/>
        </w:r>
      </w:hyperlink>
    </w:p>
    <w:p>
      <w:pPr>
        <w:pStyle w:val="TOC2"/>
        <w:tabs>
          <w:tab w:val="right" w:leader="dot" w:pos="8306"/>
        </w:tabs>
      </w:pPr>
      <w:hyperlink w:anchor="_Toc31004" w:history="1">
        <w:r>
          <w:rPr>
            <w:rFonts w:ascii="仿宋" w:eastAsia="仿宋" w:hAnsi="仿宋" w:cs="仿宋" w:hint="eastAsia"/>
            <w:lang w:eastAsia="zh-CN"/>
          </w:rPr>
          <w:t>(四)、安全色及安全标志使用要求</w:t>
        </w:r>
        <w:r>
          <w:tab/>
        </w:r>
        <w:r>
          <w:fldChar w:fldCharType="begin"/>
        </w:r>
        <w:r>
          <w:instrText xml:space="preserve"> PAGEREF _Toc31004 \h </w:instrText>
        </w:r>
        <w:r>
          <w:fldChar w:fldCharType="separate"/>
        </w:r>
        <w:r>
          <w:t>29</w:t>
        </w:r>
        <w:r>
          <w:fldChar w:fldCharType="end"/>
        </w:r>
      </w:hyperlink>
    </w:p>
    <w:p>
      <w:pPr>
        <w:pStyle w:val="TOC2"/>
        <w:tabs>
          <w:tab w:val="right" w:leader="dot" w:pos="8306"/>
        </w:tabs>
      </w:pPr>
      <w:hyperlink w:anchor="_Toc10999" w:history="1">
        <w:r>
          <w:rPr>
            <w:rFonts w:ascii="仿宋" w:eastAsia="仿宋" w:hAnsi="仿宋" w:cs="仿宋" w:hint="eastAsia"/>
            <w:lang w:eastAsia="zh-CN"/>
          </w:rPr>
          <w:t>(五)、防尘防毒措施</w:t>
        </w:r>
        <w:r>
          <w:tab/>
        </w:r>
        <w:r>
          <w:fldChar w:fldCharType="begin"/>
        </w:r>
        <w:r>
          <w:instrText xml:space="preserve"> PAGEREF _Toc10999 \h </w:instrText>
        </w:r>
        <w:r>
          <w:fldChar w:fldCharType="separate"/>
        </w:r>
        <w:r>
          <w:t>30</w:t>
        </w:r>
        <w:r>
          <w:fldChar w:fldCharType="end"/>
        </w:r>
      </w:hyperlink>
    </w:p>
    <w:p>
      <w:pPr>
        <w:pStyle w:val="TOC2"/>
        <w:tabs>
          <w:tab w:val="right" w:leader="dot" w:pos="8306"/>
        </w:tabs>
      </w:pPr>
      <w:hyperlink w:anchor="_Toc14815" w:history="1">
        <w:r>
          <w:rPr>
            <w:rFonts w:ascii="仿宋" w:eastAsia="仿宋" w:hAnsi="仿宋" w:cs="仿宋" w:hint="eastAsia"/>
            <w:lang w:eastAsia="zh-CN"/>
          </w:rPr>
          <w:t>(六)、防静电、触电防护及防雷措施</w:t>
        </w:r>
        <w:r>
          <w:tab/>
        </w:r>
        <w:r>
          <w:fldChar w:fldCharType="begin"/>
        </w:r>
        <w:r>
          <w:instrText xml:space="preserve"> PAGEREF _Toc14815 \h </w:instrText>
        </w:r>
        <w:r>
          <w:fldChar w:fldCharType="separate"/>
        </w:r>
        <w:r>
          <w:t>31</w:t>
        </w:r>
        <w:r>
          <w:fldChar w:fldCharType="end"/>
        </w:r>
      </w:hyperlink>
    </w:p>
    <w:p>
      <w:pPr>
        <w:pStyle w:val="TOC2"/>
        <w:tabs>
          <w:tab w:val="right" w:leader="dot" w:pos="8306"/>
        </w:tabs>
      </w:pPr>
      <w:hyperlink w:anchor="_Toc3949" w:history="1">
        <w:r>
          <w:rPr>
            <w:rFonts w:ascii="仿宋" w:eastAsia="仿宋" w:hAnsi="仿宋" w:cs="仿宋" w:hint="eastAsia"/>
            <w:lang w:eastAsia="zh-CN"/>
          </w:rPr>
          <w:t>(七)、机械设备安全保障措施</w:t>
        </w:r>
        <w:r>
          <w:tab/>
        </w:r>
        <w:r>
          <w:fldChar w:fldCharType="begin"/>
        </w:r>
        <w:r>
          <w:instrText xml:space="preserve"> PAGEREF _Toc3949 \h </w:instrText>
        </w:r>
        <w:r>
          <w:fldChar w:fldCharType="separate"/>
        </w:r>
        <w:r>
          <w:t>32</w:t>
        </w:r>
        <w:r>
          <w:fldChar w:fldCharType="end"/>
        </w:r>
      </w:hyperlink>
    </w:p>
    <w:p>
      <w:pPr>
        <w:pStyle w:val="TOC1"/>
        <w:tabs>
          <w:tab w:val="right" w:leader="dot" w:pos="8306"/>
        </w:tabs>
      </w:pPr>
      <w:hyperlink w:anchor="_Toc30941" w:history="1">
        <w:r>
          <w:rPr>
            <w:rFonts w:ascii="仿宋" w:eastAsia="仿宋" w:hAnsi="仿宋" w:cs="仿宋" w:hint="eastAsia"/>
            <w:lang w:eastAsia="zh-CN"/>
          </w:rPr>
          <w:t>九、脱模油项目技术管理</w:t>
        </w:r>
        <w:r>
          <w:tab/>
        </w:r>
        <w:r>
          <w:fldChar w:fldCharType="begin"/>
        </w:r>
        <w:r>
          <w:instrText xml:space="preserve"> PAGEREF _Toc30941 \h </w:instrText>
        </w:r>
        <w:r>
          <w:fldChar w:fldCharType="separate"/>
        </w:r>
        <w:r>
          <w:t>34</w:t>
        </w:r>
        <w:r>
          <w:fldChar w:fldCharType="end"/>
        </w:r>
      </w:hyperlink>
    </w:p>
    <w:p>
      <w:pPr>
        <w:pStyle w:val="TOC2"/>
        <w:tabs>
          <w:tab w:val="right" w:leader="dot" w:pos="8306"/>
        </w:tabs>
      </w:pPr>
      <w:hyperlink w:anchor="_Toc27504" w:history="1">
        <w:r>
          <w:rPr>
            <w:rFonts w:ascii="仿宋" w:eastAsia="仿宋" w:hAnsi="仿宋" w:cs="仿宋" w:hint="eastAsia"/>
            <w:lang w:eastAsia="zh-CN"/>
          </w:rPr>
          <w:t>(一)、技术方案选用方向</w:t>
        </w:r>
        <w:r>
          <w:tab/>
        </w:r>
        <w:r>
          <w:fldChar w:fldCharType="begin"/>
        </w:r>
        <w:r>
          <w:instrText xml:space="preserve"> PAGEREF _Toc27504 \h </w:instrText>
        </w:r>
        <w:r>
          <w:fldChar w:fldCharType="separate"/>
        </w:r>
        <w:r>
          <w:t>34</w:t>
        </w:r>
        <w:r>
          <w:fldChar w:fldCharType="end"/>
        </w:r>
      </w:hyperlink>
    </w:p>
    <w:p>
      <w:pPr>
        <w:pStyle w:val="TOC2"/>
        <w:tabs>
          <w:tab w:val="right" w:leader="dot" w:pos="8306"/>
        </w:tabs>
      </w:pPr>
      <w:hyperlink w:anchor="_Toc32638" w:history="1">
        <w:r>
          <w:rPr>
            <w:rFonts w:ascii="仿宋" w:eastAsia="仿宋" w:hAnsi="仿宋" w:cs="仿宋" w:hint="eastAsia"/>
            <w:lang w:eastAsia="zh-CN"/>
          </w:rPr>
          <w:t>(二)、工艺技术方案选用原则</w:t>
        </w:r>
        <w:r>
          <w:tab/>
        </w:r>
        <w:r>
          <w:fldChar w:fldCharType="begin"/>
        </w:r>
        <w:r>
          <w:instrText xml:space="preserve"> PAGEREF _Toc32638 \h </w:instrText>
        </w:r>
        <w:r>
          <w:fldChar w:fldCharType="separate"/>
        </w:r>
        <w:r>
          <w:t>36</w:t>
        </w:r>
        <w:r>
          <w:fldChar w:fldCharType="end"/>
        </w:r>
      </w:hyperlink>
    </w:p>
    <w:p>
      <w:pPr>
        <w:pStyle w:val="TOC2"/>
        <w:tabs>
          <w:tab w:val="right" w:leader="dot" w:pos="8306"/>
        </w:tabs>
      </w:pPr>
      <w:hyperlink w:anchor="_Toc22193" w:history="1">
        <w:r>
          <w:rPr>
            <w:rFonts w:ascii="仿宋" w:eastAsia="仿宋" w:hAnsi="仿宋" w:cs="仿宋" w:hint="eastAsia"/>
            <w:lang w:eastAsia="zh-CN"/>
          </w:rPr>
          <w:t>(三)、工艺技术方案要求</w:t>
        </w:r>
        <w:r>
          <w:tab/>
        </w:r>
        <w:r>
          <w:fldChar w:fldCharType="begin"/>
        </w:r>
        <w:r>
          <w:instrText xml:space="preserve"> PAGEREF _Toc22193 \h </w:instrText>
        </w:r>
        <w:r>
          <w:fldChar w:fldCharType="separate"/>
        </w:r>
        <w:r>
          <w:t>38</w:t>
        </w:r>
        <w:r>
          <w:fldChar w:fldCharType="end"/>
        </w:r>
      </w:hyperlink>
    </w:p>
    <w:p>
      <w:pPr>
        <w:pStyle w:val="TOC1"/>
        <w:tabs>
          <w:tab w:val="right" w:leader="dot" w:pos="8306"/>
        </w:tabs>
      </w:pPr>
      <w:hyperlink w:anchor="_Toc21230" w:history="1">
        <w:r>
          <w:rPr>
            <w:rFonts w:ascii="仿宋" w:eastAsia="仿宋" w:hAnsi="仿宋" w:cs="仿宋" w:hint="eastAsia"/>
            <w:lang w:eastAsia="zh-CN"/>
          </w:rPr>
          <w:t>十、脱模油项目财务管理</w:t>
        </w:r>
        <w:r>
          <w:tab/>
        </w:r>
        <w:r>
          <w:fldChar w:fldCharType="begin"/>
        </w:r>
        <w:r>
          <w:instrText xml:space="preserve"> PAGEREF _Toc21230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33" w:history="1">
        <w:r>
          <w:rPr>
            <w:rFonts w:ascii="仿宋" w:eastAsia="仿宋" w:hAnsi="仿宋" w:cs="仿宋" w:hint="eastAsia"/>
            <w:lang w:eastAsia="zh-CN"/>
          </w:rPr>
          <w:t>(一)、资金需求大</w:t>
        </w:r>
        <w:r>
          <w:tab/>
        </w:r>
        <w:r>
          <w:fldChar w:fldCharType="begin"/>
        </w:r>
        <w:r>
          <w:instrText xml:space="preserve"> PAGEREF _Toc25833 \h </w:instrText>
        </w:r>
        <w:r>
          <w:fldChar w:fldCharType="separate"/>
        </w:r>
        <w:r>
          <w:t>40</w:t>
        </w:r>
        <w:r>
          <w:fldChar w:fldCharType="end"/>
        </w:r>
      </w:hyperlink>
    </w:p>
    <w:p>
      <w:pPr>
        <w:pStyle w:val="TOC2"/>
        <w:tabs>
          <w:tab w:val="right" w:leader="dot" w:pos="8306"/>
        </w:tabs>
      </w:pPr>
      <w:hyperlink w:anchor="_Toc13911" w:history="1">
        <w:r>
          <w:rPr>
            <w:rFonts w:ascii="仿宋" w:eastAsia="仿宋" w:hAnsi="仿宋" w:cs="仿宋" w:hint="eastAsia"/>
            <w:lang w:eastAsia="zh-CN"/>
          </w:rPr>
          <w:t>(二)、研发周期长</w:t>
        </w:r>
        <w:r>
          <w:tab/>
        </w:r>
        <w:r>
          <w:fldChar w:fldCharType="begin"/>
        </w:r>
        <w:r>
          <w:instrText xml:space="preserve"> PAGEREF _Toc13911 \h </w:instrText>
        </w:r>
        <w:r>
          <w:fldChar w:fldCharType="separate"/>
        </w:r>
        <w:r>
          <w:t>41</w:t>
        </w:r>
        <w:r>
          <w:fldChar w:fldCharType="end"/>
        </w:r>
      </w:hyperlink>
    </w:p>
    <w:p>
      <w:pPr>
        <w:pStyle w:val="TOC2"/>
        <w:tabs>
          <w:tab w:val="right" w:leader="dot" w:pos="8306"/>
        </w:tabs>
      </w:pPr>
      <w:hyperlink w:anchor="_Toc6557" w:history="1">
        <w:r>
          <w:rPr>
            <w:rFonts w:ascii="仿宋" w:eastAsia="仿宋" w:hAnsi="仿宋" w:cs="仿宋" w:hint="eastAsia"/>
            <w:lang w:eastAsia="zh-CN"/>
          </w:rPr>
          <w:t>(三)、市场风险大</w:t>
        </w:r>
        <w:r>
          <w:tab/>
        </w:r>
        <w:r>
          <w:fldChar w:fldCharType="begin"/>
        </w:r>
        <w:r>
          <w:instrText xml:space="preserve"> PAGEREF _Toc6557 \h </w:instrText>
        </w:r>
        <w:r>
          <w:fldChar w:fldCharType="separate"/>
        </w:r>
        <w:r>
          <w:t>42</w:t>
        </w:r>
        <w:r>
          <w:fldChar w:fldCharType="end"/>
        </w:r>
      </w:hyperlink>
    </w:p>
    <w:p>
      <w:pPr>
        <w:pStyle w:val="TOC2"/>
        <w:tabs>
          <w:tab w:val="right" w:leader="dot" w:pos="8306"/>
        </w:tabs>
      </w:pPr>
      <w:hyperlink w:anchor="_Toc24584" w:history="1">
        <w:r>
          <w:rPr>
            <w:rFonts w:ascii="仿宋" w:eastAsia="仿宋" w:hAnsi="仿宋" w:cs="仿宋" w:hint="eastAsia"/>
            <w:lang w:eastAsia="zh-CN"/>
          </w:rPr>
          <w:t>(四)、利润率高</w:t>
        </w:r>
        <w:r>
          <w:tab/>
        </w:r>
        <w:r>
          <w:fldChar w:fldCharType="begin"/>
        </w:r>
        <w:r>
          <w:instrText xml:space="preserve"> PAGEREF _Toc24584 \h </w:instrText>
        </w:r>
        <w:r>
          <w:fldChar w:fldCharType="separate"/>
        </w:r>
        <w:r>
          <w:t>45</w:t>
        </w:r>
        <w:r>
          <w:fldChar w:fldCharType="end"/>
        </w:r>
      </w:hyperlink>
    </w:p>
    <w:p>
      <w:pPr>
        <w:pStyle w:val="TOC1"/>
        <w:tabs>
          <w:tab w:val="right" w:leader="dot" w:pos="8306"/>
        </w:tabs>
      </w:pPr>
      <w:hyperlink w:anchor="_Toc5952" w:history="1">
        <w:r>
          <w:rPr>
            <w:rFonts w:ascii="仿宋" w:eastAsia="仿宋" w:hAnsi="仿宋" w:cs="仿宋" w:hint="eastAsia"/>
            <w:lang w:eastAsia="zh-CN"/>
          </w:rPr>
          <w:t>十一、脱模油项目投资规划</w:t>
        </w:r>
        <w:r>
          <w:tab/>
        </w:r>
        <w:r>
          <w:fldChar w:fldCharType="begin"/>
        </w:r>
        <w:r>
          <w:instrText xml:space="preserve"> PAGEREF _Toc5952 \h </w:instrText>
        </w:r>
        <w:r>
          <w:fldChar w:fldCharType="separate"/>
        </w:r>
        <w:r>
          <w:t>47</w:t>
        </w:r>
        <w:r>
          <w:fldChar w:fldCharType="end"/>
        </w:r>
      </w:hyperlink>
    </w:p>
    <w:p>
      <w:pPr>
        <w:pStyle w:val="TOC2"/>
        <w:tabs>
          <w:tab w:val="right" w:leader="dot" w:pos="8306"/>
        </w:tabs>
      </w:pPr>
      <w:hyperlink w:anchor="_Toc159" w:history="1">
        <w:r>
          <w:rPr>
            <w:rFonts w:ascii="仿宋" w:eastAsia="仿宋" w:hAnsi="仿宋" w:cs="仿宋" w:hint="eastAsia"/>
            <w:lang w:eastAsia="zh-CN"/>
          </w:rPr>
          <w:t>(一)、脱模油项目总投资估算</w:t>
        </w:r>
        <w:r>
          <w:tab/>
        </w:r>
        <w:r>
          <w:fldChar w:fldCharType="begin"/>
        </w:r>
        <w:r>
          <w:instrText xml:space="preserve"> PAGEREF _Toc159 \h </w:instrText>
        </w:r>
        <w:r>
          <w:fldChar w:fldCharType="separate"/>
        </w:r>
        <w:r>
          <w:t>47</w:t>
        </w:r>
        <w:r>
          <w:fldChar w:fldCharType="end"/>
        </w:r>
      </w:hyperlink>
    </w:p>
    <w:p>
      <w:pPr>
        <w:pStyle w:val="TOC2"/>
        <w:tabs>
          <w:tab w:val="right" w:leader="dot" w:pos="8306"/>
        </w:tabs>
      </w:pPr>
      <w:hyperlink w:anchor="_Toc19488" w:history="1">
        <w:r>
          <w:rPr>
            <w:rFonts w:ascii="仿宋" w:eastAsia="仿宋" w:hAnsi="仿宋" w:cs="仿宋" w:hint="eastAsia"/>
            <w:lang w:eastAsia="zh-CN"/>
          </w:rPr>
          <w:t>(二)、资金筹措</w:t>
        </w:r>
        <w:r>
          <w:tab/>
        </w:r>
        <w:r>
          <w:fldChar w:fldCharType="begin"/>
        </w:r>
        <w:r>
          <w:instrText xml:space="preserve"> PAGEREF _Toc19488 \h </w:instrText>
        </w:r>
        <w:r>
          <w:fldChar w:fldCharType="separate"/>
        </w:r>
        <w:r>
          <w:t>48</w:t>
        </w:r>
        <w:r>
          <w:fldChar w:fldCharType="end"/>
        </w:r>
      </w:hyperlink>
    </w:p>
    <w:p>
      <w:pPr>
        <w:pStyle w:val="TOC1"/>
        <w:tabs>
          <w:tab w:val="right" w:leader="dot" w:pos="8306"/>
        </w:tabs>
      </w:pPr>
      <w:hyperlink w:anchor="_Toc29870" w:history="1">
        <w:r>
          <w:rPr>
            <w:rFonts w:ascii="仿宋" w:eastAsia="仿宋" w:hAnsi="仿宋" w:cs="仿宋" w:hint="eastAsia"/>
            <w:lang w:eastAsia="zh-CN"/>
          </w:rPr>
          <w:t>十二、脱模油项目风险管理</w:t>
        </w:r>
        <w:r>
          <w:tab/>
        </w:r>
        <w:r>
          <w:fldChar w:fldCharType="begin"/>
        </w:r>
        <w:r>
          <w:instrText xml:space="preserve"> PAGEREF _Toc29870 \h </w:instrText>
        </w:r>
        <w:r>
          <w:fldChar w:fldCharType="separate"/>
        </w:r>
        <w:r>
          <w:t>49</w:t>
        </w:r>
        <w:r>
          <w:fldChar w:fldCharType="end"/>
        </w:r>
      </w:hyperlink>
    </w:p>
    <w:p>
      <w:pPr>
        <w:pStyle w:val="TOC2"/>
        <w:tabs>
          <w:tab w:val="right" w:leader="dot" w:pos="8306"/>
        </w:tabs>
      </w:pPr>
      <w:hyperlink w:anchor="_Toc13315" w:history="1">
        <w:r>
          <w:rPr>
            <w:rFonts w:ascii="仿宋" w:eastAsia="仿宋" w:hAnsi="仿宋" w:cs="仿宋" w:hint="eastAsia"/>
            <w:lang w:eastAsia="zh-CN"/>
          </w:rPr>
          <w:t>(一)、风险识别与评估</w:t>
        </w:r>
        <w:r>
          <w:tab/>
        </w:r>
        <w:r>
          <w:fldChar w:fldCharType="begin"/>
        </w:r>
        <w:r>
          <w:instrText xml:space="preserve"> PAGEREF _Toc13315 \h </w:instrText>
        </w:r>
        <w:r>
          <w:fldChar w:fldCharType="separate"/>
        </w:r>
        <w:r>
          <w:t>49</w:t>
        </w:r>
        <w:r>
          <w:fldChar w:fldCharType="end"/>
        </w:r>
      </w:hyperlink>
    </w:p>
    <w:p>
      <w:pPr>
        <w:pStyle w:val="TOC2"/>
        <w:tabs>
          <w:tab w:val="right" w:leader="dot" w:pos="8306"/>
        </w:tabs>
      </w:pPr>
      <w:hyperlink w:anchor="_Toc15197" w:history="1">
        <w:r>
          <w:rPr>
            <w:rFonts w:ascii="仿宋" w:eastAsia="仿宋" w:hAnsi="仿宋" w:cs="仿宋" w:hint="eastAsia"/>
            <w:lang w:eastAsia="zh-CN"/>
          </w:rPr>
          <w:t>(二)、风险应对策略</w:t>
        </w:r>
        <w:r>
          <w:tab/>
        </w:r>
        <w:r>
          <w:fldChar w:fldCharType="begin"/>
        </w:r>
        <w:r>
          <w:instrText xml:space="preserve"> PAGEREF _Toc15197 \h </w:instrText>
        </w:r>
        <w:r>
          <w:fldChar w:fldCharType="separate"/>
        </w:r>
        <w:r>
          <w:t>50</w:t>
        </w:r>
        <w:r>
          <w:fldChar w:fldCharType="end"/>
        </w:r>
      </w:hyperlink>
    </w:p>
    <w:p>
      <w:pPr>
        <w:pStyle w:val="TOC2"/>
        <w:tabs>
          <w:tab w:val="right" w:leader="dot" w:pos="8306"/>
        </w:tabs>
      </w:pPr>
      <w:hyperlink w:anchor="_Toc29384" w:history="1">
        <w:r>
          <w:rPr>
            <w:rFonts w:ascii="仿宋" w:eastAsia="仿宋" w:hAnsi="仿宋" w:cs="仿宋" w:hint="eastAsia"/>
            <w:lang w:eastAsia="zh-CN"/>
          </w:rPr>
          <w:t>(三)、风险监控与控制</w:t>
        </w:r>
        <w:r>
          <w:tab/>
        </w:r>
        <w:r>
          <w:fldChar w:fldCharType="begin"/>
        </w:r>
        <w:r>
          <w:instrText xml:space="preserve"> PAGEREF _Toc29384 \h </w:instrText>
        </w:r>
        <w:r>
          <w:fldChar w:fldCharType="separate"/>
        </w:r>
        <w:r>
          <w:t>52</w:t>
        </w:r>
        <w:r>
          <w:fldChar w:fldCharType="end"/>
        </w:r>
      </w:hyperlink>
    </w:p>
    <w:p>
      <w:pPr>
        <w:pStyle w:val="TOC1"/>
        <w:tabs>
          <w:tab w:val="right" w:leader="dot" w:pos="8306"/>
        </w:tabs>
      </w:pPr>
      <w:hyperlink w:anchor="_Toc31109" w:history="1">
        <w:r>
          <w:rPr>
            <w:rFonts w:ascii="仿宋" w:eastAsia="仿宋" w:hAnsi="仿宋" w:cs="仿宋" w:hint="eastAsia"/>
            <w:lang w:eastAsia="zh-CN"/>
          </w:rPr>
          <w:t>十三、脱模油项目实施保障措施</w:t>
        </w:r>
        <w:r>
          <w:tab/>
        </w:r>
        <w:r>
          <w:fldChar w:fldCharType="begin"/>
        </w:r>
        <w:r>
          <w:instrText xml:space="preserve"> PAGEREF _Toc31109 \h </w:instrText>
        </w:r>
        <w:r>
          <w:fldChar w:fldCharType="separate"/>
        </w:r>
        <w:r>
          <w:t>53</w:t>
        </w:r>
        <w:r>
          <w:fldChar w:fldCharType="end"/>
        </w:r>
      </w:hyperlink>
    </w:p>
    <w:p>
      <w:pPr>
        <w:pStyle w:val="TOC2"/>
        <w:tabs>
          <w:tab w:val="right" w:leader="dot" w:pos="8306"/>
        </w:tabs>
      </w:pPr>
      <w:hyperlink w:anchor="_Toc707" w:history="1">
        <w:r>
          <w:rPr>
            <w:rFonts w:ascii="仿宋" w:eastAsia="仿宋" w:hAnsi="仿宋" w:cs="仿宋" w:hint="eastAsia"/>
            <w:lang w:eastAsia="zh-CN"/>
          </w:rPr>
          <w:t>(一)、脱模油项目实施保障机制</w:t>
        </w:r>
        <w:r>
          <w:tab/>
        </w:r>
        <w:r>
          <w:fldChar w:fldCharType="begin"/>
        </w:r>
        <w:r>
          <w:instrText xml:space="preserve"> PAGEREF _Toc707 \h </w:instrText>
        </w:r>
        <w:r>
          <w:fldChar w:fldCharType="separate"/>
        </w:r>
        <w:r>
          <w:t>53</w:t>
        </w:r>
        <w:r>
          <w:fldChar w:fldCharType="end"/>
        </w:r>
      </w:hyperlink>
    </w:p>
    <w:p>
      <w:pPr>
        <w:pStyle w:val="TOC2"/>
        <w:tabs>
          <w:tab w:val="right" w:leader="dot" w:pos="8306"/>
        </w:tabs>
      </w:pPr>
      <w:hyperlink w:anchor="_Toc24923" w:history="1">
        <w:r>
          <w:rPr>
            <w:rFonts w:ascii="仿宋" w:eastAsia="仿宋" w:hAnsi="仿宋" w:cs="仿宋" w:hint="eastAsia"/>
            <w:lang w:eastAsia="zh-CN"/>
          </w:rPr>
          <w:t>(二)、脱模油项目法律合规要求</w:t>
        </w:r>
        <w:r>
          <w:tab/>
        </w:r>
        <w:r>
          <w:fldChar w:fldCharType="begin"/>
        </w:r>
        <w:r>
          <w:instrText xml:space="preserve"> PAGEREF _Toc24923 \h </w:instrText>
        </w:r>
        <w:r>
          <w:fldChar w:fldCharType="separate"/>
        </w:r>
        <w:r>
          <w:t>56</w:t>
        </w:r>
        <w:r>
          <w:fldChar w:fldCharType="end"/>
        </w:r>
      </w:hyperlink>
    </w:p>
    <w:p>
      <w:pPr>
        <w:pStyle w:val="TOC2"/>
        <w:tabs>
          <w:tab w:val="right" w:leader="dot" w:pos="8306"/>
        </w:tabs>
      </w:pPr>
      <w:hyperlink w:anchor="_Toc7822" w:history="1">
        <w:r>
          <w:rPr>
            <w:rFonts w:ascii="仿宋" w:eastAsia="仿宋" w:hAnsi="仿宋" w:cs="仿宋" w:hint="eastAsia"/>
            <w:lang w:eastAsia="zh-CN"/>
          </w:rPr>
          <w:t>(三)、脱模油项目合同管理与法律事务</w:t>
        </w:r>
        <w:r>
          <w:tab/>
        </w:r>
        <w:r>
          <w:fldChar w:fldCharType="begin"/>
        </w:r>
        <w:r>
          <w:instrText xml:space="preserve"> PAGEREF _Toc7822 \h </w:instrText>
        </w:r>
        <w:r>
          <w:fldChar w:fldCharType="separate"/>
        </w:r>
        <w:r>
          <w:t>60</w:t>
        </w:r>
        <w:r>
          <w:fldChar w:fldCharType="end"/>
        </w:r>
      </w:hyperlink>
    </w:p>
    <w:p>
      <w:pPr>
        <w:pStyle w:val="TOC2"/>
        <w:tabs>
          <w:tab w:val="right" w:leader="dot" w:pos="8306"/>
        </w:tabs>
      </w:pPr>
      <w:hyperlink w:anchor="_Toc17457" w:history="1">
        <w:r>
          <w:rPr>
            <w:rFonts w:ascii="仿宋" w:eastAsia="仿宋" w:hAnsi="仿宋" w:cs="仿宋" w:hint="eastAsia"/>
            <w:lang w:eastAsia="zh-CN"/>
          </w:rPr>
          <w:t>(四)、脱模油项目知识产权保护策略</w:t>
        </w:r>
        <w:r>
          <w:tab/>
        </w:r>
        <w:r>
          <w:fldChar w:fldCharType="begin"/>
        </w:r>
        <w:r>
          <w:instrText xml:space="preserve"> PAGEREF _Toc17457 \h </w:instrText>
        </w:r>
        <w:r>
          <w:fldChar w:fldCharType="separate"/>
        </w:r>
        <w:r>
          <w:t>66</w:t>
        </w:r>
        <w:r>
          <w:fldChar w:fldCharType="end"/>
        </w:r>
      </w:hyperlink>
    </w:p>
    <w:p>
      <w:pPr>
        <w:pStyle w:val="TOC1"/>
        <w:tabs>
          <w:tab w:val="right" w:leader="dot" w:pos="8306"/>
        </w:tabs>
      </w:pPr>
      <w:hyperlink w:anchor="_Toc17157" w:history="1">
        <w:r>
          <w:rPr>
            <w:rFonts w:ascii="仿宋" w:eastAsia="仿宋" w:hAnsi="仿宋" w:cs="仿宋" w:hint="eastAsia"/>
            <w:lang w:eastAsia="zh-CN"/>
          </w:rPr>
          <w:t>十四、营销与推广策略</w:t>
        </w:r>
        <w:r>
          <w:tab/>
        </w:r>
        <w:r>
          <w:fldChar w:fldCharType="begin"/>
        </w:r>
        <w:r>
          <w:instrText xml:space="preserve"> PAGEREF _Toc17157 \h </w:instrText>
        </w:r>
        <w:r>
          <w:fldChar w:fldCharType="separate"/>
        </w:r>
        <w:r>
          <w:t>69</w:t>
        </w:r>
        <w:r>
          <w:fldChar w:fldCharType="end"/>
        </w:r>
      </w:hyperlink>
    </w:p>
    <w:p>
      <w:pPr>
        <w:pStyle w:val="TOC2"/>
        <w:tabs>
          <w:tab w:val="right" w:leader="dot" w:pos="8306"/>
        </w:tabs>
      </w:pPr>
      <w:hyperlink w:anchor="_Toc8446" w:history="1">
        <w:r>
          <w:rPr>
            <w:rFonts w:ascii="仿宋" w:eastAsia="仿宋" w:hAnsi="仿宋" w:cs="仿宋" w:hint="eastAsia"/>
            <w:lang w:eastAsia="zh-CN"/>
          </w:rPr>
          <w:t>(一)、产品/服务定位与特点</w:t>
        </w:r>
        <w:r>
          <w:tab/>
        </w:r>
        <w:r>
          <w:fldChar w:fldCharType="begin"/>
        </w:r>
        <w:r>
          <w:instrText xml:space="preserve"> PAGEREF _Toc8446 \h </w:instrText>
        </w:r>
        <w:r>
          <w:fldChar w:fldCharType="separate"/>
        </w:r>
        <w:r>
          <w:t>69</w:t>
        </w:r>
        <w:r>
          <w:fldChar w:fldCharType="end"/>
        </w:r>
      </w:hyperlink>
    </w:p>
    <w:p>
      <w:pPr>
        <w:pStyle w:val="TOC2"/>
        <w:tabs>
          <w:tab w:val="right" w:leader="dot" w:pos="8306"/>
        </w:tabs>
      </w:pPr>
      <w:hyperlink w:anchor="_Toc15015" w:history="1">
        <w:r>
          <w:rPr>
            <w:rFonts w:ascii="仿宋" w:eastAsia="仿宋" w:hAnsi="仿宋" w:cs="仿宋" w:hint="eastAsia"/>
            <w:lang w:eastAsia="zh-CN"/>
          </w:rPr>
          <w:t>(二)、市场定位与竞争分析</w:t>
        </w:r>
        <w:r>
          <w:tab/>
        </w:r>
        <w:r>
          <w:fldChar w:fldCharType="begin"/>
        </w:r>
        <w:r>
          <w:instrText xml:space="preserve"> PAGEREF _Toc15015 \h </w:instrText>
        </w:r>
        <w:r>
          <w:fldChar w:fldCharType="separate"/>
        </w:r>
        <w:r>
          <w:t>70</w:t>
        </w:r>
        <w:r>
          <w:fldChar w:fldCharType="end"/>
        </w:r>
      </w:hyperlink>
    </w:p>
    <w:p>
      <w:pPr>
        <w:pStyle w:val="TOC2"/>
        <w:tabs>
          <w:tab w:val="right" w:leader="dot" w:pos="8306"/>
        </w:tabs>
      </w:pPr>
      <w:hyperlink w:anchor="_Toc18975" w:history="1">
        <w:r>
          <w:rPr>
            <w:rFonts w:ascii="仿宋" w:eastAsia="仿宋" w:hAnsi="仿宋" w:cs="仿宋" w:hint="eastAsia"/>
            <w:lang w:eastAsia="zh-CN"/>
          </w:rPr>
          <w:t>(三)、营销渠道与策略</w:t>
        </w:r>
        <w:r>
          <w:tab/>
        </w:r>
        <w:r>
          <w:fldChar w:fldCharType="begin"/>
        </w:r>
        <w:r>
          <w:instrText xml:space="preserve"> PAGEREF _Toc18975 \h </w:instrText>
        </w:r>
        <w:r>
          <w:fldChar w:fldCharType="separate"/>
        </w:r>
        <w:r>
          <w:t>71</w:t>
        </w:r>
        <w:r>
          <w:fldChar w:fldCharType="end"/>
        </w:r>
      </w:hyperlink>
    </w:p>
    <w:p>
      <w:pPr>
        <w:pStyle w:val="TOC2"/>
        <w:tabs>
          <w:tab w:val="right" w:leader="dot" w:pos="8306"/>
        </w:tabs>
      </w:pPr>
      <w:hyperlink w:anchor="_Toc24781" w:history="1">
        <w:r>
          <w:rPr>
            <w:rFonts w:ascii="仿宋" w:eastAsia="仿宋" w:hAnsi="仿宋" w:cs="仿宋" w:hint="eastAsia"/>
            <w:lang w:eastAsia="zh-CN"/>
          </w:rPr>
          <w:t>(四)、推广与宣传活动</w:t>
        </w:r>
        <w:r>
          <w:tab/>
        </w:r>
        <w:r>
          <w:fldChar w:fldCharType="begin"/>
        </w:r>
        <w:r>
          <w:instrText xml:space="preserve"> PAGEREF _Toc24781 \h </w:instrText>
        </w:r>
        <w:r>
          <w:fldChar w:fldCharType="separate"/>
        </w:r>
        <w:r>
          <w:t>72</w:t>
        </w:r>
        <w:r>
          <w:fldChar w:fldCharType="end"/>
        </w:r>
      </w:hyperlink>
    </w:p>
    <w:p>
      <w:pPr>
        <w:pStyle w:val="TOC1"/>
        <w:tabs>
          <w:tab w:val="right" w:leader="dot" w:pos="8306"/>
        </w:tabs>
      </w:pPr>
      <w:hyperlink w:anchor="_Toc32310" w:history="1">
        <w:r>
          <w:rPr>
            <w:rFonts w:ascii="仿宋" w:eastAsia="仿宋" w:hAnsi="仿宋" w:cs="仿宋" w:hint="eastAsia"/>
            <w:lang w:eastAsia="zh-CN"/>
          </w:rPr>
          <w:t>十五、脱模油项目治理与监督</w:t>
        </w:r>
        <w:r>
          <w:tab/>
        </w:r>
        <w:r>
          <w:fldChar w:fldCharType="begin"/>
        </w:r>
        <w:r>
          <w:instrText xml:space="preserve"> PAGEREF _Toc32310 \h </w:instrText>
        </w:r>
        <w:r>
          <w:fldChar w:fldCharType="separate"/>
        </w:r>
        <w:r>
          <w:t>78</w:t>
        </w:r>
        <w:r>
          <w:fldChar w:fldCharType="end"/>
        </w:r>
      </w:hyperlink>
    </w:p>
    <w:p>
      <w:pPr>
        <w:pStyle w:val="TOC2"/>
        <w:tabs>
          <w:tab w:val="right" w:leader="dot" w:pos="8306"/>
        </w:tabs>
      </w:pPr>
      <w:hyperlink w:anchor="_Toc12178" w:history="1">
        <w:r>
          <w:rPr>
            <w:rFonts w:ascii="仿宋" w:eastAsia="仿宋" w:hAnsi="仿宋" w:cs="仿宋" w:hint="eastAsia"/>
            <w:lang w:eastAsia="zh-CN"/>
          </w:rPr>
          <w:t>(一)、脱模油项目治理结构</w:t>
        </w:r>
        <w:r>
          <w:tab/>
        </w:r>
        <w:r>
          <w:fldChar w:fldCharType="begin"/>
        </w:r>
        <w:r>
          <w:instrText xml:space="preserve"> PAGEREF _Toc12178 \h </w:instrText>
        </w:r>
        <w:r>
          <w:fldChar w:fldCharType="separate"/>
        </w:r>
        <w:r>
          <w:t>78</w:t>
        </w:r>
        <w:r>
          <w:fldChar w:fldCharType="end"/>
        </w:r>
      </w:hyperlink>
    </w:p>
    <w:p>
      <w:pPr>
        <w:pStyle w:val="TOC2"/>
        <w:tabs>
          <w:tab w:val="right" w:leader="dot" w:pos="8306"/>
        </w:tabs>
      </w:pPr>
      <w:hyperlink w:anchor="_Toc13541" w:history="1">
        <w:r>
          <w:rPr>
            <w:rFonts w:ascii="仿宋" w:eastAsia="仿宋" w:hAnsi="仿宋" w:cs="仿宋" w:hint="eastAsia"/>
            <w:lang w:eastAsia="zh-CN"/>
          </w:rPr>
          <w:t>(二)、监督与审计</w:t>
        </w:r>
        <w:r>
          <w:tab/>
        </w:r>
        <w:r>
          <w:fldChar w:fldCharType="begin"/>
        </w:r>
        <w:r>
          <w:instrText xml:space="preserve"> PAGEREF _Toc13541 \h </w:instrText>
        </w:r>
        <w:r>
          <w:fldChar w:fldCharType="separate"/>
        </w:r>
        <w:r>
          <w:t>79</w:t>
        </w:r>
        <w:r>
          <w:fldChar w:fldCharType="end"/>
        </w:r>
      </w:hyperlink>
    </w:p>
    <w:p>
      <w:pPr>
        <w:pStyle w:val="TOC1"/>
        <w:tabs>
          <w:tab w:val="right" w:leader="dot" w:pos="8306"/>
        </w:tabs>
      </w:pPr>
      <w:hyperlink w:anchor="_Toc30243" w:history="1">
        <w:r>
          <w:rPr>
            <w:rFonts w:ascii="仿宋" w:eastAsia="仿宋" w:hAnsi="仿宋" w:cs="仿宋" w:hint="eastAsia"/>
            <w:lang w:eastAsia="zh-CN"/>
          </w:rPr>
          <w:t>十六、质量管理体系</w:t>
        </w:r>
        <w:r>
          <w:tab/>
        </w:r>
        <w:r>
          <w:fldChar w:fldCharType="begin"/>
        </w:r>
        <w:r>
          <w:instrText xml:space="preserve"> PAGEREF _Toc30243 \h </w:instrText>
        </w:r>
        <w:r>
          <w:fldChar w:fldCharType="separate"/>
        </w:r>
        <w:r>
          <w:t>80</w:t>
        </w:r>
        <w:r>
          <w:fldChar w:fldCharType="end"/>
        </w:r>
      </w:hyperlink>
    </w:p>
    <w:p>
      <w:pPr>
        <w:pStyle w:val="TOC2"/>
        <w:tabs>
          <w:tab w:val="right" w:leader="dot" w:pos="8306"/>
        </w:tabs>
      </w:pPr>
      <w:hyperlink w:anchor="_Toc9846" w:history="1">
        <w:r>
          <w:rPr>
            <w:rFonts w:ascii="仿宋" w:eastAsia="仿宋" w:hAnsi="仿宋" w:cs="仿宋" w:hint="eastAsia"/>
            <w:lang w:eastAsia="zh-CN"/>
          </w:rPr>
          <w:t>(一)、质量目标与方针</w:t>
        </w:r>
        <w:r>
          <w:tab/>
        </w:r>
        <w:r>
          <w:fldChar w:fldCharType="begin"/>
        </w:r>
        <w:r>
          <w:instrText xml:space="preserve"> PAGEREF _Toc9846 \h </w:instrText>
        </w:r>
        <w:r>
          <w:fldChar w:fldCharType="separate"/>
        </w:r>
        <w:r>
          <w:t>80</w:t>
        </w:r>
        <w:r>
          <w:fldChar w:fldCharType="end"/>
        </w:r>
      </w:hyperlink>
    </w:p>
    <w:p>
      <w:pPr>
        <w:pStyle w:val="TOC2"/>
        <w:tabs>
          <w:tab w:val="right" w:leader="dot" w:pos="8306"/>
        </w:tabs>
      </w:pPr>
      <w:hyperlink w:anchor="_Toc16966" w:history="1">
        <w:r>
          <w:rPr>
            <w:rFonts w:ascii="仿宋" w:eastAsia="仿宋" w:hAnsi="仿宋" w:cs="仿宋" w:hint="eastAsia"/>
            <w:lang w:eastAsia="zh-CN"/>
          </w:rPr>
          <w:t>(二)、质量管理责任</w:t>
        </w:r>
        <w:r>
          <w:tab/>
        </w:r>
        <w:r>
          <w:fldChar w:fldCharType="begin"/>
        </w:r>
        <w:r>
          <w:instrText xml:space="preserve"> PAGEREF _Toc16966 \h </w:instrText>
        </w:r>
        <w:r>
          <w:fldChar w:fldCharType="separate"/>
        </w:r>
        <w:r>
          <w:t>81</w:t>
        </w:r>
        <w:r>
          <w:fldChar w:fldCharType="end"/>
        </w:r>
      </w:hyperlink>
    </w:p>
    <w:p>
      <w:pPr>
        <w:pStyle w:val="TOC2"/>
        <w:tabs>
          <w:tab w:val="right" w:leader="dot" w:pos="8306"/>
        </w:tabs>
      </w:pPr>
      <w:hyperlink w:anchor="_Toc3504" w:history="1">
        <w:r>
          <w:rPr>
            <w:rFonts w:ascii="仿宋" w:eastAsia="仿宋" w:hAnsi="仿宋" w:cs="仿宋" w:hint="eastAsia"/>
            <w:lang w:eastAsia="zh-CN"/>
          </w:rPr>
          <w:t>(三)、质量管理体系文件</w:t>
        </w:r>
        <w:r>
          <w:tab/>
        </w:r>
        <w:r>
          <w:fldChar w:fldCharType="begin"/>
        </w:r>
        <w:r>
          <w:instrText xml:space="preserve"> PAGEREF _Toc3504 \h </w:instrText>
        </w:r>
        <w:r>
          <w:fldChar w:fldCharType="separate"/>
        </w:r>
        <w:r>
          <w:t>83</w:t>
        </w:r>
        <w:r>
          <w:fldChar w:fldCharType="end"/>
        </w:r>
      </w:hyperlink>
    </w:p>
    <w:p>
      <w:pPr>
        <w:pStyle w:val="TOC2"/>
        <w:tabs>
          <w:tab w:val="right" w:leader="dot" w:pos="8306"/>
        </w:tabs>
      </w:pPr>
      <w:hyperlink w:anchor="_Toc8022" w:history="1">
        <w:r>
          <w:rPr>
            <w:rFonts w:ascii="仿宋" w:eastAsia="仿宋" w:hAnsi="仿宋" w:cs="仿宋" w:hint="eastAsia"/>
            <w:lang w:eastAsia="zh-CN"/>
          </w:rPr>
          <w:t>(四)、质量培训与教育</w:t>
        </w:r>
        <w:r>
          <w:tab/>
        </w:r>
        <w:r>
          <w:fldChar w:fldCharType="begin"/>
        </w:r>
        <w:r>
          <w:instrText xml:space="preserve"> PAGEREF _Toc8022 \h </w:instrText>
        </w:r>
        <w:r>
          <w:fldChar w:fldCharType="separate"/>
        </w:r>
        <w:r>
          <w:t>85</w:t>
        </w:r>
        <w:r>
          <w:fldChar w:fldCharType="end"/>
        </w:r>
      </w:hyperlink>
    </w:p>
    <w:p>
      <w:pPr>
        <w:pStyle w:val="TOC2"/>
        <w:tabs>
          <w:tab w:val="right" w:leader="dot" w:pos="8306"/>
        </w:tabs>
      </w:pPr>
      <w:hyperlink w:anchor="_Toc23912" w:history="1">
        <w:r>
          <w:rPr>
            <w:rFonts w:ascii="仿宋" w:eastAsia="仿宋" w:hAnsi="仿宋" w:cs="仿宋" w:hint="eastAsia"/>
            <w:lang w:eastAsia="zh-CN"/>
          </w:rPr>
          <w:t>(五)、质量审核与评价</w:t>
        </w:r>
        <w:r>
          <w:tab/>
        </w:r>
        <w:r>
          <w:fldChar w:fldCharType="begin"/>
        </w:r>
        <w:r>
          <w:instrText xml:space="preserve"> PAGEREF _Toc23912 \h </w:instrText>
        </w:r>
        <w:r>
          <w:fldChar w:fldCharType="separate"/>
        </w:r>
        <w:r>
          <w:t>86</w:t>
        </w:r>
        <w:r>
          <w:fldChar w:fldCharType="end"/>
        </w:r>
      </w:hyperlink>
    </w:p>
    <w:p>
      <w:pPr>
        <w:pStyle w:val="TOC2"/>
        <w:tabs>
          <w:tab w:val="right" w:leader="dot" w:pos="8306"/>
        </w:tabs>
      </w:pPr>
      <w:hyperlink w:anchor="_Toc7701" w:history="1">
        <w:r>
          <w:rPr>
            <w:rFonts w:ascii="仿宋" w:eastAsia="仿宋" w:hAnsi="仿宋" w:cs="仿宋" w:hint="eastAsia"/>
            <w:lang w:eastAsia="zh-CN"/>
          </w:rPr>
          <w:t>(六)、不符合与纠正措施</w:t>
        </w:r>
        <w:r>
          <w:tab/>
        </w:r>
        <w:r>
          <w:fldChar w:fldCharType="begin"/>
        </w:r>
        <w:r>
          <w:instrText xml:space="preserve"> PAGEREF _Toc7701 \h </w:instrText>
        </w:r>
        <w:r>
          <w:fldChar w:fldCharType="separate"/>
        </w:r>
        <w:r>
          <w:t>87</w:t>
        </w:r>
        <w:r>
          <w:fldChar w:fldCharType="end"/>
        </w:r>
      </w:hyperlink>
    </w:p>
    <w:p>
      <w:pPr>
        <w:pStyle w:val="TOC1"/>
        <w:tabs>
          <w:tab w:val="right" w:leader="dot" w:pos="8306"/>
        </w:tabs>
      </w:pPr>
      <w:hyperlink w:anchor="_Toc12179" w:history="1">
        <w:r>
          <w:rPr>
            <w:rFonts w:ascii="仿宋" w:eastAsia="仿宋" w:hAnsi="仿宋" w:cs="仿宋" w:hint="eastAsia"/>
            <w:lang w:eastAsia="zh-CN"/>
          </w:rPr>
          <w:t>十七、脱模油项目实施时间节点</w:t>
        </w:r>
        <w:r>
          <w:tab/>
        </w:r>
        <w:r>
          <w:fldChar w:fldCharType="begin"/>
        </w:r>
        <w:r>
          <w:instrText xml:space="preserve"> PAGEREF _Toc12179 \h </w:instrText>
        </w:r>
        <w:r>
          <w:fldChar w:fldCharType="separate"/>
        </w:r>
        <w:r>
          <w:t>88</w:t>
        </w:r>
        <w:r>
          <w:fldChar w:fldCharType="end"/>
        </w:r>
      </w:hyperlink>
    </w:p>
    <w:p>
      <w:pPr>
        <w:pStyle w:val="TOC2"/>
        <w:tabs>
          <w:tab w:val="right" w:leader="dot" w:pos="8306"/>
        </w:tabs>
      </w:pPr>
      <w:hyperlink w:anchor="_Toc29688" w:history="1">
        <w:r>
          <w:rPr>
            <w:rFonts w:ascii="仿宋" w:eastAsia="仿宋" w:hAnsi="仿宋" w:cs="仿宋" w:hint="eastAsia"/>
            <w:lang w:eastAsia="zh-CN"/>
          </w:rPr>
          <w:t>(一)、脱模油项目启动阶段时间节点</w:t>
        </w:r>
        <w:r>
          <w:tab/>
        </w:r>
        <w:r>
          <w:fldChar w:fldCharType="begin"/>
        </w:r>
        <w:r>
          <w:instrText xml:space="preserve"> PAGEREF _Toc29688 \h </w:instrText>
        </w:r>
        <w:r>
          <w:fldChar w:fldCharType="separate"/>
        </w:r>
        <w:r>
          <w:t>88</w:t>
        </w:r>
        <w:r>
          <w:fldChar w:fldCharType="end"/>
        </w:r>
      </w:hyperlink>
    </w:p>
    <w:p>
      <w:pPr>
        <w:pStyle w:val="TOC2"/>
        <w:tabs>
          <w:tab w:val="right" w:leader="dot" w:pos="8306"/>
        </w:tabs>
      </w:pPr>
      <w:hyperlink w:anchor="_Toc8671" w:history="1">
        <w:r>
          <w:rPr>
            <w:rFonts w:ascii="仿宋" w:eastAsia="仿宋" w:hAnsi="仿宋" w:cs="仿宋" w:hint="eastAsia"/>
            <w:lang w:eastAsia="zh-CN"/>
          </w:rPr>
          <w:t>(二)、脱模油项目执行阶段时间节点</w:t>
        </w:r>
        <w:r>
          <w:tab/>
        </w:r>
        <w:r>
          <w:fldChar w:fldCharType="begin"/>
        </w:r>
        <w:r>
          <w:instrText xml:space="preserve"> PAGEREF _Toc8671 \h </w:instrText>
        </w:r>
        <w:r>
          <w:fldChar w:fldCharType="separate"/>
        </w:r>
        <w:r>
          <w:t>89</w:t>
        </w:r>
        <w:r>
          <w:fldChar w:fldCharType="end"/>
        </w:r>
      </w:hyperlink>
    </w:p>
    <w:p>
      <w:pPr>
        <w:pStyle w:val="TOC2"/>
        <w:tabs>
          <w:tab w:val="right" w:leader="dot" w:pos="8306"/>
        </w:tabs>
      </w:pPr>
      <w:hyperlink w:anchor="_Toc13782" w:history="1">
        <w:r>
          <w:rPr>
            <w:rFonts w:ascii="仿宋" w:eastAsia="仿宋" w:hAnsi="仿宋" w:cs="仿宋" w:hint="eastAsia"/>
            <w:lang w:eastAsia="zh-CN"/>
          </w:rPr>
          <w:t>(三)、脱模油项目完成阶段时间节点</w:t>
        </w:r>
        <w:r>
          <w:tab/>
        </w:r>
        <w:r>
          <w:fldChar w:fldCharType="begin"/>
        </w:r>
        <w:r>
          <w:instrText xml:space="preserve"> PAGEREF _Toc13782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54"/>
      <w:r>
        <w:rPr>
          <w:rFonts w:ascii="仿宋" w:eastAsia="仿宋" w:hAnsi="仿宋" w:cs="仿宋" w:hint="eastAsia"/>
          <w:sz w:val="28"/>
          <w:lang w:eastAsia="zh-CN"/>
        </w:rPr>
        <w:t>一、脱模油项目危机管理</w:t>
      </w:r>
      <w:bookmarkEnd w:id="2"/>
    </w:p>
    <w:p>
      <w:pPr>
        <w:pStyle w:val="Heading2"/>
        <w:rPr>
          <w:rFonts w:ascii="仿宋" w:eastAsia="仿宋" w:hAnsi="仿宋" w:cs="仿宋" w:hint="eastAsia"/>
          <w:lang w:eastAsia="zh-CN"/>
        </w:rPr>
      </w:pPr>
      <w:bookmarkStart w:id="3" w:name="_Toc1357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脱模油项目危机管理中，危机预警与识别是确保脱模油项目稳健运行的核心步骤。通过建立全面的监测机制，脱模油项目团队旨在及时发现和理解潜在的风险和危机因素，以便采取及时的预防和应对措施，确保脱模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首先，通过深入的风险评估，脱模油项目团队全面分析了整个脱模油项目和各个阶段可能存在的威胁。这包括准确评估每个潜在风险的发生概率和可能影响的程度，为后续危机预警提供了有力支持。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脱模油项目团队着重于明确定义脱模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脱模油项目进展的持续监控，团队能够及时发现潜在问题并作出迅速反应。脱模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在这一阶段，团队的专业素养和反应速度将发挥至关重要的作用，以确保潜在危机能够在初期得到有效的处理，最大程度地减轻负面影响。通过危机预警与识别，脱模油项目得以更有序、可控地推进。</w:t>
      </w:r>
    </w:p>
    <w:p>
      <w:pPr>
        <w:pStyle w:val="Heading2"/>
        <w:ind w:firstLine="560" w:firstLineChars="200"/>
        <w:rPr>
          <w:rFonts w:ascii="仿宋" w:eastAsia="仿宋" w:hAnsi="仿宋" w:cs="仿宋" w:hint="eastAsia"/>
          <w:sz w:val="28"/>
          <w:lang w:eastAsia="zh-CN"/>
        </w:rPr>
      </w:pPr>
      <w:bookmarkStart w:id="4" w:name="_Toc2133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在危机发生时，脱模油项目团队立即行动，成立了应急小组。该小组的任务是迅速制定并实施紧急应对措施，以最小化潜在损失。以下是采取的主要措施：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暂停脱模油项目进度：为遏制危机蔓延，脱模油项目暂时停止进行，以便全面评估当前状况。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资源重新分配：重新评估脱模油项目资源的分配，确保最大限度地减小损失。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实时沟通：与关键利益相关者建立实时沟通机制，向他们传递脱模油项目危机的实际状况，保障脱模油项目核心利益。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在紧急应对的同时，脱模油项目团队强调了团队协作和有效沟通的重要性。以下是团队协作的关键举措：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信息共享机制：建立了信息共享平台，确保团队成员能够及时获取脱模油项目危机的实时信息。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领导者沟通：脱模油项目领导者通过定期会议和即时沟通工具，指导团队应对危机，保持团队稳定运行。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随着危机得到初步控制，脱模油项目团队转向制定恢复计划，以确保脱模油项目能够从中迅速恢复。主要恢复计划包括：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修复受损的进度计划：重新评估脱模油项目进度，制定修复计划，确保脱模油项目尽快回归正常进程。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重新调整资源分配：优化资源分配，确保脱模油项目在有限资源下高效运转。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风险管理机制加强：对脱模油项目风险进行全面评估，制定更强化的风险管理策略，以预防未来可能的危机。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87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4659"/>
      <w:r>
        <w:rPr>
          <w:rFonts w:ascii="仿宋" w:eastAsia="仿宋" w:hAnsi="仿宋" w:cs="仿宋" w:hint="eastAsia"/>
          <w:lang w:eastAsia="zh-CN"/>
        </w:rPr>
        <w:t>(一)、脱模油行业分析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脱模油行业一直以来都是市场的关注焦点。行业内的发展趋势、竞争态势以及潜在机会都对脱模油项目的推进产生深远的影响。通过深入研究行业的整体概貌，我们将更好地理解行业的核心特征，为脱模油项目的定位提供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模油行业，技术一直是推动创新和发展的关键因素。我们将对当前技术趋势进行详尽分析，包括但不限于人工智能、大数据应用、先进制造技术等。这有助于脱模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脱模油项目成功的基础。我们将对主要竞争对手进行深入研究，包括其市场份额、产品特点、市场定位等。通过全面了解竞争对手的优势和劣势，脱模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5311"/>
      <w:r>
        <w:rPr>
          <w:rFonts w:ascii="仿宋" w:eastAsia="仿宋" w:hAnsi="仿宋" w:cs="仿宋" w:hint="eastAsia"/>
          <w:sz w:val="28"/>
          <w:lang w:eastAsia="zh-CN"/>
        </w:rPr>
        <w:t>(二)、脱模油市场分析预测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通过对市场规模的深入调研，我们将预测脱模油市场未来的增长趋势。这包括市场的整体规模、各细分领域的发展趋势等。脱模油项目可以根据市场的扩张速度和潜在机会，制定更符合市场需求的发展策略。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了解消费者的需求是市场分析的核心。我们将通过调查研究，深入挖掘目标消费者的需求特点、购买习惯以及对产品和服务的期望。这有助于脱模油项目更好地定位目标市场，提供更符合消费者期待的解决方案。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脱模油项目实施过程中需要充分考虑的因素。我们将对市场风险进行全面评估，包括但不限于政策法规风险、市场竞争风险、技术变革风险等。通过对潜在风险的深入分析，脱模油项目可以制定相应的风险缓解策略，降低不确定性对脱模油项目的影响。</w:t>
      </w:r>
    </w:p>
    <w:p>
      <w:pPr>
        <w:pStyle w:val="Heading1"/>
        <w:ind w:firstLine="560" w:firstLineChars="200"/>
        <w:rPr>
          <w:rFonts w:ascii="仿宋" w:eastAsia="仿宋" w:hAnsi="仿宋" w:cs="仿宋" w:hint="eastAsia"/>
          <w:sz w:val="28"/>
          <w:lang w:eastAsia="zh-CN"/>
        </w:rPr>
      </w:pPr>
      <w:bookmarkStart w:id="8" w:name="_Toc11154"/>
      <w:r>
        <w:rPr>
          <w:rFonts w:ascii="仿宋" w:eastAsia="仿宋" w:hAnsi="仿宋" w:cs="仿宋" w:hint="eastAsia"/>
          <w:sz w:val="28"/>
          <w:lang w:eastAsia="zh-CN"/>
        </w:rPr>
        <w:t>三、脱模油项目建设背景及必要性分析</w:t>
      </w:r>
      <w:bookmarkEnd w:id="8"/>
    </w:p>
    <w:p>
      <w:pPr>
        <w:pStyle w:val="Heading2"/>
        <w:rPr>
          <w:rFonts w:ascii="仿宋" w:eastAsia="仿宋" w:hAnsi="仿宋" w:cs="仿宋" w:hint="eastAsia"/>
          <w:lang w:eastAsia="zh-CN"/>
        </w:rPr>
      </w:pPr>
      <w:bookmarkStart w:id="9" w:name="_Toc17729"/>
      <w:r>
        <w:rPr>
          <w:rFonts w:ascii="仿宋" w:eastAsia="仿宋" w:hAnsi="仿宋" w:cs="仿宋" w:hint="eastAsia"/>
          <w:lang w:eastAsia="zh-CN"/>
        </w:rPr>
        <w:t>(一)、脱模油项目背景分析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脱模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我们的背景分析将深入挖掘当前行业的发展趋势，通过对竞争态势的全面审视，找到脱模油项目在这个潮流中的定位。同时，我们将关注行业内涌现的新兴机遇，以便脱模油项目更好地融入行业发展的潮流中。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脱模油项目提供了强大的发展动力。我们将聚焦于行业内最新的技术发展趋势，包括但不限于人工智能、大数据分析、物联网等领域。通过深度的技术研究，我们将确保脱模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脱模油项目发展的源泉。我们将投入更多的精力对市场需求进行深入剖析，超越表面的需求，深入挖掘潜在的市场痛点和机遇。通过对市场需求的细致了解，脱模油项目将更有针对性地设计解决方案，满足市场的多样化需求，从而更好地促进脱模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脱模油项目战略至关重要。我们将对竞争态势进行更为深入的分析，包括但不限于市场份额、产品特点、客户满意度等多个维度。通过深度的竞争分析，脱模油项目将能够更准确地把握市场脉搏，制定具有竞争力的脱模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脱模油项目的发展具有直接的影响。我们将进行更为全面的法规和政策分析，了解行业发展中的潜在法律风险和合规挑战。通过充分了解和遵守相关法规，脱模油项目将确保在法律框架内合法合规运营，为脱模油项目的稳健发展提供有力支持。</w:t>
      </w:r>
    </w:p>
    <w:p>
      <w:pPr>
        <w:pStyle w:val="Heading2"/>
        <w:ind w:firstLine="560" w:firstLineChars="200"/>
        <w:rPr>
          <w:rFonts w:ascii="仿宋" w:eastAsia="仿宋" w:hAnsi="仿宋" w:cs="仿宋" w:hint="eastAsia"/>
          <w:sz w:val="28"/>
          <w:lang w:eastAsia="zh-CN"/>
        </w:rPr>
      </w:pPr>
      <w:bookmarkStart w:id="10" w:name="_Toc28943"/>
      <w:r>
        <w:rPr>
          <w:rFonts w:ascii="仿宋" w:eastAsia="仿宋" w:hAnsi="仿宋" w:cs="仿宋" w:hint="eastAsia"/>
          <w:sz w:val="28"/>
          <w:lang w:eastAsia="zh-CN"/>
        </w:rPr>
        <w:t>(二)、脱模油项目建设必要性分析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油项目建设的迫切性源于对行业发展趋势的深刻洞察。我们正处于一个行业变革的时代，科技创新、数字化转型成为企业发展的关键动力。脱模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油项目建设不仅仅是为了跟上潮流，更是为了通过技术创新推动企业的持续发展。通过引入先进的技术和解决方案，脱模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脱模油项目的建设成为必然选择，通过提高产品质量、拓展服务领域，从而在竞争中获得更多的机会。脱模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脱模油项目建设的必要性体现在对客户需求更精准的满足。通过脱模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模油项目建设的背后是对企业持续创新的追求。只有通过不断创新，企业才能在竞争中立于不败之地。脱模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8055"/>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258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脱模油项目的技术管理特点体现在其创新导向。通过引入最先进的技术趋势和解决方案，脱模油项目致力于提升科技含量、提高质量和效率水平。这意味着我们将采用最新的工具和方法，确保脱模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脱模油项目技术管理的显著特征。通过整合不同领域的技术资源，我们实现了跨学科的协同工作。这有助于优化技术架构，提高整体效能。此外，整合性策略还促进了不同技术团队之间的紧密沟通和高效合作，确保脱模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脱模油项目所采用的技术。通过不断优化技术方案，脱模油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脱模油项目团队将在脱模油项目初期识别可能的技术风险，并采取相应的预防和应对措施。通过建立健全的风险评估机制，脱模油项目能够在实施过程中及时发现并解决潜在的技术问题，保障脱模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通过这些独特的技术管理特点，我们确信在脱模油项目中，技术将成为脱模油项目成功的有力支持。这一深度剖析揭示了技术管理在脱模油项目实施中的关键作用，为脱模油项目的技术基础奠定了坚实的基础。</w:t>
      </w:r>
    </w:p>
    <w:p>
      <w:pPr>
        <w:pStyle w:val="Heading2"/>
        <w:ind w:firstLine="560" w:firstLineChars="200"/>
        <w:rPr>
          <w:rFonts w:ascii="仿宋" w:eastAsia="仿宋" w:hAnsi="仿宋" w:cs="仿宋" w:hint="eastAsia"/>
          <w:sz w:val="28"/>
          <w:lang w:eastAsia="zh-CN"/>
        </w:rPr>
      </w:pPr>
      <w:bookmarkStart w:id="13" w:name="_Toc3862"/>
      <w:r>
        <w:rPr>
          <w:rFonts w:ascii="仿宋" w:eastAsia="仿宋" w:hAnsi="仿宋" w:cs="仿宋" w:hint="eastAsia"/>
          <w:sz w:val="28"/>
          <w:lang w:eastAsia="zh-CN"/>
        </w:rPr>
        <w:t>(二)、脱模油项目工艺技术设计方案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脱模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脱模油项目将严格按照相关行业规范要求进行组织。通过有效控制产品质量，脱模油项目将致力于为顾客提供优质的脱模油项目产品和良好的服务。这体现了脱模油项目对于生产活动合规性和质量标准的高度重视，为脱模油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脱模油项目注重生态效益和清洁生产原则。脱模油项目建设将紧密结合地方特色经济发展，与社会经济发展规划和区域环境保护规划方案相协调一致。通过与当地区域自然生态系统的结合，脱模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脱模油项目产品具有多样化的客户需求和个性化的特点。因此，脱模油项目产品规格品种多样，且单批生产数量较小。为满足这一特点，脱模油项目承办单位将建设先进的柔性制造生产线。通过广泛应用柔性制造技术，脱模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脱模油项目采用的技术具有较高的技术含量和自动化水平，处于国内先进水平。这一技术选用不仅体现了对生产效率、质量和环境友好性的高标准要求，同时为脱模油项目的可持续发展奠定了坚实的基础。</w:t>
      </w:r>
    </w:p>
    <w:p>
      <w:pPr>
        <w:pStyle w:val="Heading2"/>
        <w:ind w:firstLine="560" w:firstLineChars="200"/>
        <w:rPr>
          <w:rFonts w:ascii="仿宋" w:eastAsia="仿宋" w:hAnsi="仿宋" w:cs="仿宋" w:hint="eastAsia"/>
          <w:sz w:val="28"/>
          <w:lang w:eastAsia="zh-CN"/>
        </w:rPr>
      </w:pPr>
      <w:bookmarkStart w:id="14" w:name="_Toc1614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为确保脱模油项目的高效生产和技术实施，我们制定了一套精心设计的设备选型方案，以满足脱模油项目生产、质量和环保的要求。该方案的主要特点如下：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脱模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针对脱模油项目产品的多样性和小批量生产的特点，我们将建设柔性制造生产线。通过在设备选型中考虑柔性制造技术，可以灵活应对不同产品规格和生产需求，实现生产线的高度灵活性和适应性。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0319"/>
      <w:r>
        <w:rPr>
          <w:rFonts w:ascii="仿宋" w:eastAsia="仿宋" w:hAnsi="仿宋" w:cs="仿宋" w:hint="eastAsia"/>
          <w:sz w:val="28"/>
          <w:lang w:eastAsia="zh-CN"/>
        </w:rPr>
        <w:t>五、脱模油项目概论</w:t>
      </w:r>
      <w:bookmarkEnd w:id="15"/>
    </w:p>
    <w:p>
      <w:pPr>
        <w:pStyle w:val="Heading2"/>
        <w:rPr>
          <w:rFonts w:ascii="仿宋" w:eastAsia="仿宋" w:hAnsi="仿宋" w:cs="仿宋" w:hint="eastAsia"/>
          <w:lang w:eastAsia="zh-CN"/>
        </w:rPr>
      </w:pPr>
      <w:bookmarkStart w:id="16" w:name="_Toc15813"/>
      <w:r>
        <w:rPr>
          <w:rFonts w:ascii="仿宋" w:eastAsia="仿宋" w:hAnsi="仿宋" w:cs="仿宋" w:hint="eastAsia"/>
          <w:lang w:eastAsia="zh-CN"/>
        </w:rPr>
        <w:t>(一)、脱模油项目概况</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油项目的起源追溯至对市场的深入洞察。市场的不断演变与变革为脱模油项目提供了难得的机遇。当前市场存在的需求缺口和变革的大环境共同构成了脱模油项目的背景。这个脱模油项目旨在充分利用市场机遇，填补行业中尚未满足的需求，为客户提供全新的解决方案。市场的变革和需求的增长使得这个脱模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脱模油项目名称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油项目正式命名为脱模油。这个名称不仅仅是一个标识，更代表了脱模油项目的核心理念和愿景。它蕴含着脱模油项目所要解决问题的关键字，具有强烈的表达和辨识度，为脱模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脱模油项目目标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油项目的核心目标是提供一种全新、高效的解决方案，满足客户日益增长的需求。脱模油项目追求的不仅仅是满足市场需求，更是在市场中获得卓越的竞争优势。通过不断提升产品或服务的质量和创新水平，脱模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脱模油项目范围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油项目全面涵盖了产品研发、制造、市场推广和售后服务，确保从产品设计到最终用户体验的全方位关注。这一全面的脱模油项目范围是为了确保脱模油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1.5 脱模油项目时间表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脱模油项目计划在未来18个月内完成，包括研发、测试、市场试点和正式推出等不同阶段。这个时间表的合理设计是为了确保脱模油项目各个阶段的顺利推进，以便按时交付高质量的成果。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脱模油项目预算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脱模油项目总预算估算为XX百万美元，主要分配在研发、市场推广、人员培训和运营等方面。这一充足的预算为脱模油项目提供了充足的资源，确保脱模油项目在各个方面都能取得优异的表现。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脱模油项目风险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脱模油项目可能面临的风险包括市场接受度低、技术难题、竞争激烈等。脱模油项目团队已经制定了相应的风险应对计划，通过前瞻性的风险管理，确保脱模油项目在面对不确定性时能够迅速做出应对。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脱模油项目团队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脱模油项目汇聚了一支经验丰富、多领域专业素养的核心团队，确保脱模油项目在各个方面都能拥有高水平的执行力。团队的协同作战是脱模油项目成功的关键因素之一。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脱模油项目背景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脱模油项目的背景根植于市场对更高效、创新产品的渴望，同时也受到科技发展对行业格局的深刻改变的影响。这为脱模油项目提供了广阔的发展空间和市场需求。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脱模油项目现状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截至目前，脱模油项目已完成市场调研和技术验证，取得了初步的成功。这为脱模油项目在未来的发展奠定了坚实的基础，为更远大的目标打下了坚实的基石。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5029"/>
      <w:r>
        <w:rPr>
          <w:rFonts w:ascii="仿宋" w:eastAsia="仿宋" w:hAnsi="仿宋" w:cs="仿宋" w:hint="eastAsia"/>
          <w:sz w:val="28"/>
          <w:lang w:eastAsia="zh-CN"/>
        </w:rPr>
        <w:t>(二)、脱模油项目目标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keyword》脱模油项目首要业务目标是在市场中占据有利地位，实现产品/服务的成功推广和销售。通过不断提升产品质量、创新性，脱模油项目追求成为行业中的领导者，赢得更多客户的青睐。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在科技迅速发展的时代，脱模油项目着眼于技术创新。通过持续的研发和技术升级，脱模油项目旨在推出更具创新性的产品或服务，以满足市场对新鲜、先进解决方案的需求。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为了建立可持续的客户关系，脱模油项目设定了客户满意度目标。通过提供卓越的产品质量和优质的客户服务，脱模油项目追求赢得客户的信任和忠诚度，确保他们的满意度达到行业领先水平。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脱模油项目注重社会责任和可持续发展。通过实施环保、社会责任脱模油项目，脱模油项目致力于在经济发展的同时保护环境，促进社会公平，实现可持续经营。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脱模油项目的团队是实现目标的核心驱动力。因此，脱模油项目设定了团队发展目标，包括提升团队成员的专业技能、培养领导力，以及搭建协同高效的团队工作氛围。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9036"/>
      <w:r>
        <w:rPr>
          <w:rFonts w:ascii="仿宋" w:eastAsia="仿宋" w:hAnsi="仿宋" w:cs="仿宋" w:hint="eastAsia"/>
          <w:sz w:val="28"/>
          <w:lang w:eastAsia="zh-CN"/>
        </w:rPr>
        <w:t>(三)、脱模油项目提出的理由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脱模油项目提出的理由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https://d.book118.com/315340014132011122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3A2495"/>
    <w:rsid w:val="723A24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34001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2024-03-04T11:57:00Z</dcterms:created>
  <dcterms:modified xsi:type="dcterms:W3CDTF">2024-03-04T11:57:30Z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8F08E3AE565344BA9D69351E908A4556_11</vt:lpwstr>
  </property>
  <property fmtid="{D5CDD505-2E9C-101B-9397-08002B2CF9AE}" pid="3" name="KSOProductBuildVer">
    <vt:lpwstr>2052-12.1.0.16388</vt:lpwstr>
  </property>
</Properties>
</file>