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jc w:val="center"/>
        <w:rPr>
          <w:rFonts w:ascii="宋体" w:eastAsia="宋体" w:hAnsi="宋体" w:cs="宋体" w:hint="eastAsia"/>
          <w:b/>
          <w:bCs/>
          <w:sz w:val="36"/>
          <w:szCs w:val="44"/>
        </w:rPr>
      </w:pPr>
      <w:bookmarkStart w:id="0" w:name="_GoBack"/>
      <w:bookmarkEnd w:id="0"/>
      <w:r>
        <w:rPr>
          <w:rFonts w:ascii="宋体" w:eastAsia="宋体" w:hAnsi="宋体" w:cs="宋体" w:hint="eastAsia"/>
          <w:b/>
          <w:bCs/>
          <w:sz w:val="36"/>
          <w:szCs w:val="44"/>
          <w:lang w:val="en-US" w:eastAsia="zh-CN"/>
        </w:rPr>
        <w:t>2023-2024学年河北省张家口市怀安县科目一模拟考试100题【及答案解析】</w:t>
      </w:r>
    </w:p>
    <w:p>
      <w:pPr>
        <w:pStyle w:val="Heading6"/>
        <w:bidi w:val="0"/>
        <w:rPr>
          <w:rFonts w:eastAsia="宋体"/>
          <w:bCs w:val="0"/>
        </w:rPr>
      </w:pPr>
      <w:r>
        <w:rPr>
          <w:rFonts w:eastAsia="宋体" w:hint="eastAsia"/>
          <w:b/>
          <w:bCs w:val="0"/>
          <w:sz w:val="24"/>
          <w:lang w:val="en-US" w:eastAsia="zh-CN"/>
        </w:rPr>
        <w:t>1、在冰雪路面上行车，必须降低车速、加大安全距离。</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分析：冰雪路面行驶时，制动距离比平时要大。因此要考虑到紧急状况。如果出现紧急情况，需要有足够的制动距离。</w:t>
      </w:r>
    </w:p>
    <w:p>
      <w:pPr>
        <w:pStyle w:val="Heading6"/>
        <w:bidi w:val="0"/>
        <w:rPr>
          <w:rFonts w:eastAsia="宋体"/>
          <w:bCs w:val="0"/>
        </w:rPr>
      </w:pPr>
      <w:r>
        <w:rPr>
          <w:rFonts w:eastAsia="宋体" w:hint="eastAsia"/>
          <w:b/>
          <w:bCs w:val="0"/>
          <w:sz w:val="24"/>
          <w:lang w:val="en-US" w:eastAsia="zh-CN"/>
        </w:rPr>
        <w:t>2、在这条城市道路上行驶的最高速度不能超过多少？</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543050"/>
            <wp:effectExtent l="0" t="0" r="0" b="0"/>
            <wp:docPr id="1"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名称@" descr="628"/>
                    <pic:cNvPicPr>
                      <a:picLocks noChangeAspect="1"/>
                    </pic:cNvPicPr>
                  </pic:nvPicPr>
                  <pic:blipFill>
                    <a:blip xmlns:r="http://schemas.openxmlformats.org/officeDocument/2006/relationships" r:embed="rId4"/>
                    <a:stretch>
                      <a:fillRect/>
                    </a:stretch>
                  </pic:blipFill>
                  <pic:spPr>
                    <a:xfrm>
                      <a:off x="0" y="0"/>
                      <a:ext cx="3810000" cy="154305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A、30公里/小时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B、40公里/小时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C、50公里/小时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D、70公里/小时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正确答案：C</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去了第几条，在没有限速标志、标线的道路上，机动车不得超过下列最高行驶速度：(一)没有道路中心线的道路，城市道路为每小时30公里，公路为每小时40公里；(二)同方向只有1条机动车道的道路，城市道路为每小时50公里，公路为每小时70公里。</w:t>
      </w:r>
    </w:p>
    <w:p>
      <w:pPr>
        <w:pStyle w:val="Heading6"/>
        <w:bidi w:val="0"/>
        <w:rPr>
          <w:rFonts w:eastAsia="宋体"/>
          <w:bCs w:val="0"/>
        </w:rPr>
      </w:pPr>
      <w:r>
        <w:rPr>
          <w:rFonts w:eastAsia="宋体" w:hint="eastAsia"/>
          <w:b/>
          <w:bCs w:val="0"/>
          <w:sz w:val="24"/>
          <w:lang w:val="en-US" w:eastAsia="zh-CN"/>
        </w:rPr>
        <w:t>3、机动车驾驶人造成事故后逃逸构成犯罪的，吊销驾驶证且终生不得重新取得机动车驾驶证。</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sectPr>
          <w:pgSz w:w="11906" w:h="16838"/>
          <w:pgMar w:top="1440" w:right="1800" w:bottom="1440" w:left="1800" w:header="851" w:footer="992" w:gutter="0"/>
          <w:cols w:num="1" w:space="425"/>
          <w:docGrid w:type="lines" w:linePitch="312" w:charSpace="0"/>
        </w:sect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分析：《道路交通安全法》第一百零一条规定：造成交通事故后逃逸的且构成犯罪的，由公安机关交通管理部门吊销机动车驾驶证，且终生不得重新取得机动车驾驶证。</w:t>
      </w:r>
    </w:p>
    <w:p>
      <w:pPr>
        <w:pStyle w:val="Heading6"/>
        <w:bidi w:val="0"/>
        <w:rPr>
          <w:rFonts w:eastAsia="宋体"/>
          <w:bCs w:val="0"/>
        </w:rPr>
      </w:pPr>
      <w:r>
        <w:rPr>
          <w:rFonts w:eastAsia="宋体" w:hint="eastAsia"/>
          <w:b/>
          <w:bCs w:val="0"/>
          <w:sz w:val="24"/>
          <w:lang w:val="en-US" w:eastAsia="zh-CN"/>
        </w:rPr>
        <w:t>4、请判断一下，这是什么手势？</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2857500" cy="1885950"/>
            <wp:effectExtent l="0" t="0" r="0" b="0"/>
            <wp:docPr id="2"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名称@" descr="628"/>
                    <pic:cNvPicPr>
                      <a:picLocks noChangeAspect="1"/>
                    </pic:cNvPicPr>
                  </pic:nvPicPr>
                  <pic:blipFill>
                    <a:blip xmlns:r="http://schemas.openxmlformats.org/officeDocument/2006/relationships" r:embed="rId5"/>
                    <a:stretch>
                      <a:fillRect/>
                    </a:stretch>
                  </pic:blipFill>
                  <pic:spPr>
                    <a:xfrm>
                      <a:off x="0" y="0"/>
                      <a:ext cx="2857500" cy="188595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A、不准前方车辆通行手势</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B、准许右方车辆右转弯手势</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C、准许右方直行车辆通过手势</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D、准许车辆左转弯手势</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正确答案：C</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分析：两手伸直的意思是直行，手向右摆，意思是向右方直行的车辆可以通过。</w:t>
      </w:r>
    </w:p>
    <w:p>
      <w:pPr>
        <w:pStyle w:val="Heading6"/>
        <w:bidi w:val="0"/>
        <w:rPr>
          <w:rFonts w:eastAsia="宋体"/>
          <w:bCs w:val="0"/>
        </w:rPr>
      </w:pPr>
      <w:r>
        <w:rPr>
          <w:rFonts w:eastAsia="宋体" w:hint="eastAsia"/>
          <w:b/>
          <w:bCs w:val="0"/>
          <w:sz w:val="24"/>
          <w:lang w:val="en-US" w:eastAsia="zh-CN"/>
        </w:rPr>
        <w:t>5、指示标志的作用是指引道路信息，为驾驶人传递道路方向、地点、距离等信息。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sectPr>
          <w:type w:val="nextPage"/>
          <w:pgSz w:w="11906" w:h="16838"/>
          <w:pgMar w:top="1440" w:right="1800" w:bottom="1440" w:left="1800" w:header="851" w:footer="992" w:gutter="0"/>
          <w:pgNumType w:start="2"/>
          <w:cols w:num="1" w:space="425"/>
          <w:titlePg w:val="0"/>
          <w:docGrid w:type="lines" w:linePitch="312" w:charSpace="0"/>
        </w:sectPr>
      </w:pPr>
      <w:r>
        <w:rPr>
          <w:i w:val="0"/>
          <w:iCs w:val="0"/>
          <w:sz w:val="21"/>
          <w:szCs w:val="24"/>
          <w:highlight w:val="none"/>
          <w:u w:val="none"/>
        </w:rPr>
        <w:t>分析：错误，传递道路方向、地点和距离等信息的是指路标志。指示标志是交通标志中主要标志的一种，用以指示车辆和行人按规定方向、地点行驶。指示标志的颜色为蓝底、白图案；形状分为圆形、长方形和正方形。</w:t>
      </w:r>
    </w:p>
    <w:p>
      <w:pPr>
        <w:pStyle w:val="Heading6"/>
        <w:bidi w:val="0"/>
        <w:rPr>
          <w:rFonts w:eastAsia="宋体"/>
          <w:bCs w:val="0"/>
        </w:rPr>
      </w:pPr>
      <w:r>
        <w:rPr>
          <w:rFonts w:eastAsia="宋体" w:hint="eastAsia"/>
          <w:b/>
          <w:bCs w:val="0"/>
          <w:sz w:val="24"/>
          <w:lang w:val="en-US" w:eastAsia="zh-CN"/>
        </w:rPr>
        <w:t>6、如下图所示的交通事故中，有关事故责任认定，正确的说法是什么？</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885950"/>
            <wp:effectExtent l="0" t="0" r="0" b="0"/>
            <wp:docPr id="3"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名称@" descr="628"/>
                    <pic:cNvPicPr>
                      <a:picLocks noChangeAspect="1"/>
                    </pic:cNvPicPr>
                  </pic:nvPicPr>
                  <pic:blipFill>
                    <a:blip xmlns:r="http://schemas.openxmlformats.org/officeDocument/2006/relationships" r:embed="rId6"/>
                    <a:stretch>
                      <a:fillRect/>
                    </a:stretch>
                  </pic:blipFill>
                  <pic:spPr>
                    <a:xfrm>
                      <a:off x="0" y="0"/>
                      <a:ext cx="3810000" cy="188595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A、B车违反交通信号，所以B负全责</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B、B车不得妨碍被放行的车辆，所以B车负全责</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C、直行车辆不得妨碍左转车辆，所以A车负全责</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D、右侧方向的车辆具有优先通行权，故B车负全责</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分析：根据路口信号灯，虽然B车可以左转，但应该避让可以直行的A车。</w:t>
      </w:r>
    </w:p>
    <w:p>
      <w:pPr>
        <w:pStyle w:val="Heading6"/>
        <w:bidi w:val="0"/>
        <w:rPr>
          <w:rFonts w:eastAsia="宋体"/>
          <w:bCs w:val="0"/>
        </w:rPr>
      </w:pPr>
      <w:r>
        <w:rPr>
          <w:rFonts w:eastAsia="宋体" w:hint="eastAsia"/>
          <w:b/>
          <w:bCs w:val="0"/>
          <w:sz w:val="24"/>
          <w:lang w:val="en-US" w:eastAsia="zh-CN"/>
        </w:rPr>
        <w:t>7、这个标志是何含义？</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1905000" cy="1885950"/>
            <wp:effectExtent l="0" t="0" r="0" b="0"/>
            <wp:docPr id="4"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名称@" descr="628"/>
                    <pic:cNvPicPr>
                      <a:picLocks noChangeAspect="1"/>
                    </pic:cNvPicPr>
                  </pic:nvPicPr>
                  <pic:blipFill>
                    <a:blip xmlns:r="http://schemas.openxmlformats.org/officeDocument/2006/relationships" r:embed="rId7"/>
                    <a:stretch>
                      <a:fillRect/>
                    </a:stretch>
                  </pic:blipFill>
                  <pic:spPr>
                    <a:xfrm>
                      <a:off x="0" y="0"/>
                      <a:ext cx="1905000" cy="188595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A、进入前方路口要注意车辆</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B、进入前方路口要减速慢行</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C、进入前方路口要停车观察</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D、进入前方路口要加速通过</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sectPr>
          <w:type w:val="nextPage"/>
          <w:pgSz w:w="11906" w:h="16838"/>
          <w:pgMar w:top="1440" w:right="1800" w:bottom="1440" w:left="1800" w:header="851" w:footer="992" w:gutter="0"/>
          <w:pgNumType w:start="3"/>
          <w:cols w:num="1" w:space="425"/>
          <w:titlePg w:val="0"/>
          <w:docGrid w:type="lines" w:linePitch="312" w:charSpace="0"/>
        </w:sectPr>
      </w:pPr>
      <w:r>
        <w:rPr>
          <w:rFonts w:ascii="微软雅黑" w:eastAsia="微软雅黑" w:hAnsi="微软雅黑" w:cs="微软雅黑" w:hint="eastAsia"/>
          <w:b/>
          <w:bCs/>
          <w:i w:val="0"/>
          <w:iCs w:val="0"/>
          <w:caps w:val="0"/>
          <w:color w:val="000000"/>
          <w:spacing w:val="0"/>
          <w:sz w:val="21"/>
          <w:szCs w:val="21"/>
          <w:shd w:val="clear" w:color="auto" w:fill="FFFFFF"/>
        </w:rPr>
        <w:t>正确答案：C</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分析：图中标志表示前方停车观察。</w:t>
      </w:r>
    </w:p>
    <w:p>
      <w:pPr>
        <w:pStyle w:val="Heading6"/>
        <w:bidi w:val="0"/>
        <w:rPr>
          <w:rFonts w:eastAsia="宋体"/>
          <w:bCs w:val="0"/>
        </w:rPr>
      </w:pPr>
      <w:r>
        <w:rPr>
          <w:rFonts w:eastAsia="宋体" w:hint="eastAsia"/>
          <w:b/>
          <w:bCs w:val="0"/>
          <w:sz w:val="24"/>
          <w:lang w:val="en-US" w:eastAsia="zh-CN"/>
        </w:rPr>
        <w:t>8、交通肇事致一人以上重伤，负事故全部或者主要责任，并具有下列哪种行为的，构成交通肇事罪。</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A、未带驾驶证</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B、未报警</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C、明知是安全装置不全或者安全机件失灵的机动车辆而驾驶的</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D、未抢救受伤人员的</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正确答案：C</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根据《关于审理交通肇事刑事案件具体应用法律若干问题的解释》：交通肇事致一人以上重伤，负事故全部或者主要责任，并具有下列情形之一的，以交通肇事罪定罪处罚：(一)酒后、吸食毒品后驾驶机动车辆的;(二)无驾驶资格驾驶机动车辆的;(三)明知是安全装置不全或者安全机件失灵的机动车辆而驾驶的;(四)明知是无牌证或者已报废的机动车辆而驾驶的;(五)严重超载驾驶的;(六)为逃避法律追究逃离事故现场的。</w:t>
      </w:r>
    </w:p>
    <w:p>
      <w:pPr>
        <w:pStyle w:val="Heading6"/>
        <w:bidi w:val="0"/>
        <w:rPr>
          <w:rFonts w:eastAsia="宋体"/>
          <w:bCs w:val="0"/>
        </w:rPr>
      </w:pPr>
      <w:r>
        <w:rPr>
          <w:rFonts w:eastAsia="宋体" w:hint="eastAsia"/>
          <w:b/>
          <w:bCs w:val="0"/>
          <w:sz w:val="24"/>
          <w:lang w:val="en-US" w:eastAsia="zh-CN"/>
        </w:rPr>
        <w:t>9、申请人以欺骗、贿赂等不正当手段取得机动车驾驶证的，公安机关交通管理部门收缴机动车驾驶证，撤销机动车驾驶许可，处二千元以下罚款。</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机动车驾驶证申领和使用规定》规定：申请人以欺骗、贿赂等不正当手段取得机动车驾驶证的，公安机关交通管理部门收缴机动车驾驶证，撤销机动车驾驶许可，处二千元以下罚款；申请人在三年内不得再次申领机动车驾驶证。</w:t>
      </w:r>
    </w:p>
    <w:p>
      <w:pPr>
        <w:pStyle w:val="Heading6"/>
        <w:bidi w:val="0"/>
        <w:rPr>
          <w:rFonts w:eastAsia="宋体"/>
          <w:bCs w:val="0"/>
        </w:rPr>
      </w:pPr>
      <w:r>
        <w:rPr>
          <w:rFonts w:eastAsia="宋体" w:hint="eastAsia"/>
          <w:b/>
          <w:bCs w:val="0"/>
          <w:sz w:val="24"/>
          <w:lang w:val="en-US" w:eastAsia="zh-CN"/>
        </w:rPr>
        <w:t>10、驾驶机动车在隧道内行驶时，可以临时停车。</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sectPr>
          <w:type w:val="nextPage"/>
          <w:pgSz w:w="11906" w:h="16838"/>
          <w:pgMar w:top="1440" w:right="1800" w:bottom="1440" w:left="1800" w:header="851" w:footer="992" w:gutter="0"/>
          <w:pgNumType w:start="4"/>
          <w:cols w:num="1" w:space="425"/>
          <w:titlePg w:val="0"/>
          <w:docGrid w:type="lines" w:linePitch="312" w:charSpace="0"/>
        </w:sectPr>
      </w:pPr>
      <w:r>
        <w:rPr>
          <w:i w:val="0"/>
          <w:iCs w:val="0"/>
          <w:sz w:val="21"/>
          <w:szCs w:val="24"/>
          <w:highlight w:val="none"/>
          <w:u w:val="none"/>
        </w:rPr>
        <w:t>分析：机动车在交叉路口、铁路道口、急弯路、宽度不足4米的窄路、桥梁、陡坡、隧道以及距离上述地点50米以内的路段，不得停车。</w:t>
      </w:r>
    </w:p>
    <w:p>
      <w:pPr>
        <w:pStyle w:val="Heading6"/>
        <w:bidi w:val="0"/>
        <w:rPr>
          <w:rFonts w:eastAsia="宋体"/>
          <w:bCs w:val="0"/>
        </w:rPr>
      </w:pPr>
      <w:r>
        <w:rPr>
          <w:rFonts w:eastAsia="宋体" w:hint="eastAsia"/>
          <w:b/>
          <w:bCs w:val="0"/>
          <w:sz w:val="24"/>
          <w:lang w:val="en-US" w:eastAsia="zh-CN"/>
        </w:rPr>
        <w:t>11、驾驶机动车在高速公路违法占用应急车道行驶的一次记6分。</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分析：如果在高速公路或者城市快速路上遇交通拥堵，占用应急车道行驶的，要准备被记6分;如果遇前方机动车停车排队或缓慢行驶时，借道超车或者占用对面车道、穿插等候车辆的，将被记2分。</w:t>
      </w:r>
    </w:p>
    <w:p>
      <w:pPr>
        <w:pStyle w:val="Heading6"/>
        <w:bidi w:val="0"/>
        <w:rPr>
          <w:rFonts w:eastAsia="宋体"/>
          <w:bCs w:val="0"/>
        </w:rPr>
      </w:pPr>
      <w:r>
        <w:rPr>
          <w:rFonts w:eastAsia="宋体" w:hint="eastAsia"/>
          <w:b/>
          <w:bCs w:val="0"/>
          <w:sz w:val="24"/>
          <w:lang w:val="en-US" w:eastAsia="zh-CN"/>
        </w:rPr>
        <w:t>12、以下选项中，车辆导航的英文缩写是什么?</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A、ETC</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B、ACC</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C、GPS</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D、LDW</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正确答案：C</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分析：ACC表示自适应巡航控制系统；ETC表示电子不停车收费（电子收费）；LDW表示车道偏离预警系统；GPS表示车辆导航系统。</w:t>
      </w:r>
    </w:p>
    <w:p>
      <w:pPr>
        <w:pStyle w:val="Heading6"/>
        <w:bidi w:val="0"/>
        <w:rPr>
          <w:rFonts w:eastAsia="宋体"/>
          <w:bCs w:val="0"/>
        </w:rPr>
      </w:pPr>
      <w:r>
        <w:rPr>
          <w:rFonts w:eastAsia="宋体" w:hint="eastAsia"/>
          <w:b/>
          <w:bCs w:val="0"/>
          <w:sz w:val="24"/>
          <w:lang w:val="en-US" w:eastAsia="zh-CN"/>
        </w:rPr>
        <w:t>13、这个标志是何含义？</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1905000" cy="1905000"/>
            <wp:effectExtent l="0" t="0" r="0" b="0"/>
            <wp:docPr id="5"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名称@" descr="628"/>
                    <pic:cNvPicPr>
                      <a:picLocks noChangeAspect="1"/>
                    </pic:cNvPicPr>
                  </pic:nvPicPr>
                  <pic:blipFill>
                    <a:blip xmlns:r="http://schemas.openxmlformats.org/officeDocument/2006/relationships" r:embed="rId8"/>
                    <a:stretch>
                      <a:fillRect/>
                    </a:stretch>
                  </pic:blipFill>
                  <pic:spPr>
                    <a:xfrm>
                      <a:off x="0" y="0"/>
                      <a:ext cx="1905000" cy="1905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A、左转车道</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B、掉头车道</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C、绕行车道</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sectPr>
          <w:type w:val="nextPage"/>
          <w:pgSz w:w="11906" w:h="16838"/>
          <w:pgMar w:top="1440" w:right="1800" w:bottom="1440" w:left="1800" w:header="851" w:footer="992" w:gutter="0"/>
          <w:pgNumType w:start="5"/>
          <w:cols w:num="1" w:space="425"/>
          <w:titlePg w:val="0"/>
          <w:docGrid w:type="lines" w:linePitch="312" w:charSpace="0"/>
        </w:sectPr>
      </w:pPr>
      <w:r>
        <w:rPr>
          <w:rFonts w:ascii="微软雅黑" w:eastAsia="微软雅黑" w:hAnsi="微软雅黑" w:cs="微软雅黑" w:hint="eastAsia"/>
          <w:i w:val="0"/>
          <w:iCs w:val="0"/>
          <w:caps w:val="0"/>
          <w:color w:val="000000"/>
          <w:spacing w:val="0"/>
          <w:sz w:val="21"/>
          <w:szCs w:val="21"/>
          <w:shd w:val="clear" w:color="auto" w:fill="FFFFFF"/>
        </w:rPr>
        <w:t>D、分向车道</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分析：掉头车道</w:t>
      </w:r>
    </w:p>
    <w:p>
      <w:pPr>
        <w:pStyle w:val="Heading6"/>
        <w:bidi w:val="0"/>
        <w:rPr>
          <w:rFonts w:eastAsia="宋体"/>
          <w:bCs w:val="0"/>
        </w:rPr>
      </w:pPr>
      <w:r>
        <w:rPr>
          <w:rFonts w:eastAsia="宋体" w:hint="eastAsia"/>
          <w:b/>
          <w:bCs w:val="0"/>
          <w:sz w:val="24"/>
          <w:lang w:val="en-US" w:eastAsia="zh-CN"/>
        </w:rPr>
        <w:t>14、驾驶机动车在高速公路遇到能见度低于200米的气象条件时，最高车速是多少？</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A、不得超过100公里/小时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B、不得超过90公里/小时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C、不得超过80公里/小时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D、不得超过60公里/小时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正确答案：D</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分析：（一）能见度小于２００米时，开启雾灯、近光灯、示廓灯和前后位灯，车速不得超过每小时６０公里，与同车道前车保持１００米以上的距离； 　　（二）能见度小于１００米时，开启雾灯、近光灯、示廓灯、前后位灯和危险报警闪光灯，车速不得超过每小时４０公里，与同车道前车保持５０米以上的距离； 　　（三）能见度小于５０米时，开启雾灯、近光灯、示廓灯、前后位灯和危险报警闪光灯，车速不得超过每小时２０公里，并从最近的出口尽快驶离高速公路。</w:t>
      </w:r>
    </w:p>
    <w:p>
      <w:pPr>
        <w:pStyle w:val="Heading6"/>
        <w:bidi w:val="0"/>
        <w:rPr>
          <w:rFonts w:eastAsia="宋体"/>
          <w:bCs w:val="0"/>
        </w:rPr>
      </w:pPr>
      <w:r>
        <w:rPr>
          <w:rFonts w:eastAsia="宋体" w:hint="eastAsia"/>
          <w:b/>
          <w:bCs w:val="0"/>
          <w:sz w:val="24"/>
          <w:lang w:val="en-US" w:eastAsia="zh-CN"/>
        </w:rPr>
        <w:t>15、这个路面标记是何含义？</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1428750" cy="1866900"/>
            <wp:effectExtent l="0" t="0" r="0" b="0"/>
            <wp:docPr id="6"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名称@" descr="628"/>
                    <pic:cNvPicPr>
                      <a:picLocks noChangeAspect="1"/>
                    </pic:cNvPicPr>
                  </pic:nvPicPr>
                  <pic:blipFill>
                    <a:blip xmlns:r="http://schemas.openxmlformats.org/officeDocument/2006/relationships" r:embed="rId9"/>
                    <a:stretch>
                      <a:fillRect/>
                    </a:stretch>
                  </pic:blipFill>
                  <pic:spPr>
                    <a:xfrm>
                      <a:off x="0" y="0"/>
                      <a:ext cx="1428750" cy="18669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A、最低限速为100公里/小时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B、平均速度为100公里/小时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C、解除100公里/小时限速</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D、最高限速为100公里/小时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sectPr>
          <w:type w:val="nextPage"/>
          <w:pgSz w:w="11906" w:h="16838"/>
          <w:pgMar w:top="1440" w:right="1800" w:bottom="1440" w:left="1800" w:header="851" w:footer="992" w:gutter="0"/>
          <w:pgNumType w:start="6"/>
          <w:cols w:num="1" w:space="425"/>
          <w:titlePg w:val="0"/>
          <w:docGrid w:type="lines" w:linePitch="312" w:charSpace="0"/>
        </w:sectPr>
      </w:pPr>
      <w:r>
        <w:rPr>
          <w:rFonts w:ascii="微软雅黑" w:eastAsia="微软雅黑" w:hAnsi="微软雅黑" w:cs="微软雅黑" w:hint="eastAsia"/>
          <w:b/>
          <w:bCs/>
          <w:i w:val="0"/>
          <w:iCs w:val="0"/>
          <w:caps w:val="0"/>
          <w:color w:val="000000"/>
          <w:spacing w:val="0"/>
          <w:sz w:val="21"/>
          <w:szCs w:val="21"/>
          <w:shd w:val="clear" w:color="auto" w:fill="FFFFFF"/>
        </w:rPr>
        <w:t>正确答案：D</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分析：黄色是警示你别超了，一越你就黄了</w:t>
      </w:r>
    </w:p>
    <w:p>
      <w:pPr>
        <w:pStyle w:val="Heading6"/>
        <w:bidi w:val="0"/>
        <w:rPr>
          <w:rFonts w:eastAsia="宋体"/>
          <w:bCs w:val="0"/>
        </w:rPr>
      </w:pPr>
      <w:r>
        <w:rPr>
          <w:rFonts w:eastAsia="宋体" w:hint="eastAsia"/>
          <w:b/>
          <w:bCs w:val="0"/>
          <w:sz w:val="24"/>
          <w:lang w:val="en-US" w:eastAsia="zh-CN"/>
        </w:rPr>
        <w:t>16、机动车驾驶人有以下哪种违法行为的，暂扣六个月机动车驾驶证？</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A、醉酒后驾驶机动车的</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B、伪造、变造机动车驾驶证的</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C、饮酒后驾驶机动车的</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D、使用伪造、变造机动车驾驶证的</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正确答案：C</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饮酒驾驶机动车辆，罚款1000元—2000元、记12分并暂扣驾照6个月；饮酒驾驶营运机动车，罚款5000元，记12分，处以15日以下拘留，并且5年内不得重新获得驾照。醉酒驾驶机动车辆，吊销驾照，5年内不得重新获取驾照，经过判决后处以拘役，并处罚金；醉酒驾驶营运机动车辆，吊销驾照，10年内不得重新获取驾照，终生不得驾驶营运车辆，经过判决后处以拘役，并处罚金。</w:t>
      </w:r>
    </w:p>
    <w:p>
      <w:pPr>
        <w:pStyle w:val="Heading6"/>
        <w:bidi w:val="0"/>
        <w:rPr>
          <w:rFonts w:eastAsia="宋体"/>
          <w:bCs w:val="0"/>
        </w:rPr>
      </w:pPr>
      <w:r>
        <w:rPr>
          <w:rFonts w:eastAsia="宋体" w:hint="eastAsia"/>
          <w:b/>
          <w:bCs w:val="0"/>
          <w:sz w:val="24"/>
          <w:lang w:val="en-US" w:eastAsia="zh-CN"/>
        </w:rPr>
        <w:t>17、初次申领机动车号牌、行驶证的，应当向哪个车辆管理所申请？</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A、户籍地车辆管理所</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B、登记地车辆管理所</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C、住所地车辆管理所</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D、驾驶证核发地车辆管理所</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正确答案：C</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分析：《机动车登记规定》规定：初次申领机动车号牌、行驶证的，机动车所有人应当向住所地的车辆管理所申请注册登记。</w:t>
      </w:r>
    </w:p>
    <w:p>
      <w:pPr>
        <w:pStyle w:val="Heading6"/>
        <w:bidi w:val="0"/>
        <w:rPr>
          <w:rFonts w:eastAsia="宋体"/>
          <w:bCs w:val="0"/>
        </w:rPr>
      </w:pPr>
      <w:r>
        <w:rPr>
          <w:rFonts w:eastAsia="宋体" w:hint="eastAsia"/>
          <w:b/>
          <w:bCs w:val="0"/>
          <w:sz w:val="24"/>
          <w:lang w:val="en-US" w:eastAsia="zh-CN"/>
        </w:rPr>
        <w:t>18、行至漫水路时，应当怎样做?</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A、空挡滑行</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B、低速通过涉水路段</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C、高速通过，减少涉水时间</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D、高挡位低速通过</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sectPr>
          <w:type w:val="nextPage"/>
          <w:pgSz w:w="11906" w:h="16838"/>
          <w:pgMar w:top="1440" w:right="1800" w:bottom="1440" w:left="1800" w:header="851" w:footer="992" w:gutter="0"/>
          <w:pgNumType w:start="7"/>
          <w:cols w:num="1" w:space="425"/>
          <w:titlePg w:val="0"/>
          <w:docGrid w:type="lines" w:linePitch="312" w:charSpace="0"/>
        </w:sect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分析：减速慢行，别快，别空挡。另外高挡位低速通过是什么玩意？高手玩的？太深奥了，咱新手不懂。</w:t>
      </w:r>
    </w:p>
    <w:p>
      <w:pPr>
        <w:pStyle w:val="Heading6"/>
        <w:bidi w:val="0"/>
        <w:rPr>
          <w:rFonts w:eastAsia="宋体"/>
          <w:bCs w:val="0"/>
        </w:rPr>
      </w:pPr>
      <w:r>
        <w:rPr>
          <w:rFonts w:eastAsia="宋体" w:hint="eastAsia"/>
          <w:b/>
          <w:bCs w:val="0"/>
          <w:sz w:val="24"/>
          <w:lang w:val="en-US" w:eastAsia="zh-CN"/>
        </w:rPr>
        <w:t>19、科目三考试分为道路驾驶技能考试和安全文明驾驶常识考试两部分。</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分析：本题答案：正确，科目三考试分为道路驾驶技能考试与安全文明驾驶常识考试。</w:t>
      </w:r>
    </w:p>
    <w:p>
      <w:pPr>
        <w:pStyle w:val="Heading6"/>
        <w:bidi w:val="0"/>
        <w:rPr>
          <w:rFonts w:eastAsia="宋体"/>
          <w:bCs w:val="0"/>
        </w:rPr>
      </w:pPr>
      <w:r>
        <w:rPr>
          <w:rFonts w:eastAsia="宋体" w:hint="eastAsia"/>
          <w:b/>
          <w:bCs w:val="0"/>
          <w:sz w:val="24"/>
          <w:lang w:val="en-US" w:eastAsia="zh-CN"/>
        </w:rPr>
        <w:t>20、这辆小型载客汽车驶离高速公路行车道的方法是正确的。</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524000"/>
            <wp:effectExtent l="0" t="0" r="0" b="0"/>
            <wp:docPr id="7"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名称@" descr="628"/>
                    <pic:cNvPicPr>
                      <a:picLocks noChangeAspect="1"/>
                    </pic:cNvPicPr>
                  </pic:nvPicPr>
                  <pic:blipFill>
                    <a:blip xmlns:r="http://schemas.openxmlformats.org/officeDocument/2006/relationships" r:embed="rId10"/>
                    <a:stretch>
                      <a:fillRect/>
                    </a:stretch>
                  </pic:blipFill>
                  <pic:spPr>
                    <a:xfrm>
                      <a:off x="0" y="0"/>
                      <a:ext cx="3810000" cy="1524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分析：这个车是按规定驶离高速的，没有问题。</w:t>
      </w:r>
    </w:p>
    <w:p>
      <w:pPr>
        <w:pStyle w:val="Heading6"/>
        <w:bidi w:val="0"/>
        <w:rPr>
          <w:rFonts w:eastAsia="宋体"/>
          <w:bCs w:val="0"/>
        </w:rPr>
      </w:pPr>
      <w:r>
        <w:rPr>
          <w:rFonts w:eastAsia="宋体" w:hint="eastAsia"/>
          <w:b/>
          <w:bCs w:val="0"/>
          <w:sz w:val="24"/>
          <w:lang w:val="en-US" w:eastAsia="zh-CN"/>
        </w:rPr>
        <w:t>21、这辆红色轿车可以在该车道行驶。</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524000"/>
            <wp:effectExtent l="0" t="0" r="0" b="0"/>
            <wp:docPr id="8"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名称@" descr="628"/>
                    <pic:cNvPicPr>
                      <a:picLocks noChangeAspect="1"/>
                    </pic:cNvPicPr>
                  </pic:nvPicPr>
                  <pic:blipFill>
                    <a:blip xmlns:r="http://schemas.openxmlformats.org/officeDocument/2006/relationships" r:embed="rId11"/>
                    <a:stretch>
                      <a:fillRect/>
                    </a:stretch>
                  </pic:blipFill>
                  <pic:spPr>
                    <a:xfrm>
                      <a:off x="0" y="0"/>
                      <a:ext cx="3810000" cy="1524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sectPr>
          <w:type w:val="nextPage"/>
          <w:pgSz w:w="11906" w:h="16838"/>
          <w:pgMar w:top="1440" w:right="1800" w:bottom="1440" w:left="1800" w:header="851" w:footer="992" w:gutter="0"/>
          <w:pgNumType w:start="8"/>
          <w:cols w:num="1" w:space="425"/>
          <w:titlePg w:val="0"/>
          <w:docGrid w:type="lines" w:linePitch="312" w:charSpace="0"/>
        </w:sect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分析：仔细看，中间车道红灯，此车道禁止通行！</w:t>
      </w:r>
    </w:p>
    <w:p>
      <w:pPr>
        <w:pStyle w:val="Heading6"/>
        <w:bidi w:val="0"/>
        <w:rPr>
          <w:rFonts w:eastAsia="宋体"/>
          <w:bCs w:val="0"/>
        </w:rPr>
      </w:pPr>
      <w:r>
        <w:rPr>
          <w:rFonts w:eastAsia="宋体" w:hint="eastAsia"/>
          <w:b/>
          <w:bCs w:val="0"/>
          <w:sz w:val="24"/>
          <w:lang w:val="en-US" w:eastAsia="zh-CN"/>
        </w:rPr>
        <w:t>22、遇到这个标志，您不可以左转，但是可以掉头。</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1905000" cy="1905000"/>
            <wp:effectExtent l="0" t="0" r="0" b="0"/>
            <wp:docPr id="9"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名称@" descr="628"/>
                    <pic:cNvPicPr>
                      <a:picLocks noChangeAspect="1"/>
                    </pic:cNvPicPr>
                  </pic:nvPicPr>
                  <pic:blipFill>
                    <a:blip xmlns:r="http://schemas.openxmlformats.org/officeDocument/2006/relationships" r:embed="rId12"/>
                    <a:stretch>
                      <a:fillRect/>
                    </a:stretch>
                  </pic:blipFill>
                  <pic:spPr>
                    <a:xfrm>
                      <a:off x="0" y="0"/>
                      <a:ext cx="1905000" cy="1905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分析：图上是禁止左转标志。所有禁止左转的路口，都禁止掉头。</w:t>
      </w:r>
    </w:p>
    <w:p>
      <w:pPr>
        <w:pStyle w:val="Heading6"/>
        <w:bidi w:val="0"/>
        <w:rPr>
          <w:rFonts w:eastAsia="宋体"/>
          <w:bCs w:val="0"/>
        </w:rPr>
      </w:pPr>
      <w:r>
        <w:rPr>
          <w:rFonts w:eastAsia="宋体" w:hint="eastAsia"/>
          <w:b/>
          <w:bCs w:val="0"/>
          <w:sz w:val="24"/>
          <w:lang w:val="en-US" w:eastAsia="zh-CN"/>
        </w:rPr>
        <w:t>23、夜间道路环境对安全行车的主要影响是什么？</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A、能见度低、不利于观察道路交通情况</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B、路面复杂多变</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C、驾驶人体力下降</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D、驾驶人易产生冲动、幻觉</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分析：注意题干里的“夜间道路环境”。</w:t>
      </w:r>
    </w:p>
    <w:p>
      <w:pPr>
        <w:pStyle w:val="Heading6"/>
        <w:bidi w:val="0"/>
        <w:rPr>
          <w:rFonts w:eastAsia="宋体"/>
          <w:bCs w:val="0"/>
        </w:rPr>
      </w:pPr>
      <w:r>
        <w:rPr>
          <w:rFonts w:eastAsia="宋体" w:hint="eastAsia"/>
          <w:b/>
          <w:bCs w:val="0"/>
          <w:sz w:val="24"/>
          <w:lang w:val="en-US" w:eastAsia="zh-CN"/>
        </w:rPr>
        <w:t>24、驾驶机动车在铁路道口看到这种信号灯时怎样行驶？</w:t>
      </w:r>
    </w:p>
    <w:p>
      <w:pPr>
        <w:sectPr>
          <w:type w:val="nextPage"/>
          <w:pgSz w:w="11906" w:h="16838"/>
          <w:pgMar w:top="1440" w:right="1800" w:bottom="1440" w:left="1800" w:header="851" w:footer="992" w:gutter="0"/>
          <w:pgNumType w:start="9"/>
          <w:cols w:num="1" w:space="425"/>
          <w:titlePg w:val="0"/>
          <w:docGrid w:type="lines" w:linePitch="312" w:charSpace="0"/>
        </w:sectPr>
      </w:pPr>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524000"/>
            <wp:effectExtent l="0" t="0" r="0" b="0"/>
            <wp:docPr id="10"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名称@" descr="628"/>
                    <pic:cNvPicPr>
                      <a:picLocks noChangeAspect="1"/>
                    </pic:cNvPicPr>
                  </pic:nvPicPr>
                  <pic:blipFill>
                    <a:blip xmlns:r="http://schemas.openxmlformats.org/officeDocument/2006/relationships" r:embed="rId13"/>
                    <a:stretch>
                      <a:fillRect/>
                    </a:stretch>
                  </pic:blipFill>
                  <pic:spPr>
                    <a:xfrm>
                      <a:off x="0" y="0"/>
                      <a:ext cx="3810000" cy="1524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A、边观察边缓慢通过</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B、不换挡加速通过</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C、在火车到来前通过</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D、不得越过停止线</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正确答案：D</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分析：红灯，你就停了吧</w:t>
      </w:r>
    </w:p>
    <w:p>
      <w:pPr>
        <w:pStyle w:val="Heading6"/>
        <w:bidi w:val="0"/>
        <w:rPr>
          <w:rFonts w:eastAsia="宋体"/>
          <w:bCs w:val="0"/>
        </w:rPr>
      </w:pPr>
      <w:r>
        <w:rPr>
          <w:rFonts w:eastAsia="宋体" w:hint="eastAsia"/>
          <w:b/>
          <w:bCs w:val="0"/>
          <w:sz w:val="24"/>
          <w:lang w:val="en-US" w:eastAsia="zh-CN"/>
        </w:rPr>
        <w:t>25、驾驶载货汽车载物超过最大允许总质量未达到30%，一次记1分。</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道路交通安全法实施条例》规定，机动车驾驶人有下列交通违法行为之一，一次记1分：（一）驾驶校车、中型以上载客载货汽车、危险物品运输车辆在高速公路、城市快速路以外的道路上行驶超过规定时速百分之十以上未达到百分之二十的；（二）驾驶机动车不按规定会车，或者在高速公路、城市快速路以外的道路上不按规定倒车、掉头的；（三）驾驶机动车不按规定使用灯光的；（四）驾驶机动车违反禁令标志、禁止标线指示的；（五）驾驶机动车载货长度、宽度、高度超过规定的；（六）驾驶载货汽车载物超过最大允许总质量未达到百分之三十的；（七）驾驶未按规定定期进行安全技术检验的公路客运汽车、旅游客运汽车、危险物品运输车辆以外的机动车上道路行驶的；（八）驾驶擅自改变已登记的结构、构造或者特征的载货汽车上道路行驶的；（九）驾驶机动车在道路上行驶时，机动车驾驶人未按规定系安全带的；（十）驾驶摩托车，不戴安全头盔的。</w:t>
      </w:r>
    </w:p>
    <w:p>
      <w:pPr>
        <w:pStyle w:val="Heading6"/>
        <w:bidi w:val="0"/>
        <w:rPr>
          <w:rFonts w:eastAsia="宋体"/>
          <w:bCs w:val="0"/>
        </w:rPr>
      </w:pPr>
      <w:r>
        <w:rPr>
          <w:rFonts w:eastAsia="宋体" w:hint="eastAsia"/>
          <w:b/>
          <w:bCs w:val="0"/>
          <w:sz w:val="24"/>
          <w:lang w:val="en-US" w:eastAsia="zh-CN"/>
        </w:rPr>
        <w:t>26、驾驶人有使用其他车辆保险标志嫌疑的，交通警察可依法扣留车辆。</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sectPr>
          <w:type w:val="nextPage"/>
          <w:pgSz w:w="11906" w:h="16838"/>
          <w:pgMar w:top="1440" w:right="1800" w:bottom="1440" w:left="1800" w:header="851" w:footer="992" w:gutter="0"/>
          <w:pgNumType w:start="10"/>
          <w:cols w:num="1" w:space="425"/>
          <w:titlePg w:val="0"/>
          <w:docGrid w:type="lines" w:linePitch="312" w:charSpace="0"/>
        </w:sectPr>
      </w:pPr>
      <w:r>
        <w:rPr>
          <w:i w:val="0"/>
          <w:iCs w:val="0"/>
          <w:sz w:val="21"/>
          <w:szCs w:val="24"/>
          <w:highlight w:val="none"/>
          <w:u w:val="none"/>
        </w:rPr>
        <w:t>分析：下列情形之一的，交通警察依法扣留车辆：　　（一）上道路行驶的机动车未悬挂机动车号牌，未放置检验合格标志、保险标志，或者未随车携带机动车行驶证、驾驶证的；　　（二）有伪造、变造或者使用伪造、变造的机动车登记证书、号牌、行驶证、检验合格标志、保险标志、驾驶证或者使用其他车辆的机动车登记证书、号牌、行驶证、检验合格标志、保险标志嫌疑的；　　（三）未按照国家规定投保机动车交通事故责任强制保险的；　　（四）公路客运车辆或者货运机动车超载的；</w:t>
      </w:r>
    </w:p>
    <w:p>
      <w:pPr>
        <w:pStyle w:val="Heading6"/>
        <w:bidi w:val="0"/>
        <w:rPr>
          <w:rFonts w:eastAsia="宋体"/>
          <w:bCs w:val="0"/>
        </w:rPr>
      </w:pPr>
      <w:r>
        <w:rPr>
          <w:rFonts w:eastAsia="宋体" w:hint="eastAsia"/>
          <w:b/>
          <w:bCs w:val="0"/>
          <w:sz w:val="24"/>
          <w:lang w:val="en-US" w:eastAsia="zh-CN"/>
        </w:rPr>
        <w:t>27、以下选项中，车辆交通标志识别系统的英文缩写是什么？</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A、TSR</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B、AEB</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C、ACC</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D、TRC</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汽车安全系统的交通标志识别系统，英文翻译为：TrafficSignRecogni-tion，简称TSR，是利用前置摄像头结合模式，可以识别常见的交通标志《限速、停车、掉头等）。这一功能会提醒驾驶员注意前面的交通标志，以便驾驶员遵守这些标志。</w:t>
      </w:r>
    </w:p>
    <w:p>
      <w:pPr>
        <w:pStyle w:val="Heading6"/>
        <w:bidi w:val="0"/>
        <w:rPr>
          <w:rFonts w:eastAsia="宋体"/>
          <w:bCs w:val="0"/>
        </w:rPr>
      </w:pPr>
      <w:r>
        <w:rPr>
          <w:rFonts w:eastAsia="宋体" w:hint="eastAsia"/>
          <w:b/>
          <w:bCs w:val="0"/>
          <w:sz w:val="24"/>
          <w:lang w:val="en-US" w:eastAsia="zh-CN"/>
        </w:rPr>
        <w:t>28、路面上的黄色标线是何含义？</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285875"/>
            <wp:effectExtent l="0" t="0" r="0" b="0"/>
            <wp:docPr id="11"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名称@" descr="628"/>
                    <pic:cNvPicPr>
                      <a:picLocks noChangeAspect="1"/>
                    </pic:cNvPicPr>
                  </pic:nvPicPr>
                  <pic:blipFill>
                    <a:blip xmlns:r="http://schemas.openxmlformats.org/officeDocument/2006/relationships" r:embed="rId14"/>
                    <a:stretch>
                      <a:fillRect/>
                    </a:stretch>
                  </pic:blipFill>
                  <pic:spPr>
                    <a:xfrm>
                      <a:off x="0" y="0"/>
                      <a:ext cx="3810000" cy="1285875"/>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A、车行道变多标线</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B、路面宽度渐变标线</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C、接近障碍物标线</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D、施工路段提示线</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分析：车道宽度紧缩，注意慢行</w:t>
      </w:r>
    </w:p>
    <w:p>
      <w:pPr>
        <w:pStyle w:val="Heading6"/>
        <w:bidi w:val="0"/>
        <w:rPr>
          <w:rFonts w:eastAsia="宋体"/>
          <w:bCs w:val="0"/>
        </w:rPr>
      </w:pPr>
      <w:r>
        <w:rPr>
          <w:rFonts w:eastAsia="宋体" w:hint="eastAsia"/>
          <w:b/>
          <w:bCs w:val="0"/>
          <w:sz w:val="24"/>
          <w:lang w:val="en-US" w:eastAsia="zh-CN"/>
        </w:rPr>
        <w:t>29、非法安装警报器、标志灯具的，由公安机关交通管理部门__________，予以收缴，并处200元以上2000元以下罚款。</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A、扣留行驶证</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B、扣留驾驶证</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sectPr>
          <w:type w:val="nextPage"/>
          <w:pgSz w:w="11906" w:h="16838"/>
          <w:pgMar w:top="1440" w:right="1800" w:bottom="1440" w:left="1800" w:header="851" w:footer="992" w:gutter="0"/>
          <w:pgNumType w:start="11"/>
          <w:cols w:num="1" w:space="425"/>
          <w:titlePg w:val="0"/>
          <w:docGrid w:type="lines" w:linePitch="312" w:charSpace="0"/>
        </w:sectPr>
      </w:pPr>
      <w:r>
        <w:rPr>
          <w:rFonts w:ascii="微软雅黑" w:eastAsia="微软雅黑" w:hAnsi="微软雅黑" w:cs="微软雅黑" w:hint="eastAsia"/>
          <w:i w:val="0"/>
          <w:iCs w:val="0"/>
          <w:caps w:val="0"/>
          <w:color w:val="000000"/>
          <w:spacing w:val="0"/>
          <w:sz w:val="21"/>
          <w:szCs w:val="21"/>
          <w:shd w:val="clear" w:color="auto" w:fill="FFFFFF"/>
        </w:rPr>
        <w:t>C、收缴号牌</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D、强制拆除</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正确答案：D</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分析：根据《中华人民共和国道路交通安全法》第九十七条规定：非法安装警报器、标志灯具的，由公安机关交通管理部门强制拆除，予以收缴，并处二百元以上二千元以下罚款。</w:t>
      </w:r>
    </w:p>
    <w:p>
      <w:pPr>
        <w:pStyle w:val="Heading6"/>
        <w:bidi w:val="0"/>
        <w:rPr>
          <w:rFonts w:eastAsia="宋体"/>
          <w:bCs w:val="0"/>
        </w:rPr>
      </w:pPr>
      <w:r>
        <w:rPr>
          <w:rFonts w:eastAsia="宋体" w:hint="eastAsia"/>
          <w:b/>
          <w:bCs w:val="0"/>
          <w:sz w:val="24"/>
          <w:lang w:val="en-US" w:eastAsia="zh-CN"/>
        </w:rPr>
        <w:t>30、驾驶机动车超车应该提前开启左转向灯、变换使用远近光灯或鸣喇叭。</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分析：他又没有说白天或者晚上。（驾驶机动车超车应该提前开启左转向灯、变换使用远近光灯《或》鸣喇叭。 还有他指出的“或”，就是让你在不同的情况选者不同的方式，所以这是对的。</w:t>
      </w:r>
    </w:p>
    <w:p>
      <w:pPr>
        <w:pStyle w:val="Heading6"/>
        <w:bidi w:val="0"/>
        <w:rPr>
          <w:rFonts w:eastAsia="宋体"/>
          <w:bCs w:val="0"/>
        </w:rPr>
      </w:pPr>
      <w:r>
        <w:rPr>
          <w:rFonts w:eastAsia="宋体" w:hint="eastAsia"/>
          <w:b/>
          <w:bCs w:val="0"/>
          <w:sz w:val="24"/>
          <w:lang w:val="en-US" w:eastAsia="zh-CN"/>
        </w:rPr>
        <w:t>31、驾驶人有下列哪种违法行为一次记3分？</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A、以隐瞒、欺骗手段补领机动车驾驶证的</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B、驾驶机动车在高速公路或者城市快速路上不按规定车道行驶的</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C、驾驶机动车违反道路交通信号灯通行的</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D、驾驶机动车不按规定避让校车的</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sectPr>
          <w:type w:val="nextPage"/>
          <w:pgSz w:w="11906" w:h="16838"/>
          <w:pgMar w:top="1440" w:right="1800" w:bottom="1440" w:left="1800" w:header="851" w:footer="992" w:gutter="0"/>
          <w:pgNumType w:start="12"/>
          <w:cols w:num="1" w:space="425"/>
          <w:titlePg w:val="0"/>
          <w:docGrid w:type="lines" w:linePitch="312" w:charSpace="0"/>
        </w:sectPr>
      </w:pPr>
      <w:r>
        <w:rPr>
          <w:i w:val="0"/>
          <w:iCs w:val="0"/>
          <w:sz w:val="21"/>
          <w:szCs w:val="24"/>
          <w:highlight w:val="none"/>
          <w:u w:val="none"/>
        </w:rPr>
        <w:t>分析：《道路交通安全违法行为记分分值》中规定 机动车驾驶人有下列违法行为之一，一次记3分：驾驶机动车在高速公路上行驶低于规定最低时速的；驾驶禁止驶入高速公路的机动车驶入高速公路的；驾驶机动车在高速公路或者城市快速路上不按规定车道行驶的；驾驶机动车行经人行横道，不按规定减速、停车、避让行人的；驾驶机动车违反禁令标志、禁止 标线指示的；驾驶机动车不按规定超车、让行的，或者逆向行驶的；</w:t>
      </w:r>
    </w:p>
    <w:p>
      <w:pPr>
        <w:pStyle w:val="Heading6"/>
        <w:bidi w:val="0"/>
        <w:rPr>
          <w:rFonts w:eastAsia="宋体"/>
          <w:bCs w:val="0"/>
        </w:rPr>
      </w:pPr>
      <w:r>
        <w:rPr>
          <w:rFonts w:eastAsia="宋体" w:hint="eastAsia"/>
          <w:b/>
          <w:bCs w:val="0"/>
          <w:sz w:val="24"/>
          <w:lang w:val="en-US" w:eastAsia="zh-CN"/>
        </w:rPr>
        <w:t>32、这一组交通警察手势是什么信号？</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2857500" cy="1885950"/>
            <wp:effectExtent l="0" t="0" r="0" b="0"/>
            <wp:docPr id="12"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名称@" descr="628"/>
                    <pic:cNvPicPr>
                      <a:picLocks noChangeAspect="1"/>
                    </pic:cNvPicPr>
                  </pic:nvPicPr>
                  <pic:blipFill>
                    <a:blip xmlns:r="http://schemas.openxmlformats.org/officeDocument/2006/relationships" r:embed="rId15"/>
                    <a:stretch>
                      <a:fillRect/>
                    </a:stretch>
                  </pic:blipFill>
                  <pic:spPr>
                    <a:xfrm>
                      <a:off x="0" y="0"/>
                      <a:ext cx="2857500" cy="188595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A、靠边停车信号</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B、左转弯待转信号</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C、左转弯信号</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D、右转弯信号</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正确答案：C</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分析：交警左手摆动就是左转弯，右手摆动就是右转弯</w:t>
      </w:r>
    </w:p>
    <w:p>
      <w:pPr>
        <w:pStyle w:val="Heading6"/>
        <w:bidi w:val="0"/>
        <w:rPr>
          <w:rFonts w:eastAsia="宋体"/>
          <w:bCs w:val="0"/>
        </w:rPr>
      </w:pPr>
      <w:r>
        <w:rPr>
          <w:rFonts w:eastAsia="宋体" w:hint="eastAsia"/>
          <w:b/>
          <w:bCs w:val="0"/>
          <w:sz w:val="24"/>
          <w:lang w:val="en-US" w:eastAsia="zh-CN"/>
        </w:rPr>
        <w:t>33、这个标志是何含义？</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1905000" cy="1905000"/>
            <wp:effectExtent l="0" t="0" r="0" b="0"/>
            <wp:docPr id="13"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名称@" descr="628"/>
                    <pic:cNvPicPr>
                      <a:picLocks noChangeAspect="1"/>
                    </pic:cNvPicPr>
                  </pic:nvPicPr>
                  <pic:blipFill>
                    <a:blip xmlns:r="http://schemas.openxmlformats.org/officeDocument/2006/relationships" r:embed="rId16"/>
                    <a:stretch>
                      <a:fillRect/>
                    </a:stretch>
                  </pic:blipFill>
                  <pic:spPr>
                    <a:xfrm>
                      <a:off x="0" y="0"/>
                      <a:ext cx="1905000" cy="1905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A、允许长时停车</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B、允许临时停车</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C、禁止长时停车</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D、禁止停放车辆</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sectPr>
          <w:type w:val="nextPage"/>
          <w:pgSz w:w="11906" w:h="16838"/>
          <w:pgMar w:top="1440" w:right="1800" w:bottom="1440" w:left="1800" w:header="851" w:footer="992" w:gutter="0"/>
          <w:pgNumType w:start="13"/>
          <w:cols w:num="1" w:space="425"/>
          <w:titlePg w:val="0"/>
          <w:docGrid w:type="lines" w:linePitch="312" w:charSpace="0"/>
        </w:sectPr>
      </w:pPr>
      <w:r>
        <w:rPr>
          <w:rFonts w:ascii="微软雅黑" w:eastAsia="微软雅黑" w:hAnsi="微软雅黑" w:cs="微软雅黑" w:hint="eastAsia"/>
          <w:b/>
          <w:bCs/>
          <w:i w:val="0"/>
          <w:iCs w:val="0"/>
          <w:caps w:val="0"/>
          <w:color w:val="000000"/>
          <w:spacing w:val="0"/>
          <w:sz w:val="21"/>
          <w:szCs w:val="21"/>
          <w:shd w:val="clear" w:color="auto" w:fill="FFFFFF"/>
        </w:rPr>
        <w:t>正确答案：D</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分析：禁止停放车辆：表示在限定的范围内，禁止一切车辆临时或长时停放。此标志设在禁止车辆停放的地方。禁止车辆停放的时间、车种和范围可用辅助标志说明。</w:t>
      </w:r>
    </w:p>
    <w:p>
      <w:pPr>
        <w:pStyle w:val="Heading6"/>
        <w:bidi w:val="0"/>
        <w:rPr>
          <w:rFonts w:eastAsia="宋体"/>
          <w:bCs w:val="0"/>
        </w:rPr>
      </w:pPr>
      <w:r>
        <w:rPr>
          <w:rFonts w:eastAsia="宋体" w:hint="eastAsia"/>
          <w:b/>
          <w:bCs w:val="0"/>
          <w:sz w:val="24"/>
          <w:lang w:val="en-US" w:eastAsia="zh-CN"/>
        </w:rPr>
        <w:t>34、在这种情况下可以借右侧公交车道超车。</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524000"/>
            <wp:effectExtent l="0" t="0" r="0" b="0"/>
            <wp:docPr id="14"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名称@" descr="628"/>
                    <pic:cNvPicPr>
                      <a:picLocks noChangeAspect="1"/>
                    </pic:cNvPicPr>
                  </pic:nvPicPr>
                  <pic:blipFill>
                    <a:blip xmlns:r="http://schemas.openxmlformats.org/officeDocument/2006/relationships" r:embed="rId17"/>
                    <a:stretch>
                      <a:fillRect/>
                    </a:stretch>
                  </pic:blipFill>
                  <pic:spPr>
                    <a:xfrm>
                      <a:off x="0" y="0"/>
                      <a:ext cx="3810000" cy="1524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分析：超车只能左侧超，不能右侧超车。记住这点就对了！</w:t>
      </w:r>
    </w:p>
    <w:p>
      <w:pPr>
        <w:pStyle w:val="Heading6"/>
        <w:bidi w:val="0"/>
        <w:rPr>
          <w:rFonts w:eastAsia="宋体"/>
          <w:bCs w:val="0"/>
        </w:rPr>
      </w:pPr>
      <w:r>
        <w:rPr>
          <w:rFonts w:eastAsia="宋体" w:hint="eastAsia"/>
          <w:b/>
          <w:bCs w:val="0"/>
          <w:sz w:val="24"/>
          <w:lang w:val="en-US" w:eastAsia="zh-CN"/>
        </w:rPr>
        <w:t>35、驾驶有ABS系统的机动车在紧急制动的同时转向可能会发生侧滑。</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ABS使汽车在紧急刹车时车轮不会抱死，这样就能使汽车在紧急制动时仍能保持较好的方向稳定性。由于四轮防抱死制动系统保留着控制转向的能力，因此，在制动过程中有可能绕过障碍物，避免可能发生的事故。然而，驾驶有ABS 系统的机动车在紧急制动的同时转向会发生侧滑。</w:t>
      </w:r>
    </w:p>
    <w:p>
      <w:pPr>
        <w:pStyle w:val="Heading6"/>
        <w:bidi w:val="0"/>
        <w:rPr>
          <w:rFonts w:eastAsia="宋体"/>
          <w:bCs w:val="0"/>
        </w:rPr>
      </w:pPr>
      <w:r>
        <w:rPr>
          <w:rFonts w:eastAsia="宋体" w:hint="eastAsia"/>
          <w:b/>
          <w:bCs w:val="0"/>
          <w:sz w:val="24"/>
          <w:lang w:val="en-US" w:eastAsia="zh-CN"/>
        </w:rPr>
        <w:t>36、已注册登记的机动车所有权发生转让的，现机动车所有人应当自交付之日起多少日内申请登记？</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A、三十日</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B、十日</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C、四十日</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sectPr>
          <w:type w:val="nextPage"/>
          <w:pgSz w:w="11906" w:h="16838"/>
          <w:pgMar w:top="1440" w:right="1800" w:bottom="1440" w:left="1800" w:header="851" w:footer="992" w:gutter="0"/>
          <w:pgNumType w:start="14"/>
          <w:cols w:num="1" w:space="425"/>
          <w:titlePg w:val="0"/>
          <w:docGrid w:type="lines" w:linePitch="312" w:charSpace="0"/>
        </w:sectPr>
      </w:pPr>
      <w:r>
        <w:rPr>
          <w:rFonts w:ascii="微软雅黑" w:eastAsia="微软雅黑" w:hAnsi="微软雅黑" w:cs="微软雅黑" w:hint="eastAsia"/>
          <w:i w:val="0"/>
          <w:iCs w:val="0"/>
          <w:caps w:val="0"/>
          <w:color w:val="000000"/>
          <w:spacing w:val="0"/>
          <w:sz w:val="21"/>
          <w:szCs w:val="21"/>
          <w:shd w:val="clear" w:color="auto" w:fill="FFFFFF"/>
        </w:rPr>
        <w:t>D、二十日</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机动车登记规定》规定：已注册登记的机动车所有权发生转让的，现机动车所有人应当自机动车交付之日起三十日内向登记地车辆管理所申请转让登记。机动车所有人申请转让登记前，应当将涉及该车的道路交通安全违法行为和交通事故处理完毕。</w:t>
      </w:r>
    </w:p>
    <w:p>
      <w:pPr>
        <w:pStyle w:val="Heading6"/>
        <w:bidi w:val="0"/>
        <w:rPr>
          <w:rFonts w:eastAsia="宋体"/>
          <w:bCs w:val="0"/>
        </w:rPr>
      </w:pPr>
      <w:r>
        <w:rPr>
          <w:rFonts w:eastAsia="宋体" w:hint="eastAsia"/>
          <w:b/>
          <w:bCs w:val="0"/>
          <w:sz w:val="24"/>
          <w:lang w:val="en-US" w:eastAsia="zh-CN"/>
        </w:rPr>
        <w:t>37、准驾车型为C1驾照的，可以驾驶以下哪种车辆？</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A、低速载货汽车</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B、三轮摩托车</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C、轮式自行机械</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D、以上都可以</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分析：小型汽车（C1）准驾车型：小型、微型载客汽车以及轻型、微型载货汽车；轻型、微型专项作业车，小型、微型自动挡载客汽车以及轻型、微型自动挡载货汽车，低速载货汽车，三轮汽车。</w:t>
      </w:r>
    </w:p>
    <w:p>
      <w:pPr>
        <w:pStyle w:val="Heading6"/>
        <w:bidi w:val="0"/>
        <w:rPr>
          <w:rFonts w:eastAsia="宋体"/>
          <w:bCs w:val="0"/>
        </w:rPr>
      </w:pPr>
      <w:r>
        <w:rPr>
          <w:rFonts w:eastAsia="宋体" w:hint="eastAsia"/>
          <w:b/>
          <w:bCs w:val="0"/>
          <w:sz w:val="24"/>
          <w:lang w:val="en-US" w:eastAsia="zh-CN"/>
        </w:rPr>
        <w:t>38、对驾驶已达到报废标准的机动车上路行驶的驾驶人，会受到下列哪种处罚？</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A、处15日以下拘留</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B、吊销机动车驾驶证</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C、处20以上200元以下罚款</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D、追究刑事责任</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分析：不管拼装车还是报废车，都是一样的。罚200-2000。吊销驾照。</w:t>
      </w:r>
    </w:p>
    <w:p>
      <w:pPr>
        <w:pStyle w:val="Heading6"/>
        <w:bidi w:val="0"/>
        <w:rPr>
          <w:rFonts w:eastAsia="宋体"/>
          <w:bCs w:val="0"/>
        </w:rPr>
      </w:pPr>
      <w:r>
        <w:rPr>
          <w:rFonts w:eastAsia="宋体" w:hint="eastAsia"/>
          <w:b/>
          <w:bCs w:val="0"/>
          <w:sz w:val="24"/>
          <w:lang w:val="en-US" w:eastAsia="zh-CN"/>
        </w:rPr>
        <w:t>39、违反交通信号灯通行的一次记6分。</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sectPr>
          <w:type w:val="nextPage"/>
          <w:pgSz w:w="11906" w:h="16838"/>
          <w:pgMar w:top="1440" w:right="1800" w:bottom="1440" w:left="1800" w:header="851" w:footer="992" w:gutter="0"/>
          <w:pgNumType w:start="15"/>
          <w:cols w:num="1" w:space="425"/>
          <w:titlePg w:val="0"/>
          <w:docGrid w:type="lines" w:linePitch="312" w:charSpace="0"/>
        </w:sectPr>
      </w:pPr>
      <w:r>
        <w:rPr>
          <w:i w:val="0"/>
          <w:iCs w:val="0"/>
          <w:sz w:val="21"/>
          <w:szCs w:val="24"/>
          <w:highlight w:val="none"/>
          <w:u w:val="none"/>
        </w:rPr>
        <w:t>分析： 新修订的《机动车驾驶证申领和使用规定》出台将违反道路交通信号灯通行等违法记分由3分提高到6分。</w:t>
      </w:r>
    </w:p>
    <w:p>
      <w:pPr>
        <w:pStyle w:val="Heading6"/>
        <w:bidi w:val="0"/>
        <w:rPr>
          <w:rFonts w:eastAsia="宋体"/>
          <w:bCs w:val="0"/>
        </w:rPr>
      </w:pPr>
      <w:r>
        <w:rPr>
          <w:rFonts w:eastAsia="宋体" w:hint="eastAsia"/>
          <w:b/>
          <w:bCs w:val="0"/>
          <w:sz w:val="24"/>
          <w:lang w:val="en-US" w:eastAsia="zh-CN"/>
        </w:rPr>
        <w:t>40、在图中所示的这种天气行车，由于能见度较低，需要开启远光灯告知对向来车。</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533525"/>
            <wp:effectExtent l="0" t="0" r="0" b="0"/>
            <wp:docPr id="15"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名称@" descr="628"/>
                    <pic:cNvPicPr>
                      <a:picLocks noChangeAspect="1"/>
                    </pic:cNvPicPr>
                  </pic:nvPicPr>
                  <pic:blipFill>
                    <a:blip xmlns:r="http://schemas.openxmlformats.org/officeDocument/2006/relationships" r:embed="rId18"/>
                    <a:stretch>
                      <a:fillRect/>
                    </a:stretch>
                  </pic:blipFill>
                  <pic:spPr>
                    <a:xfrm>
                      <a:off x="0" y="0"/>
                      <a:ext cx="3810000" cy="1533525"/>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分析：因为雨天视线受阻，所以雨天与车辆近距离行驶时不能使用远光灯，应当开启前照灯、示廓灯和后位灯。</w:t>
      </w:r>
    </w:p>
    <w:p>
      <w:pPr>
        <w:pStyle w:val="Heading6"/>
        <w:bidi w:val="0"/>
        <w:rPr>
          <w:rFonts w:eastAsia="宋体"/>
          <w:bCs w:val="0"/>
        </w:rPr>
      </w:pPr>
      <w:r>
        <w:rPr>
          <w:rFonts w:eastAsia="宋体" w:hint="eastAsia"/>
          <w:b/>
          <w:bCs w:val="0"/>
          <w:sz w:val="24"/>
          <w:lang w:val="en-US" w:eastAsia="zh-CN"/>
        </w:rPr>
        <w:t>41、年满20周岁，可以初次申请下列哪种准驾车型？</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A、大型货车</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B、大型客车</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C、中型客车</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D、牵引车</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分析：正确答案：A，年满20周岁，可以初次申请大型货车与小型汽车，摩托车。</w:t>
      </w:r>
    </w:p>
    <w:p>
      <w:pPr>
        <w:pStyle w:val="Heading6"/>
        <w:bidi w:val="0"/>
        <w:rPr>
          <w:rFonts w:eastAsia="宋体"/>
          <w:bCs w:val="0"/>
        </w:rPr>
      </w:pPr>
      <w:r>
        <w:rPr>
          <w:rFonts w:eastAsia="宋体" w:hint="eastAsia"/>
          <w:b/>
          <w:bCs w:val="0"/>
          <w:sz w:val="24"/>
          <w:lang w:val="en-US" w:eastAsia="zh-CN"/>
        </w:rPr>
        <w:t>42、高速公路上车辆发生故障或交通事故后，不按规定设置警告标志的，对驾驶人处以罚款200元、驾驶证记3分的处罚。</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sectPr>
          <w:type w:val="nextPage"/>
          <w:pgSz w:w="11906" w:h="16838"/>
          <w:pgMar w:top="1440" w:right="1800" w:bottom="1440" w:left="1800" w:header="851" w:footer="992" w:gutter="0"/>
          <w:pgNumType w:start="16"/>
          <w:cols w:num="1" w:space="425"/>
          <w:titlePg w:val="0"/>
          <w:docGrid w:type="lines" w:linePitch="312" w:charSpace="0"/>
        </w:sectPr>
      </w:pPr>
      <w:r>
        <w:rPr>
          <w:i w:val="0"/>
          <w:iCs w:val="0"/>
          <w:sz w:val="21"/>
          <w:szCs w:val="24"/>
          <w:highlight w:val="none"/>
          <w:u w:val="none"/>
        </w:rPr>
        <w:t>分析：在道路上车辆发生故障、事故停车后，不按规定使用灯光或者设置警告标志的，罚款200，记3分。</w:t>
      </w:r>
    </w:p>
    <w:p>
      <w:pPr>
        <w:pStyle w:val="Heading6"/>
        <w:bidi w:val="0"/>
        <w:rPr>
          <w:rFonts w:eastAsia="宋体"/>
          <w:bCs w:val="0"/>
        </w:rPr>
      </w:pPr>
      <w:r>
        <w:rPr>
          <w:rFonts w:eastAsia="宋体" w:hint="eastAsia"/>
          <w:b/>
          <w:bCs w:val="0"/>
          <w:sz w:val="24"/>
          <w:lang w:val="en-US" w:eastAsia="zh-CN"/>
        </w:rPr>
        <w:t>43、在下列哪种违法行为的机动车驾驶人将被一次记6分？</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A、驾驶与准驾车型不符的机动车</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B、饮酒后驾驶机动车</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C、驾驶机动车违反道路交通信号灯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D、未取得校车驾驶资格驾驶校车</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正确答案：C</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分析：2013新规定● 以下4种违规 扣6分1、驾驶证被暂扣后继续驾驶：驾驶证被暂扣后，一定不能再次驾驶。否则会再次扣6分，整个处罚就是重上加重了。2、在堵车时占用应急车道行驶：应急车道又叫生命通道，是当道路有事故发生，让救护车、清障车快速前往处理时预留的专用车道3、未按规定避让校车的（新增）：这次的《驾照新规》增加了一条规定，校车拥有道路使用优先权，也就是说私家车要避让校车先行，否则扣6分4、闯红灯（修改）：闯红灯的处罚也更加严厉了，由以往的扣3分改为扣6分。关于闯红灯的危险，已经讲过千次万次了这里就不再重提。</w:t>
      </w:r>
    </w:p>
    <w:p>
      <w:pPr>
        <w:pStyle w:val="Heading6"/>
        <w:bidi w:val="0"/>
        <w:rPr>
          <w:rFonts w:eastAsia="宋体"/>
          <w:bCs w:val="0"/>
        </w:rPr>
      </w:pPr>
      <w:r>
        <w:rPr>
          <w:rFonts w:eastAsia="宋体" w:hint="eastAsia"/>
          <w:b/>
          <w:bCs w:val="0"/>
          <w:sz w:val="24"/>
          <w:lang w:val="en-US" w:eastAsia="zh-CN"/>
        </w:rPr>
        <w:t>44、在高速公路上穿越中央分隔带掉头的，对驾驶人处以罚款200元、驾驶证记12分的处罚。</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分析：1.机动车在高速公路通行倒车、逆行、穿越中央分隔带掉头或者在车行道内停车的，处二百元罚款；2.驾驶机动车在高速公路上倒车、逆行、穿越中央分隔带掉头的，一次记12分。</w:t>
      </w:r>
    </w:p>
    <w:p>
      <w:pPr>
        <w:pStyle w:val="Heading6"/>
        <w:bidi w:val="0"/>
        <w:rPr>
          <w:rFonts w:eastAsia="宋体"/>
          <w:bCs w:val="0"/>
        </w:rPr>
      </w:pPr>
      <w:r>
        <w:rPr>
          <w:rFonts w:eastAsia="宋体" w:hint="eastAsia"/>
          <w:b/>
          <w:bCs w:val="0"/>
          <w:sz w:val="24"/>
          <w:lang w:val="en-US" w:eastAsia="zh-CN"/>
        </w:rPr>
        <w:t>45、现役军人（含武警）应向哪里的车辆管理所申领机动车驾驶证？</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A、全国任意车管所</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B、居住地</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C、部队驻地</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D、户籍所在地</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正确答案：C</w:t>
      </w:r>
    </w:p>
    <w:p>
      <w:pPr>
        <w:shd w:val="clear" w:color="auto" w:fill="F1F1F1" w:themeFill="background1" w:themeFillShade="F2"/>
        <w:bidi w:val="0"/>
        <w:rPr>
          <w:rFonts w:hint="eastAsia"/>
          <w:i w:val="0"/>
          <w:iCs w:val="0"/>
          <w:highlight w:val="none"/>
          <w:u w:val="none"/>
        </w:rPr>
        <w:sectPr>
          <w:type w:val="nextPage"/>
          <w:pgSz w:w="11906" w:h="16838"/>
          <w:pgMar w:top="1440" w:right="1800" w:bottom="1440" w:left="1800" w:header="851" w:footer="992" w:gutter="0"/>
          <w:pgNumType w:start="17"/>
          <w:cols w:num="1" w:space="425"/>
          <w:titlePg w:val="0"/>
          <w:docGrid w:type="lines" w:linePitch="312" w:charSpace="0"/>
        </w:sectPr>
      </w:pP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机动车驾驶证申领和使用规定》规定，申领机动车驾驶证的人，按照下列规定向车辆管理所提出申请：（一）在户籍所在地居住的，应当在户籍所在地提出申请；（二）在户籍所在地以外居住的，可以在居住地提出申请；（三）现役军人（含武警），应当在部队驻地提出申请；（四）境外人员，应当在居留地或者居住地提出申请；（五）申请增加准驾车型的，应当在所持机动车驾驶证核发地提出申请；（六）接受全日制驾驶职业教育，申请增加大型客车、重型牵引挂车准驾车型的，应当在接受教育地提出申请。</w:t>
      </w:r>
    </w:p>
    <w:p>
      <w:pPr>
        <w:pStyle w:val="Heading6"/>
        <w:bidi w:val="0"/>
        <w:rPr>
          <w:rFonts w:eastAsia="宋体"/>
          <w:bCs w:val="0"/>
        </w:rPr>
      </w:pPr>
      <w:r>
        <w:rPr>
          <w:rFonts w:eastAsia="宋体" w:hint="eastAsia"/>
          <w:b/>
          <w:bCs w:val="0"/>
          <w:sz w:val="24"/>
          <w:lang w:val="en-US" w:eastAsia="zh-CN"/>
        </w:rPr>
        <w:t>46、已持有机动车驾驶证在本记分周期没有记满12分的，即可申请增加准驾车型。</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机动车驾驶证申领和使用规定》规定，已持有机动车驾驶证，申请增加准驾车型的，应当在本记分周期和申请前最近一个记分周期内没有记满12分记录。申请增加轻型牵引挂车、中型客车、重型牵引挂车、大型客车准驾车型的，还应当符合下列规定：（一）申请增加轻型牵引挂车准驾车型的，已取得驾驶小型汽车、小型自动挡汽车准驾车型资格一年以上；（二）申请增加中型客车准驾车型的，已取得驾驶城市公交车、大型货车、小型汽车、小型自动挡汽车、低速载货汽车或者三轮汽车准驾车型资格二年以上，并在申请前最近连续二个记分周期内没有记满12分记录；（三）申请增加重型牵引挂车准驾车型的，已取得驾驶中型客车或者大型货车准驾车型资格二年以上，或者取得驾驶大型客车准驾车型资格一年以上，并在申请前最近连续二个记分周期内没有记满12分记录；（四）申请增加大型客车准驾车型的，已取得驾驶城市公交车、中型客车准驾车型资格二年以上、已取得驾驶大型货车准驾车型资格三年以上，或者取得驾驶重型牵引挂车准驾车型资格一年以上，并在申请前最近连续三个记分周期内没有记满12分记录。正在接受全日制驾驶职业教育的学生，已在校取得驾驶小型汽车准驾车型资格，并在本记分周期和申请前最近一个记分周期内没有记满12分记录的，可以申请增加大型客车、重型牵引挂车准驾车型。</w:t>
      </w:r>
    </w:p>
    <w:p>
      <w:pPr>
        <w:pStyle w:val="Heading6"/>
        <w:bidi w:val="0"/>
        <w:rPr>
          <w:rFonts w:eastAsia="宋体"/>
          <w:bCs w:val="0"/>
        </w:rPr>
      </w:pPr>
      <w:r>
        <w:rPr>
          <w:rFonts w:eastAsia="宋体" w:hint="eastAsia"/>
          <w:b/>
          <w:bCs w:val="0"/>
          <w:sz w:val="24"/>
          <w:lang w:val="en-US" w:eastAsia="zh-CN"/>
        </w:rPr>
        <w:t>47、存在以下哪种行为的申请人在一年内不得再次申领机动车驾驶证？</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A、在考试过程中出现身体不适</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B、在考试过程中有舞弊行为</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C、不能按照教学大纲认真练习驾驶技能</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D、未参加理论培训</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rFonts w:hint="eastAsia"/>
          <w:i w:val="0"/>
          <w:iCs w:val="0"/>
          <w:highlight w:val="none"/>
          <w:u w:val="none"/>
        </w:rPr>
        <w:br/>
      </w:r>
      <w:r>
        <w:rPr>
          <w:rFonts w:hint="eastAsia"/>
          <w:i w:val="0"/>
          <w:iCs w:val="0"/>
          <w:highlight w:val="none"/>
          <w:u w:val="none"/>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9" w:history="1">
        <w:r>
          <w:rPr>
            <w:rFonts w:ascii="SimSun" w:eastAsia="SimSun" w:hAnsi="SimSun" w:cs="SimSun"/>
            <w:b/>
            <w:bCs/>
            <w:color w:val="0000EE"/>
            <w:kern w:val="0"/>
            <w:sz w:val="30"/>
            <w:szCs w:val="30"/>
            <w:u w:val="single" w:color="0000EE"/>
          </w:rPr>
          <w:t>https://d.book118.com/316000202052010040</w:t>
        </w:r>
      </w:hyperlink>
    </w:p>
    <w:p>
      <w:pPr>
        <w:shd w:val="clear" w:color="auto" w:fill="F1F1F1" w:themeFill="background1" w:themeFillShade="F2"/>
        <w:bidi w:val="0"/>
        <w:rPr>
          <w:rFonts w:hint="eastAsia"/>
          <w:i w:val="0"/>
          <w:iCs w:val="0"/>
          <w:highlight w:val="none"/>
          <w:u w:val="none"/>
        </w:rPr>
      </w:pPr>
    </w:p>
    <w:sectPr>
      <w:type w:val="nextPage"/>
      <w:pgSz w:w="11906" w:h="16838"/>
      <w:pgMar w:top="1440" w:right="1800" w:bottom="1440" w:left="1800" w:header="851" w:footer="992" w:gutter="0"/>
      <w:pgNumType w:start="18"/>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29B1C4F"/>
    <w:rsid w:val="05A3084D"/>
    <w:rsid w:val="292968F0"/>
    <w:rsid w:val="329B1C4F"/>
    <w:rsid w:val="49E728CF"/>
    <w:rsid w:val="69C53C27"/>
  </w:rsids>
  <w:docVars>
    <w:docVar w:name="commondata" w:val="eyJoZGlkIjoiMGVmMDBhMmJiZGI5NGMzZjY5YzYxNmI2ODJjOWY5Zjg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semiHidden="0" w:uiPriority="0" w:qFormat="1"/>
    <w:lsdException w:name="heading 5" w:semiHidden="0" w:uiPriority="0" w:qFormat="1"/>
    <w:lsdException w:name="heading 6" w:semiHidden="0"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qFormat="1"/>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autoRedefine/>
    <w:qFormat/>
    <w:pPr>
      <w:spacing w:before="0" w:beforeAutospacing="1" w:after="0" w:afterAutospacing="1"/>
      <w:jc w:val="left"/>
      <w:outlineLvl w:val="0"/>
    </w:pPr>
    <w:rPr>
      <w:rFonts w:ascii="宋体" w:eastAsia="宋体" w:hAnsi="宋体" w:cs="宋体" w:hint="eastAsia"/>
      <w:b/>
      <w:bCs/>
      <w:kern w:val="44"/>
      <w:sz w:val="48"/>
      <w:szCs w:val="48"/>
      <w:lang w:val="en-US" w:eastAsia="zh-CN" w:bidi="ar"/>
    </w:rPr>
  </w:style>
  <w:style w:type="paragraph" w:styleId="Heading4">
    <w:name w:val="heading 4"/>
    <w:basedOn w:val="Normal"/>
    <w:next w:val="Normal"/>
    <w:autoRedefine/>
    <w:unhideWhenUsed/>
    <w:qFormat/>
    <w:pPr>
      <w:keepNext/>
      <w:keepLines/>
      <w:spacing w:before="280" w:beforeLines="0" w:beforeAutospacing="0" w:after="290" w:afterLines="0" w:afterAutospacing="0" w:line="372" w:lineRule="auto"/>
      <w:outlineLvl w:val="3"/>
    </w:pPr>
    <w:rPr>
      <w:rFonts w:ascii="Arial" w:eastAsia="黑体" w:hAnsi="Arial"/>
      <w:b/>
      <w:sz w:val="28"/>
    </w:rPr>
  </w:style>
  <w:style w:type="paragraph" w:styleId="Heading5">
    <w:name w:val="heading 5"/>
    <w:basedOn w:val="Normal"/>
    <w:next w:val="Normal"/>
    <w:autoRedefine/>
    <w:unhideWhenUsed/>
    <w:qFormat/>
    <w:pPr>
      <w:keepNext/>
      <w:keepLines/>
      <w:spacing w:before="280" w:beforeLines="0" w:beforeAutospacing="0" w:after="290" w:afterLines="0" w:afterAutospacing="0" w:line="372" w:lineRule="auto"/>
      <w:outlineLvl w:val="4"/>
    </w:pPr>
    <w:rPr>
      <w:b/>
      <w:sz w:val="28"/>
    </w:rPr>
  </w:style>
  <w:style w:type="paragraph" w:styleId="Heading6">
    <w:name w:val="heading 6"/>
    <w:basedOn w:val="Normal"/>
    <w:next w:val="Normal"/>
    <w:autoRedefine/>
    <w:unhideWhenUsed/>
    <w:qFormat/>
    <w:pPr>
      <w:keepNext/>
      <w:keepLines/>
      <w:spacing w:before="240" w:beforeLines="0" w:beforeAutospacing="0" w:after="64" w:afterLines="0" w:afterAutospacing="0" w:line="317" w:lineRule="auto"/>
      <w:outlineLvl w:val="5"/>
    </w:pPr>
    <w:rPr>
      <w:rFonts w:ascii="Arial" w:eastAsia="黑体" w:hAnsi="Arial"/>
      <w:b/>
      <w:sz w:val="24"/>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NormalWeb">
    <w:name w:val="Normal (Web)"/>
    <w:basedOn w:val="Normal"/>
    <w:autoRedefine/>
    <w:qFormat/>
    <w:pPr>
      <w:spacing w:before="0" w:beforeAutospacing="1" w:after="0" w:afterAutospacing="1"/>
      <w:ind w:left="0" w:right="0"/>
      <w:jc w:val="left"/>
    </w:pPr>
    <w:rPr>
      <w:kern w:val="0"/>
      <w:sz w:val="24"/>
      <w:lang w:val="en-US" w:eastAsia="zh-CN" w:bidi="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7.jpeg" /><Relationship Id="rId11" Type="http://schemas.openxmlformats.org/officeDocument/2006/relationships/image" Target="media/image8.jpeg" /><Relationship Id="rId12" Type="http://schemas.openxmlformats.org/officeDocument/2006/relationships/image" Target="media/image9.jpeg" /><Relationship Id="rId13" Type="http://schemas.openxmlformats.org/officeDocument/2006/relationships/image" Target="media/image10.jpeg" /><Relationship Id="rId14" Type="http://schemas.openxmlformats.org/officeDocument/2006/relationships/image" Target="media/image11.jpeg" /><Relationship Id="rId15" Type="http://schemas.openxmlformats.org/officeDocument/2006/relationships/image" Target="media/image12.jpeg" /><Relationship Id="rId16" Type="http://schemas.openxmlformats.org/officeDocument/2006/relationships/image" Target="media/image13.jpeg" /><Relationship Id="rId17" Type="http://schemas.openxmlformats.org/officeDocument/2006/relationships/image" Target="media/image14.jpeg" /><Relationship Id="rId18" Type="http://schemas.openxmlformats.org/officeDocument/2006/relationships/image" Target="media/image15.jpeg" /><Relationship Id="rId19" Type="http://schemas.openxmlformats.org/officeDocument/2006/relationships/hyperlink" Target="https://d.book118.com/316000202052010040" TargetMode="External" /><Relationship Id="rId2" Type="http://schemas.openxmlformats.org/officeDocument/2006/relationships/webSettings" Target="webSettings.xml" /><Relationship Id="rId20" Type="http://schemas.openxmlformats.org/officeDocument/2006/relationships/theme" Target="theme/theme1.xml" /><Relationship Id="rId21"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image" Target="media/image1.jpeg" /><Relationship Id="rId5" Type="http://schemas.openxmlformats.org/officeDocument/2006/relationships/image" Target="media/image2.jpeg" /><Relationship Id="rId6" Type="http://schemas.openxmlformats.org/officeDocument/2006/relationships/image" Target="media/image3.jpeg" /><Relationship Id="rId7" Type="http://schemas.openxmlformats.org/officeDocument/2006/relationships/image" Target="media/image4.jpeg" /><Relationship Id="rId8" Type="http://schemas.openxmlformats.org/officeDocument/2006/relationships/image" Target="media/image5.jpeg" /><Relationship Id="rId9" Type="http://schemas.openxmlformats.org/officeDocument/2006/relationships/image" Target="media/image6.jpeg"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23</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小海豹</dc:creator>
  <cp:lastModifiedBy>小海豹</cp:lastModifiedBy>
  <cp:revision>1</cp:revision>
  <dcterms:created xsi:type="dcterms:W3CDTF">2024-01-20T02:05:00Z</dcterms:created>
  <dcterms:modified xsi:type="dcterms:W3CDTF">2024-01-22T01:10:54Z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5E5160658701492B8DA621E3502700E5_13</vt:lpwstr>
  </property>
  <property fmtid="{D5CDD505-2E9C-101B-9397-08002B2CF9AE}" pid="3" name="KSOProductBuildVer">
    <vt:lpwstr>2052-12.1.0.16250</vt:lpwstr>
  </property>
</Properties>
</file>