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7FDC" w14:paraId="4815A5E7" w14:textId="77777777">
      <w:pPr>
        <w:widowControl/>
        <w:jc w:val="left"/>
        <w:rPr>
          <w:rFonts w:ascii="仿宋" w:eastAsia="仿宋" w:hAnsi="仿宋"/>
          <w:b/>
          <w:sz w:val="40"/>
        </w:rPr>
      </w:pPr>
    </w:p>
    <w:p w:rsidR="00F17FDC" w14:paraId="3696C400" w14:textId="77777777">
      <w:pPr>
        <w:widowControl/>
        <w:jc w:val="left"/>
        <w:rPr>
          <w:rFonts w:ascii="仿宋" w:eastAsia="仿宋" w:hAnsi="仿宋"/>
          <w:b/>
          <w:sz w:val="40"/>
        </w:rPr>
      </w:pPr>
    </w:p>
    <w:p w:rsidR="00F17FDC" w14:paraId="3F669FA1" w14:textId="77777777">
      <w:pPr>
        <w:widowControl/>
        <w:jc w:val="left"/>
        <w:rPr>
          <w:rFonts w:ascii="仿宋" w:eastAsia="仿宋" w:hAnsi="仿宋"/>
          <w:b/>
          <w:sz w:val="40"/>
        </w:rPr>
      </w:pPr>
    </w:p>
    <w:p w:rsidR="00F17FDC" w:rsidRPr="00F17FDC" w14:paraId="7DFFDD1F" w14:textId="0EF61B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7FDC">
        <w:rPr>
          <w:rFonts w:ascii="宋体" w:eastAsia="宋体" w:hAnsi="宋体" w:hint="eastAsia"/>
          <w:b/>
          <w:sz w:val="60"/>
        </w:rPr>
        <w:t>布洛芬项目招商引资推介报告</w:t>
      </w:r>
    </w:p>
    <w:p w:rsidR="00F17FDC" w:rsidP="00F17FDC" w14:paraId="0DAF4A83" w14:textId="19C036B7">
      <w:pPr>
        <w:widowControl/>
        <w:jc w:val="center"/>
        <w:rPr>
          <w:rFonts w:ascii="仿宋" w:eastAsia="仿宋" w:hAnsi="仿宋" w:hint="eastAsia"/>
          <w:b/>
          <w:sz w:val="40"/>
        </w:rPr>
      </w:pPr>
      <w:r w:rsidRPr="00F17FDC">
        <w:rPr>
          <w:rFonts w:ascii="仿宋" w:eastAsia="仿宋" w:hAnsi="仿宋" w:hint="eastAsia"/>
          <w:b/>
          <w:sz w:val="40"/>
        </w:rPr>
        <w:t>目录</w:t>
      </w:r>
    </w:p>
    <w:p w:rsidR="00F17FDC" w14:paraId="104F62F0" w14:textId="168EAF0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_Toc155268130 \h </w:instrText>
      </w:r>
      <w:r>
        <w:rPr>
          <w:noProof/>
        </w:rPr>
        <w:fldChar w:fldCharType="separate"/>
      </w:r>
      <w:r>
        <w:rPr>
          <w:noProof/>
        </w:rPr>
        <w:t>3</w:t>
      </w:r>
      <w:r>
        <w:rPr>
          <w:noProof/>
        </w:rPr>
        <w:fldChar w:fldCharType="end"/>
      </w:r>
    </w:p>
    <w:p w:rsidR="00F17FDC" w14:paraId="50933D5B" w14:textId="3EA44374">
      <w:pPr>
        <w:pStyle w:val="TOC1"/>
        <w:tabs>
          <w:tab w:val="right" w:leader="dot" w:pos="8296"/>
        </w:tabs>
        <w:rPr>
          <w:noProof/>
        </w:rPr>
      </w:pPr>
      <w:r>
        <w:rPr>
          <w:noProof/>
        </w:rPr>
        <w:t>一、布洛芬项目选址研究</w:t>
      </w:r>
      <w:r>
        <w:rPr>
          <w:noProof/>
        </w:rPr>
        <w:tab/>
      </w:r>
      <w:r>
        <w:rPr>
          <w:noProof/>
        </w:rPr>
        <w:fldChar w:fldCharType="begin"/>
      </w:r>
      <w:r>
        <w:rPr>
          <w:noProof/>
        </w:rPr>
        <w:instrText xml:space="preserve"> PAGEREF _Toc155268131 \h </w:instrText>
      </w:r>
      <w:r>
        <w:rPr>
          <w:noProof/>
        </w:rPr>
        <w:fldChar w:fldCharType="separate"/>
      </w:r>
      <w:r>
        <w:rPr>
          <w:noProof/>
        </w:rPr>
        <w:t>3</w:t>
      </w:r>
      <w:r>
        <w:rPr>
          <w:noProof/>
        </w:rPr>
        <w:fldChar w:fldCharType="end"/>
      </w:r>
    </w:p>
    <w:p w:rsidR="00F17FDC" w14:paraId="3BA5BC0A" w14:textId="00AEFE5D">
      <w:pPr>
        <w:pStyle w:val="TOC2"/>
        <w:tabs>
          <w:tab w:val="right" w:leader="dot" w:pos="8296"/>
        </w:tabs>
        <w:rPr>
          <w:noProof/>
        </w:rPr>
      </w:pPr>
      <w:r>
        <w:rPr>
          <w:noProof/>
        </w:rPr>
        <w:t>(一)、布洛芬项目选址的指导原则</w:t>
      </w:r>
      <w:r>
        <w:rPr>
          <w:noProof/>
        </w:rPr>
        <w:tab/>
      </w:r>
      <w:r>
        <w:rPr>
          <w:noProof/>
        </w:rPr>
        <w:fldChar w:fldCharType="begin"/>
      </w:r>
      <w:r>
        <w:rPr>
          <w:noProof/>
        </w:rPr>
        <w:instrText xml:space="preserve"> PAGEREF _Toc155268132 \h </w:instrText>
      </w:r>
      <w:r>
        <w:rPr>
          <w:noProof/>
        </w:rPr>
        <w:fldChar w:fldCharType="separate"/>
      </w:r>
      <w:r>
        <w:rPr>
          <w:noProof/>
        </w:rPr>
        <w:t>3</w:t>
      </w:r>
      <w:r>
        <w:rPr>
          <w:noProof/>
        </w:rPr>
        <w:fldChar w:fldCharType="end"/>
      </w:r>
    </w:p>
    <w:p w:rsidR="00F17FDC" w14:paraId="602BA40C" w14:textId="7C061901">
      <w:pPr>
        <w:pStyle w:val="TOC2"/>
        <w:tabs>
          <w:tab w:val="right" w:leader="dot" w:pos="8296"/>
        </w:tabs>
        <w:rPr>
          <w:noProof/>
        </w:rPr>
      </w:pPr>
      <w:r>
        <w:rPr>
          <w:noProof/>
        </w:rPr>
        <w:t>(二)、布洛芬项目选址</w:t>
      </w:r>
      <w:r>
        <w:rPr>
          <w:noProof/>
        </w:rPr>
        <w:tab/>
      </w:r>
      <w:r>
        <w:rPr>
          <w:noProof/>
        </w:rPr>
        <w:fldChar w:fldCharType="begin"/>
      </w:r>
      <w:r>
        <w:rPr>
          <w:noProof/>
        </w:rPr>
        <w:instrText xml:space="preserve"> PAGEREF _Toc155268133 \h </w:instrText>
      </w:r>
      <w:r>
        <w:rPr>
          <w:noProof/>
        </w:rPr>
        <w:fldChar w:fldCharType="separate"/>
      </w:r>
      <w:r>
        <w:rPr>
          <w:noProof/>
        </w:rPr>
        <w:t>4</w:t>
      </w:r>
      <w:r>
        <w:rPr>
          <w:noProof/>
        </w:rPr>
        <w:fldChar w:fldCharType="end"/>
      </w:r>
    </w:p>
    <w:p w:rsidR="00F17FDC" w14:paraId="05414717" w14:textId="5BEB538E">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_Toc155268134 \h </w:instrText>
      </w:r>
      <w:r>
        <w:rPr>
          <w:noProof/>
        </w:rPr>
        <w:fldChar w:fldCharType="separate"/>
      </w:r>
      <w:r>
        <w:rPr>
          <w:noProof/>
        </w:rPr>
        <w:t>5</w:t>
      </w:r>
      <w:r>
        <w:rPr>
          <w:noProof/>
        </w:rPr>
        <w:fldChar w:fldCharType="end"/>
      </w:r>
    </w:p>
    <w:p w:rsidR="00F17FDC" w14:paraId="3450F1F5" w14:textId="7C30FF6E">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_Toc155268135 \h </w:instrText>
      </w:r>
      <w:r>
        <w:rPr>
          <w:noProof/>
        </w:rPr>
        <w:fldChar w:fldCharType="separate"/>
      </w:r>
      <w:r>
        <w:rPr>
          <w:noProof/>
        </w:rPr>
        <w:t>5</w:t>
      </w:r>
      <w:r>
        <w:rPr>
          <w:noProof/>
        </w:rPr>
        <w:fldChar w:fldCharType="end"/>
      </w:r>
    </w:p>
    <w:p w:rsidR="00F17FDC" w14:paraId="205F0B1D" w14:textId="06020458">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_Toc155268136 \h </w:instrText>
      </w:r>
      <w:r>
        <w:rPr>
          <w:noProof/>
        </w:rPr>
        <w:fldChar w:fldCharType="separate"/>
      </w:r>
      <w:r>
        <w:rPr>
          <w:noProof/>
        </w:rPr>
        <w:t>5</w:t>
      </w:r>
      <w:r>
        <w:rPr>
          <w:noProof/>
        </w:rPr>
        <w:fldChar w:fldCharType="end"/>
      </w:r>
    </w:p>
    <w:p w:rsidR="00F17FDC" w14:paraId="793A1978" w14:textId="021C6E8D">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_Toc155268137 \h </w:instrText>
      </w:r>
      <w:r>
        <w:rPr>
          <w:noProof/>
        </w:rPr>
        <w:fldChar w:fldCharType="separate"/>
      </w:r>
      <w:r>
        <w:rPr>
          <w:noProof/>
        </w:rPr>
        <w:t>6</w:t>
      </w:r>
      <w:r>
        <w:rPr>
          <w:noProof/>
        </w:rPr>
        <w:fldChar w:fldCharType="end"/>
      </w:r>
    </w:p>
    <w:p w:rsidR="00F17FDC" w14:paraId="44F00ACD" w14:textId="6792B03C">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_Toc155268138 \h </w:instrText>
      </w:r>
      <w:r>
        <w:rPr>
          <w:noProof/>
        </w:rPr>
        <w:fldChar w:fldCharType="separate"/>
      </w:r>
      <w:r>
        <w:rPr>
          <w:noProof/>
        </w:rPr>
        <w:t>6</w:t>
      </w:r>
      <w:r>
        <w:rPr>
          <w:noProof/>
        </w:rPr>
        <w:fldChar w:fldCharType="end"/>
      </w:r>
    </w:p>
    <w:p w:rsidR="00F17FDC" w14:paraId="47DB3E34" w14:textId="02C4331D">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_Toc155268139 \h </w:instrText>
      </w:r>
      <w:r>
        <w:rPr>
          <w:noProof/>
        </w:rPr>
        <w:fldChar w:fldCharType="separate"/>
      </w:r>
      <w:r>
        <w:rPr>
          <w:noProof/>
        </w:rPr>
        <w:t>8</w:t>
      </w:r>
      <w:r>
        <w:rPr>
          <w:noProof/>
        </w:rPr>
        <w:fldChar w:fldCharType="end"/>
      </w:r>
    </w:p>
    <w:p w:rsidR="00F17FDC" w14:paraId="40EE21AA" w14:textId="03CBB29F">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_Toc155268140 \h </w:instrText>
      </w:r>
      <w:r>
        <w:rPr>
          <w:noProof/>
        </w:rPr>
        <w:fldChar w:fldCharType="separate"/>
      </w:r>
      <w:r>
        <w:rPr>
          <w:noProof/>
        </w:rPr>
        <w:t>9</w:t>
      </w:r>
      <w:r>
        <w:rPr>
          <w:noProof/>
        </w:rPr>
        <w:fldChar w:fldCharType="end"/>
      </w:r>
    </w:p>
    <w:p w:rsidR="00F17FDC" w14:paraId="0A8E4942" w14:textId="24F4411D">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_Toc155268141 \h </w:instrText>
      </w:r>
      <w:r>
        <w:rPr>
          <w:noProof/>
        </w:rPr>
        <w:fldChar w:fldCharType="separate"/>
      </w:r>
      <w:r>
        <w:rPr>
          <w:noProof/>
        </w:rPr>
        <w:t>10</w:t>
      </w:r>
      <w:r>
        <w:rPr>
          <w:noProof/>
        </w:rPr>
        <w:fldChar w:fldCharType="end"/>
      </w:r>
    </w:p>
    <w:p w:rsidR="00F17FDC" w14:paraId="0F9D1BEE" w14:textId="2C4D2DE8">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_Toc155268142 \h </w:instrText>
      </w:r>
      <w:r>
        <w:rPr>
          <w:noProof/>
        </w:rPr>
        <w:fldChar w:fldCharType="separate"/>
      </w:r>
      <w:r>
        <w:rPr>
          <w:noProof/>
        </w:rPr>
        <w:t>10</w:t>
      </w:r>
      <w:r>
        <w:rPr>
          <w:noProof/>
        </w:rPr>
        <w:fldChar w:fldCharType="end"/>
      </w:r>
    </w:p>
    <w:p w:rsidR="00F17FDC" w14:paraId="194540B8" w14:textId="266E238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_Toc155268143 \h </w:instrText>
      </w:r>
      <w:r>
        <w:rPr>
          <w:noProof/>
        </w:rPr>
        <w:fldChar w:fldCharType="separate"/>
      </w:r>
      <w:r>
        <w:rPr>
          <w:noProof/>
        </w:rPr>
        <w:t>11</w:t>
      </w:r>
      <w:r>
        <w:rPr>
          <w:noProof/>
        </w:rPr>
        <w:fldChar w:fldCharType="end"/>
      </w:r>
    </w:p>
    <w:p w:rsidR="00F17FDC" w14:paraId="10D0A2B8" w14:textId="5D1CBBC4">
      <w:pPr>
        <w:pStyle w:val="TOC1"/>
        <w:tabs>
          <w:tab w:val="right" w:leader="dot" w:pos="8296"/>
        </w:tabs>
        <w:rPr>
          <w:noProof/>
        </w:rPr>
      </w:pPr>
      <w:r>
        <w:rPr>
          <w:noProof/>
        </w:rPr>
        <w:t>三、布洛芬项目概论</w:t>
      </w:r>
      <w:r>
        <w:rPr>
          <w:noProof/>
        </w:rPr>
        <w:tab/>
      </w:r>
      <w:r>
        <w:rPr>
          <w:noProof/>
        </w:rPr>
        <w:fldChar w:fldCharType="begin"/>
      </w:r>
      <w:r>
        <w:rPr>
          <w:noProof/>
        </w:rPr>
        <w:instrText xml:space="preserve"> PAGEREF _Toc155268144 \h </w:instrText>
      </w:r>
      <w:r>
        <w:rPr>
          <w:noProof/>
        </w:rPr>
        <w:fldChar w:fldCharType="separate"/>
      </w:r>
      <w:r>
        <w:rPr>
          <w:noProof/>
        </w:rPr>
        <w:t>12</w:t>
      </w:r>
      <w:r>
        <w:rPr>
          <w:noProof/>
        </w:rPr>
        <w:fldChar w:fldCharType="end"/>
      </w:r>
    </w:p>
    <w:p w:rsidR="00F17FDC" w14:paraId="2EFF3873" w14:textId="791B520A">
      <w:pPr>
        <w:pStyle w:val="TOC2"/>
        <w:tabs>
          <w:tab w:val="right" w:leader="dot" w:pos="8296"/>
        </w:tabs>
        <w:rPr>
          <w:noProof/>
        </w:rPr>
      </w:pPr>
      <w:r>
        <w:rPr>
          <w:noProof/>
        </w:rPr>
        <w:t>(一)、布洛芬项目名称</w:t>
      </w:r>
      <w:r>
        <w:rPr>
          <w:noProof/>
        </w:rPr>
        <w:tab/>
      </w:r>
      <w:r>
        <w:rPr>
          <w:noProof/>
        </w:rPr>
        <w:fldChar w:fldCharType="begin"/>
      </w:r>
      <w:r>
        <w:rPr>
          <w:noProof/>
        </w:rPr>
        <w:instrText xml:space="preserve"> PAGEREF _Toc155268145 \h </w:instrText>
      </w:r>
      <w:r>
        <w:rPr>
          <w:noProof/>
        </w:rPr>
        <w:fldChar w:fldCharType="separate"/>
      </w:r>
      <w:r>
        <w:rPr>
          <w:noProof/>
        </w:rPr>
        <w:t>12</w:t>
      </w:r>
      <w:r>
        <w:rPr>
          <w:noProof/>
        </w:rPr>
        <w:fldChar w:fldCharType="end"/>
      </w:r>
    </w:p>
    <w:p w:rsidR="00F17FDC" w14:paraId="102551D2" w14:textId="36FD323E">
      <w:pPr>
        <w:pStyle w:val="TOC2"/>
        <w:tabs>
          <w:tab w:val="right" w:leader="dot" w:pos="8296"/>
        </w:tabs>
        <w:rPr>
          <w:noProof/>
        </w:rPr>
      </w:pPr>
      <w:r>
        <w:rPr>
          <w:noProof/>
        </w:rPr>
        <w:t>(二)、布洛芬项目选址</w:t>
      </w:r>
      <w:r>
        <w:rPr>
          <w:noProof/>
        </w:rPr>
        <w:tab/>
      </w:r>
      <w:r>
        <w:rPr>
          <w:noProof/>
        </w:rPr>
        <w:fldChar w:fldCharType="begin"/>
      </w:r>
      <w:r>
        <w:rPr>
          <w:noProof/>
        </w:rPr>
        <w:instrText xml:space="preserve"> PAGEREF _Toc155268146 \h </w:instrText>
      </w:r>
      <w:r>
        <w:rPr>
          <w:noProof/>
        </w:rPr>
        <w:fldChar w:fldCharType="separate"/>
      </w:r>
      <w:r>
        <w:rPr>
          <w:noProof/>
        </w:rPr>
        <w:t>12</w:t>
      </w:r>
      <w:r>
        <w:rPr>
          <w:noProof/>
        </w:rPr>
        <w:fldChar w:fldCharType="end"/>
      </w:r>
    </w:p>
    <w:p w:rsidR="00F17FDC" w14:paraId="02C0A80E" w14:textId="54C958E9">
      <w:pPr>
        <w:pStyle w:val="TOC2"/>
        <w:tabs>
          <w:tab w:val="right" w:leader="dot" w:pos="8296"/>
        </w:tabs>
        <w:rPr>
          <w:noProof/>
        </w:rPr>
      </w:pPr>
      <w:r>
        <w:rPr>
          <w:noProof/>
        </w:rPr>
        <w:t>(三)、布洛芬项目用地规模</w:t>
      </w:r>
      <w:r>
        <w:rPr>
          <w:noProof/>
        </w:rPr>
        <w:tab/>
      </w:r>
      <w:r>
        <w:rPr>
          <w:noProof/>
        </w:rPr>
        <w:fldChar w:fldCharType="begin"/>
      </w:r>
      <w:r>
        <w:rPr>
          <w:noProof/>
        </w:rPr>
        <w:instrText xml:space="preserve"> PAGEREF _Toc155268147 \h </w:instrText>
      </w:r>
      <w:r>
        <w:rPr>
          <w:noProof/>
        </w:rPr>
        <w:fldChar w:fldCharType="separate"/>
      </w:r>
      <w:r>
        <w:rPr>
          <w:noProof/>
        </w:rPr>
        <w:t>12</w:t>
      </w:r>
      <w:r>
        <w:rPr>
          <w:noProof/>
        </w:rPr>
        <w:fldChar w:fldCharType="end"/>
      </w:r>
    </w:p>
    <w:p w:rsidR="00F17FDC" w14:paraId="33FBCE7E" w14:textId="16EC2559">
      <w:pPr>
        <w:pStyle w:val="TOC2"/>
        <w:tabs>
          <w:tab w:val="right" w:leader="dot" w:pos="8296"/>
        </w:tabs>
        <w:rPr>
          <w:noProof/>
        </w:rPr>
      </w:pPr>
      <w:r>
        <w:rPr>
          <w:noProof/>
        </w:rPr>
        <w:t>(四)、布洛芬项目用地控制指标</w:t>
      </w:r>
      <w:r>
        <w:rPr>
          <w:noProof/>
        </w:rPr>
        <w:tab/>
      </w:r>
      <w:r>
        <w:rPr>
          <w:noProof/>
        </w:rPr>
        <w:fldChar w:fldCharType="begin"/>
      </w:r>
      <w:r>
        <w:rPr>
          <w:noProof/>
        </w:rPr>
        <w:instrText xml:space="preserve"> PAGEREF _Toc155268148 \h </w:instrText>
      </w:r>
      <w:r>
        <w:rPr>
          <w:noProof/>
        </w:rPr>
        <w:fldChar w:fldCharType="separate"/>
      </w:r>
      <w:r>
        <w:rPr>
          <w:noProof/>
        </w:rPr>
        <w:t>12</w:t>
      </w:r>
      <w:r>
        <w:rPr>
          <w:noProof/>
        </w:rPr>
        <w:fldChar w:fldCharType="end"/>
      </w:r>
    </w:p>
    <w:p w:rsidR="00F17FDC" w14:paraId="5E2D9476" w14:textId="0D7BFB0F">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_Toc155268149 \h </w:instrText>
      </w:r>
      <w:r>
        <w:rPr>
          <w:noProof/>
        </w:rPr>
        <w:fldChar w:fldCharType="separate"/>
      </w:r>
      <w:r>
        <w:rPr>
          <w:noProof/>
        </w:rPr>
        <w:t>15</w:t>
      </w:r>
      <w:r>
        <w:rPr>
          <w:noProof/>
        </w:rPr>
        <w:fldChar w:fldCharType="end"/>
      </w:r>
    </w:p>
    <w:p w:rsidR="00F17FDC" w14:paraId="15A557CC" w14:textId="67FF1C1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(六)、设备选型方案</w:t>
      </w:r>
      <w:r>
        <w:rPr>
          <w:noProof/>
        </w:rPr>
        <w:tab/>
      </w:r>
      <w:r>
        <w:rPr>
          <w:noProof/>
        </w:rPr>
        <w:fldChar w:fldCharType="begin"/>
      </w:r>
      <w:r>
        <w:rPr>
          <w:noProof/>
        </w:rPr>
        <w:instrText xml:space="preserve"> PAGEREF _Toc155268150 \h </w:instrText>
      </w:r>
      <w:r>
        <w:rPr>
          <w:noProof/>
        </w:rPr>
        <w:fldChar w:fldCharType="separate"/>
      </w:r>
      <w:r>
        <w:rPr>
          <w:noProof/>
        </w:rPr>
        <w:t>16</w:t>
      </w:r>
      <w:r>
        <w:rPr>
          <w:noProof/>
        </w:rPr>
        <w:fldChar w:fldCharType="end"/>
      </w:r>
    </w:p>
    <w:p w:rsidR="00F17FDC" w14:paraId="0325FA4A" w14:textId="5A27C891">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_Toc155268151 \h </w:instrText>
      </w:r>
      <w:r>
        <w:rPr>
          <w:noProof/>
        </w:rPr>
        <w:fldChar w:fldCharType="separate"/>
      </w:r>
      <w:r>
        <w:rPr>
          <w:noProof/>
        </w:rPr>
        <w:t>16</w:t>
      </w:r>
      <w:r>
        <w:rPr>
          <w:noProof/>
        </w:rPr>
        <w:fldChar w:fldCharType="end"/>
      </w:r>
    </w:p>
    <w:p w:rsidR="00F17FDC" w14:paraId="62FF9FCE" w14:textId="4E226BFB">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_Toc155268152 \h </w:instrText>
      </w:r>
      <w:r>
        <w:rPr>
          <w:noProof/>
        </w:rPr>
        <w:fldChar w:fldCharType="separate"/>
      </w:r>
      <w:r>
        <w:rPr>
          <w:noProof/>
        </w:rPr>
        <w:t>17</w:t>
      </w:r>
      <w:r>
        <w:rPr>
          <w:noProof/>
        </w:rPr>
        <w:fldChar w:fldCharType="end"/>
      </w:r>
    </w:p>
    <w:p w:rsidR="00F17FDC" w14:paraId="03A28127" w14:textId="3F7B6998">
      <w:pPr>
        <w:pStyle w:val="TOC2"/>
        <w:tabs>
          <w:tab w:val="right" w:leader="dot" w:pos="8296"/>
        </w:tabs>
        <w:rPr>
          <w:noProof/>
        </w:rPr>
      </w:pPr>
      <w:r>
        <w:rPr>
          <w:noProof/>
        </w:rPr>
        <w:t>(九)、布洛芬项目总投资及资本结构</w:t>
      </w:r>
      <w:r>
        <w:rPr>
          <w:noProof/>
        </w:rPr>
        <w:tab/>
      </w:r>
      <w:r>
        <w:rPr>
          <w:noProof/>
        </w:rPr>
        <w:fldChar w:fldCharType="begin"/>
      </w:r>
      <w:r>
        <w:rPr>
          <w:noProof/>
        </w:rPr>
        <w:instrText xml:space="preserve"> PAGEREF _Toc155268153 \h </w:instrText>
      </w:r>
      <w:r>
        <w:rPr>
          <w:noProof/>
        </w:rPr>
        <w:fldChar w:fldCharType="separate"/>
      </w:r>
      <w:r>
        <w:rPr>
          <w:noProof/>
        </w:rPr>
        <w:t>17</w:t>
      </w:r>
      <w:r>
        <w:rPr>
          <w:noProof/>
        </w:rPr>
        <w:fldChar w:fldCharType="end"/>
      </w:r>
    </w:p>
    <w:p w:rsidR="00F17FDC" w14:paraId="0C415B16" w14:textId="1C1FE8B0">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_Toc155268154 \h </w:instrText>
      </w:r>
      <w:r>
        <w:rPr>
          <w:noProof/>
        </w:rPr>
        <w:fldChar w:fldCharType="separate"/>
      </w:r>
      <w:r>
        <w:rPr>
          <w:noProof/>
        </w:rPr>
        <w:t>18</w:t>
      </w:r>
      <w:r>
        <w:rPr>
          <w:noProof/>
        </w:rPr>
        <w:fldChar w:fldCharType="end"/>
      </w:r>
    </w:p>
    <w:p w:rsidR="00F17FDC" w14:paraId="42500B05" w14:textId="07D30AA6">
      <w:pPr>
        <w:pStyle w:val="TOC2"/>
        <w:tabs>
          <w:tab w:val="right" w:leader="dot" w:pos="8296"/>
        </w:tabs>
        <w:rPr>
          <w:noProof/>
        </w:rPr>
      </w:pPr>
      <w:r>
        <w:rPr>
          <w:noProof/>
        </w:rPr>
        <w:t>(十一)、布洛芬项目预期经济效益规划目标</w:t>
      </w:r>
      <w:r>
        <w:rPr>
          <w:noProof/>
        </w:rPr>
        <w:tab/>
      </w:r>
      <w:r>
        <w:rPr>
          <w:noProof/>
        </w:rPr>
        <w:fldChar w:fldCharType="begin"/>
      </w:r>
      <w:r>
        <w:rPr>
          <w:noProof/>
        </w:rPr>
        <w:instrText xml:space="preserve"> PAGEREF _Toc155268155 \h </w:instrText>
      </w:r>
      <w:r>
        <w:rPr>
          <w:noProof/>
        </w:rPr>
        <w:fldChar w:fldCharType="separate"/>
      </w:r>
      <w:r>
        <w:rPr>
          <w:noProof/>
        </w:rPr>
        <w:t>18</w:t>
      </w:r>
      <w:r>
        <w:rPr>
          <w:noProof/>
        </w:rPr>
        <w:fldChar w:fldCharType="end"/>
      </w:r>
    </w:p>
    <w:p w:rsidR="00F17FDC" w14:paraId="13C3A938" w14:textId="7EE46597">
      <w:pPr>
        <w:pStyle w:val="TOC2"/>
        <w:tabs>
          <w:tab w:val="right" w:leader="dot" w:pos="8296"/>
        </w:tabs>
        <w:rPr>
          <w:noProof/>
        </w:rPr>
      </w:pPr>
      <w:r>
        <w:rPr>
          <w:noProof/>
        </w:rPr>
        <w:t>(十二)、布洛芬项目进度计划</w:t>
      </w:r>
      <w:r>
        <w:rPr>
          <w:noProof/>
        </w:rPr>
        <w:tab/>
      </w:r>
      <w:r>
        <w:rPr>
          <w:noProof/>
        </w:rPr>
        <w:fldChar w:fldCharType="begin"/>
      </w:r>
      <w:r>
        <w:rPr>
          <w:noProof/>
        </w:rPr>
        <w:instrText xml:space="preserve"> PAGEREF _Toc155268156 \h </w:instrText>
      </w:r>
      <w:r>
        <w:rPr>
          <w:noProof/>
        </w:rPr>
        <w:fldChar w:fldCharType="separate"/>
      </w:r>
      <w:r>
        <w:rPr>
          <w:noProof/>
        </w:rPr>
        <w:t>19</w:t>
      </w:r>
      <w:r>
        <w:rPr>
          <w:noProof/>
        </w:rPr>
        <w:fldChar w:fldCharType="end"/>
      </w:r>
    </w:p>
    <w:p w:rsidR="00F17FDC" w14:paraId="543F7A1F" w14:textId="126D0BCD">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_Toc155268157 \h </w:instrText>
      </w:r>
      <w:r>
        <w:rPr>
          <w:noProof/>
        </w:rPr>
        <w:fldChar w:fldCharType="separate"/>
      </w:r>
      <w:r>
        <w:rPr>
          <w:noProof/>
        </w:rPr>
        <w:t>20</w:t>
      </w:r>
      <w:r>
        <w:rPr>
          <w:noProof/>
        </w:rPr>
        <w:fldChar w:fldCharType="end"/>
      </w:r>
    </w:p>
    <w:p w:rsidR="00F17FDC" w14:paraId="223CDA9E" w14:textId="4F433734">
      <w:pPr>
        <w:pStyle w:val="TOC2"/>
        <w:tabs>
          <w:tab w:val="right" w:leader="dot" w:pos="8296"/>
        </w:tabs>
        <w:rPr>
          <w:noProof/>
        </w:rPr>
      </w:pPr>
      <w:r>
        <w:rPr>
          <w:noProof/>
        </w:rPr>
        <w:t>(十四)、布洛芬项目评价</w:t>
      </w:r>
      <w:r>
        <w:rPr>
          <w:noProof/>
        </w:rPr>
        <w:tab/>
      </w:r>
      <w:r>
        <w:rPr>
          <w:noProof/>
        </w:rPr>
        <w:fldChar w:fldCharType="begin"/>
      </w:r>
      <w:r>
        <w:rPr>
          <w:noProof/>
        </w:rPr>
        <w:instrText xml:space="preserve"> PAGEREF _Toc155268158 \h </w:instrText>
      </w:r>
      <w:r>
        <w:rPr>
          <w:noProof/>
        </w:rPr>
        <w:fldChar w:fldCharType="separate"/>
      </w:r>
      <w:r>
        <w:rPr>
          <w:noProof/>
        </w:rPr>
        <w:t>22</w:t>
      </w:r>
      <w:r>
        <w:rPr>
          <w:noProof/>
        </w:rPr>
        <w:fldChar w:fldCharType="end"/>
      </w:r>
    </w:p>
    <w:p w:rsidR="00F17FDC" w14:paraId="139BB3B2" w14:textId="6697F430">
      <w:pPr>
        <w:pStyle w:val="TOC1"/>
        <w:tabs>
          <w:tab w:val="right" w:leader="dot" w:pos="8296"/>
        </w:tabs>
        <w:rPr>
          <w:noProof/>
        </w:rPr>
      </w:pPr>
      <w:r>
        <w:rPr>
          <w:noProof/>
        </w:rPr>
        <w:t>四、工艺原则</w:t>
      </w:r>
      <w:r>
        <w:rPr>
          <w:noProof/>
        </w:rPr>
        <w:tab/>
      </w:r>
      <w:r>
        <w:rPr>
          <w:noProof/>
        </w:rPr>
        <w:fldChar w:fldCharType="begin"/>
      </w:r>
      <w:r>
        <w:rPr>
          <w:noProof/>
        </w:rPr>
        <w:instrText xml:space="preserve"> PAGEREF _Toc155268159 \h </w:instrText>
      </w:r>
      <w:r>
        <w:rPr>
          <w:noProof/>
        </w:rPr>
        <w:fldChar w:fldCharType="separate"/>
      </w:r>
      <w:r>
        <w:rPr>
          <w:noProof/>
        </w:rPr>
        <w:t>22</w:t>
      </w:r>
      <w:r>
        <w:rPr>
          <w:noProof/>
        </w:rPr>
        <w:fldChar w:fldCharType="end"/>
      </w:r>
    </w:p>
    <w:p w:rsidR="00F17FDC" w14:paraId="57497467" w14:textId="45AE5A29">
      <w:pPr>
        <w:pStyle w:val="TOC2"/>
        <w:tabs>
          <w:tab w:val="right" w:leader="dot" w:pos="8296"/>
        </w:tabs>
        <w:rPr>
          <w:noProof/>
        </w:rPr>
      </w:pPr>
      <w:r>
        <w:rPr>
          <w:noProof/>
        </w:rPr>
        <w:t>(一)、布洛芬项目建设期的原材料及辅助材料供应概述</w:t>
      </w:r>
      <w:r>
        <w:rPr>
          <w:noProof/>
        </w:rPr>
        <w:tab/>
      </w:r>
      <w:r>
        <w:rPr>
          <w:noProof/>
        </w:rPr>
        <w:fldChar w:fldCharType="begin"/>
      </w:r>
      <w:r>
        <w:rPr>
          <w:noProof/>
        </w:rPr>
        <w:instrText xml:space="preserve"> PAGEREF _Toc155268160 \h </w:instrText>
      </w:r>
      <w:r>
        <w:rPr>
          <w:noProof/>
        </w:rPr>
        <w:fldChar w:fldCharType="separate"/>
      </w:r>
      <w:r>
        <w:rPr>
          <w:noProof/>
        </w:rPr>
        <w:t>22</w:t>
      </w:r>
      <w:r>
        <w:rPr>
          <w:noProof/>
        </w:rPr>
        <w:fldChar w:fldCharType="end"/>
      </w:r>
    </w:p>
    <w:p w:rsidR="00F17FDC" w14:paraId="38036ADC" w14:textId="011E9FF9">
      <w:pPr>
        <w:pStyle w:val="TOC2"/>
        <w:tabs>
          <w:tab w:val="right" w:leader="dot" w:pos="8296"/>
        </w:tabs>
        <w:rPr>
          <w:noProof/>
        </w:rPr>
      </w:pPr>
      <w:r>
        <w:rPr>
          <w:noProof/>
        </w:rPr>
        <w:t>(二)、布洛芬项目运营期原辅材料采购及管理</w:t>
      </w:r>
      <w:r>
        <w:rPr>
          <w:noProof/>
        </w:rPr>
        <w:tab/>
      </w:r>
      <w:r>
        <w:rPr>
          <w:noProof/>
        </w:rPr>
        <w:fldChar w:fldCharType="begin"/>
      </w:r>
      <w:r>
        <w:rPr>
          <w:noProof/>
        </w:rPr>
        <w:instrText xml:space="preserve"> PAGEREF _Toc155268161 \h </w:instrText>
      </w:r>
      <w:r>
        <w:rPr>
          <w:noProof/>
        </w:rPr>
        <w:fldChar w:fldCharType="separate"/>
      </w:r>
      <w:r>
        <w:rPr>
          <w:noProof/>
        </w:rPr>
        <w:t>23</w:t>
      </w:r>
      <w:r>
        <w:rPr>
          <w:noProof/>
        </w:rPr>
        <w:fldChar w:fldCharType="end"/>
      </w:r>
    </w:p>
    <w:p w:rsidR="00F17FDC" w14:paraId="762752C9" w14:textId="7B22B166">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_Toc155268162 \h </w:instrText>
      </w:r>
      <w:r>
        <w:rPr>
          <w:noProof/>
        </w:rPr>
        <w:fldChar w:fldCharType="separate"/>
      </w:r>
      <w:r>
        <w:rPr>
          <w:noProof/>
        </w:rPr>
        <w:t>23</w:t>
      </w:r>
      <w:r>
        <w:rPr>
          <w:noProof/>
        </w:rPr>
        <w:fldChar w:fldCharType="end"/>
      </w:r>
    </w:p>
    <w:p w:rsidR="00F17FDC" w14:paraId="5D9FD331" w14:textId="2375B725">
      <w:pPr>
        <w:pStyle w:val="TOC2"/>
        <w:tabs>
          <w:tab w:val="right" w:leader="dot" w:pos="8296"/>
        </w:tabs>
        <w:rPr>
          <w:noProof/>
        </w:rPr>
      </w:pPr>
      <w:r>
        <w:rPr>
          <w:noProof/>
        </w:rPr>
        <w:t>(四)、布洛芬项目工艺技术设计方案</w:t>
      </w:r>
      <w:r>
        <w:rPr>
          <w:noProof/>
        </w:rPr>
        <w:tab/>
      </w:r>
      <w:r>
        <w:rPr>
          <w:noProof/>
        </w:rPr>
        <w:fldChar w:fldCharType="begin"/>
      </w:r>
      <w:r>
        <w:rPr>
          <w:noProof/>
        </w:rPr>
        <w:instrText xml:space="preserve"> PAGEREF _Toc155268163 \h </w:instrText>
      </w:r>
      <w:r>
        <w:rPr>
          <w:noProof/>
        </w:rPr>
        <w:fldChar w:fldCharType="separate"/>
      </w:r>
      <w:r>
        <w:rPr>
          <w:noProof/>
        </w:rPr>
        <w:t>25</w:t>
      </w:r>
      <w:r>
        <w:rPr>
          <w:noProof/>
        </w:rPr>
        <w:fldChar w:fldCharType="end"/>
      </w:r>
    </w:p>
    <w:p w:rsidR="00F17FDC" w14:paraId="5775E779" w14:textId="4D93FE4E">
      <w:pPr>
        <w:pStyle w:val="TOC2"/>
        <w:tabs>
          <w:tab w:val="right" w:leader="dot" w:pos="8296"/>
        </w:tabs>
        <w:rPr>
          <w:noProof/>
        </w:rPr>
      </w:pPr>
      <w:r>
        <w:rPr>
          <w:noProof/>
        </w:rPr>
        <w:t>(五)、布洛芬项目设备选型及配置方案</w:t>
      </w:r>
      <w:r>
        <w:rPr>
          <w:noProof/>
        </w:rPr>
        <w:tab/>
      </w:r>
      <w:r>
        <w:rPr>
          <w:noProof/>
        </w:rPr>
        <w:fldChar w:fldCharType="begin"/>
      </w:r>
      <w:r>
        <w:rPr>
          <w:noProof/>
        </w:rPr>
        <w:instrText xml:space="preserve"> PAGEREF _Toc155268164 \h </w:instrText>
      </w:r>
      <w:r>
        <w:rPr>
          <w:noProof/>
        </w:rPr>
        <w:fldChar w:fldCharType="separate"/>
      </w:r>
      <w:r>
        <w:rPr>
          <w:noProof/>
        </w:rPr>
        <w:t>26</w:t>
      </w:r>
      <w:r>
        <w:rPr>
          <w:noProof/>
        </w:rPr>
        <w:fldChar w:fldCharType="end"/>
      </w:r>
    </w:p>
    <w:p w:rsidR="00F17FDC" w14:paraId="613E03A4" w14:textId="4C070A97">
      <w:pPr>
        <w:pStyle w:val="TOC1"/>
        <w:tabs>
          <w:tab w:val="right" w:leader="dot" w:pos="8296"/>
        </w:tabs>
        <w:rPr>
          <w:noProof/>
        </w:rPr>
      </w:pPr>
      <w:r>
        <w:rPr>
          <w:noProof/>
        </w:rPr>
        <w:t>五、布洛芬项目投资方案分析</w:t>
      </w:r>
      <w:r>
        <w:rPr>
          <w:noProof/>
        </w:rPr>
        <w:tab/>
      </w:r>
      <w:r>
        <w:rPr>
          <w:noProof/>
        </w:rPr>
        <w:fldChar w:fldCharType="begin"/>
      </w:r>
      <w:r>
        <w:rPr>
          <w:noProof/>
        </w:rPr>
        <w:instrText xml:space="preserve"> PAGEREF _Toc155268165 \h </w:instrText>
      </w:r>
      <w:r>
        <w:rPr>
          <w:noProof/>
        </w:rPr>
        <w:fldChar w:fldCharType="separate"/>
      </w:r>
      <w:r>
        <w:rPr>
          <w:noProof/>
        </w:rPr>
        <w:t>28</w:t>
      </w:r>
      <w:r>
        <w:rPr>
          <w:noProof/>
        </w:rPr>
        <w:fldChar w:fldCharType="end"/>
      </w:r>
    </w:p>
    <w:p w:rsidR="00F17FDC" w14:paraId="231E9FFE" w14:textId="47CFE878">
      <w:pPr>
        <w:pStyle w:val="TOC2"/>
        <w:tabs>
          <w:tab w:val="right" w:leader="dot" w:pos="8296"/>
        </w:tabs>
        <w:rPr>
          <w:noProof/>
        </w:rPr>
      </w:pPr>
      <w:r>
        <w:rPr>
          <w:noProof/>
        </w:rPr>
        <w:t>(一)、布洛芬项目估算说明</w:t>
      </w:r>
      <w:r>
        <w:rPr>
          <w:noProof/>
        </w:rPr>
        <w:tab/>
      </w:r>
      <w:r>
        <w:rPr>
          <w:noProof/>
        </w:rPr>
        <w:fldChar w:fldCharType="begin"/>
      </w:r>
      <w:r>
        <w:rPr>
          <w:noProof/>
        </w:rPr>
        <w:instrText xml:space="preserve"> PAGEREF _Toc155268166 \h </w:instrText>
      </w:r>
      <w:r>
        <w:rPr>
          <w:noProof/>
        </w:rPr>
        <w:fldChar w:fldCharType="separate"/>
      </w:r>
      <w:r>
        <w:rPr>
          <w:noProof/>
        </w:rPr>
        <w:t>28</w:t>
      </w:r>
      <w:r>
        <w:rPr>
          <w:noProof/>
        </w:rPr>
        <w:fldChar w:fldCharType="end"/>
      </w:r>
    </w:p>
    <w:p w:rsidR="00F17FDC" w14:paraId="68EC9EF3" w14:textId="7963001D">
      <w:pPr>
        <w:pStyle w:val="TOC2"/>
        <w:tabs>
          <w:tab w:val="right" w:leader="dot" w:pos="8296"/>
        </w:tabs>
        <w:rPr>
          <w:noProof/>
        </w:rPr>
      </w:pPr>
      <w:r>
        <w:rPr>
          <w:noProof/>
        </w:rPr>
        <w:t>(二)、布洛芬项目总投资估算</w:t>
      </w:r>
      <w:r>
        <w:rPr>
          <w:noProof/>
        </w:rPr>
        <w:tab/>
      </w:r>
      <w:r>
        <w:rPr>
          <w:noProof/>
        </w:rPr>
        <w:fldChar w:fldCharType="begin"/>
      </w:r>
      <w:r>
        <w:rPr>
          <w:noProof/>
        </w:rPr>
        <w:instrText xml:space="preserve"> PAGEREF _Toc155268167 \h </w:instrText>
      </w:r>
      <w:r>
        <w:rPr>
          <w:noProof/>
        </w:rPr>
        <w:fldChar w:fldCharType="separate"/>
      </w:r>
      <w:r>
        <w:rPr>
          <w:noProof/>
        </w:rPr>
        <w:t>28</w:t>
      </w:r>
      <w:r>
        <w:rPr>
          <w:noProof/>
        </w:rPr>
        <w:fldChar w:fldCharType="end"/>
      </w:r>
    </w:p>
    <w:p w:rsidR="00F17FDC" w14:paraId="589ABBA6" w14:textId="6A100DC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_Toc155268168 \h </w:instrText>
      </w:r>
      <w:r>
        <w:rPr>
          <w:noProof/>
        </w:rPr>
        <w:fldChar w:fldCharType="separate"/>
      </w:r>
      <w:r>
        <w:rPr>
          <w:noProof/>
        </w:rPr>
        <w:t>30</w:t>
      </w:r>
      <w:r>
        <w:rPr>
          <w:noProof/>
        </w:rPr>
        <w:fldChar w:fldCharType="end"/>
      </w:r>
    </w:p>
    <w:p w:rsidR="00F17FDC" w14:paraId="431DB44F" w14:textId="11471106">
      <w:pPr>
        <w:pStyle w:val="TOC1"/>
        <w:tabs>
          <w:tab w:val="right" w:leader="dot" w:pos="8296"/>
        </w:tabs>
        <w:rPr>
          <w:noProof/>
        </w:rPr>
      </w:pPr>
      <w:r>
        <w:rPr>
          <w:noProof/>
        </w:rPr>
        <w:t>六、风险性分析</w:t>
      </w:r>
      <w:r>
        <w:rPr>
          <w:noProof/>
        </w:rPr>
        <w:tab/>
      </w:r>
      <w:r>
        <w:rPr>
          <w:noProof/>
        </w:rPr>
        <w:fldChar w:fldCharType="begin"/>
      </w:r>
      <w:r>
        <w:rPr>
          <w:noProof/>
        </w:rPr>
        <w:instrText xml:space="preserve"> PAGEREF _Toc155268169 \h </w:instrText>
      </w:r>
      <w:r>
        <w:rPr>
          <w:noProof/>
        </w:rPr>
        <w:fldChar w:fldCharType="separate"/>
      </w:r>
      <w:r>
        <w:rPr>
          <w:noProof/>
        </w:rPr>
        <w:t>30</w:t>
      </w:r>
      <w:r>
        <w:rPr>
          <w:noProof/>
        </w:rPr>
        <w:fldChar w:fldCharType="end"/>
      </w:r>
    </w:p>
    <w:p w:rsidR="00F17FDC" w14:paraId="659B0ED7" w14:textId="4B956626">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_Toc155268170 \h </w:instrText>
      </w:r>
      <w:r>
        <w:rPr>
          <w:noProof/>
        </w:rPr>
        <w:fldChar w:fldCharType="separate"/>
      </w:r>
      <w:r>
        <w:rPr>
          <w:noProof/>
        </w:rPr>
        <w:t>30</w:t>
      </w:r>
      <w:r>
        <w:rPr>
          <w:noProof/>
        </w:rPr>
        <w:fldChar w:fldCharType="end"/>
      </w:r>
    </w:p>
    <w:p w:rsidR="00F17FDC" w14:paraId="08954DA3" w14:textId="3A1357B1">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_Toc155268171 \h </w:instrText>
      </w:r>
      <w:r>
        <w:rPr>
          <w:noProof/>
        </w:rPr>
        <w:fldChar w:fldCharType="separate"/>
      </w:r>
      <w:r>
        <w:rPr>
          <w:noProof/>
        </w:rPr>
        <w:t>33</w:t>
      </w:r>
      <w:r>
        <w:rPr>
          <w:noProof/>
        </w:rPr>
        <w:fldChar w:fldCharType="end"/>
      </w:r>
    </w:p>
    <w:p w:rsidR="00F17FDC" w14:paraId="62D01F88" w14:textId="0C3ABB3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(三)、技术风险及应对措施</w:t>
      </w:r>
      <w:r>
        <w:rPr>
          <w:noProof/>
        </w:rPr>
        <w:tab/>
      </w:r>
      <w:r>
        <w:rPr>
          <w:noProof/>
        </w:rPr>
        <w:fldChar w:fldCharType="begin"/>
      </w:r>
      <w:r>
        <w:rPr>
          <w:noProof/>
        </w:rPr>
        <w:instrText xml:space="preserve"> PAGEREF _Toc155268172 \h </w:instrText>
      </w:r>
      <w:r>
        <w:rPr>
          <w:noProof/>
        </w:rPr>
        <w:fldChar w:fldCharType="separate"/>
      </w:r>
      <w:r>
        <w:rPr>
          <w:noProof/>
        </w:rPr>
        <w:t>36</w:t>
      </w:r>
      <w:r>
        <w:rPr>
          <w:noProof/>
        </w:rPr>
        <w:fldChar w:fldCharType="end"/>
      </w:r>
    </w:p>
    <w:p w:rsidR="00F17FDC" w14:paraId="6556A2E2" w14:textId="124693F5">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_Toc155268173 \h </w:instrText>
      </w:r>
      <w:r>
        <w:rPr>
          <w:noProof/>
        </w:rPr>
        <w:fldChar w:fldCharType="separate"/>
      </w:r>
      <w:r>
        <w:rPr>
          <w:noProof/>
        </w:rPr>
        <w:t>38</w:t>
      </w:r>
      <w:r>
        <w:rPr>
          <w:noProof/>
        </w:rPr>
        <w:fldChar w:fldCharType="end"/>
      </w:r>
    </w:p>
    <w:p w:rsidR="00F17FDC" w14:paraId="47B3A951" w14:textId="09EDC783">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_Toc155268174 \h </w:instrText>
      </w:r>
      <w:r>
        <w:rPr>
          <w:noProof/>
        </w:rPr>
        <w:fldChar w:fldCharType="separate"/>
      </w:r>
      <w:r>
        <w:rPr>
          <w:noProof/>
        </w:rPr>
        <w:t>40</w:t>
      </w:r>
      <w:r>
        <w:rPr>
          <w:noProof/>
        </w:rPr>
        <w:fldChar w:fldCharType="end"/>
      </w:r>
    </w:p>
    <w:p w:rsidR="00F17FDC" w14:paraId="527373DF" w14:textId="57C29660">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_Toc155268175 \h </w:instrText>
      </w:r>
      <w:r>
        <w:rPr>
          <w:noProof/>
        </w:rPr>
        <w:fldChar w:fldCharType="separate"/>
      </w:r>
      <w:r>
        <w:rPr>
          <w:noProof/>
        </w:rPr>
        <w:t>42</w:t>
      </w:r>
      <w:r>
        <w:rPr>
          <w:noProof/>
        </w:rPr>
        <w:fldChar w:fldCharType="end"/>
      </w:r>
    </w:p>
    <w:p w:rsidR="00F17FDC" w14:paraId="32311DFC" w14:textId="4DEBF4B8">
      <w:pPr>
        <w:pStyle w:val="TOC2"/>
        <w:tabs>
          <w:tab w:val="right" w:leader="dot" w:pos="8296"/>
        </w:tabs>
        <w:rPr>
          <w:noProof/>
        </w:rPr>
      </w:pPr>
      <w:r>
        <w:rPr>
          <w:noProof/>
        </w:rPr>
        <w:t>(七)、布洛芬项目建设风险及控制手段</w:t>
      </w:r>
      <w:r>
        <w:rPr>
          <w:noProof/>
        </w:rPr>
        <w:tab/>
      </w:r>
      <w:r>
        <w:rPr>
          <w:noProof/>
        </w:rPr>
        <w:fldChar w:fldCharType="begin"/>
      </w:r>
      <w:r>
        <w:rPr>
          <w:noProof/>
        </w:rPr>
        <w:instrText xml:space="preserve"> PAGEREF _Toc155268176 \h </w:instrText>
      </w:r>
      <w:r>
        <w:rPr>
          <w:noProof/>
        </w:rPr>
        <w:fldChar w:fldCharType="separate"/>
      </w:r>
      <w:r>
        <w:rPr>
          <w:noProof/>
        </w:rPr>
        <w:t>44</w:t>
      </w:r>
      <w:r>
        <w:rPr>
          <w:noProof/>
        </w:rPr>
        <w:fldChar w:fldCharType="end"/>
      </w:r>
    </w:p>
    <w:p w:rsidR="00F17FDC" w14:paraId="21581C93" w14:textId="4736DE0E">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_Toc155268177 \h </w:instrText>
      </w:r>
      <w:r>
        <w:rPr>
          <w:noProof/>
        </w:rPr>
        <w:fldChar w:fldCharType="separate"/>
      </w:r>
      <w:r>
        <w:rPr>
          <w:noProof/>
        </w:rPr>
        <w:t>46</w:t>
      </w:r>
      <w:r>
        <w:rPr>
          <w:noProof/>
        </w:rPr>
        <w:fldChar w:fldCharType="end"/>
      </w:r>
    </w:p>
    <w:p w:rsidR="00F17FDC" w14:paraId="4C4CE694" w14:textId="05F9B9B2">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_Toc155268178 \h </w:instrText>
      </w:r>
      <w:r>
        <w:rPr>
          <w:noProof/>
        </w:rPr>
        <w:fldChar w:fldCharType="separate"/>
      </w:r>
      <w:r>
        <w:rPr>
          <w:noProof/>
        </w:rPr>
        <w:t>48</w:t>
      </w:r>
      <w:r>
        <w:rPr>
          <w:noProof/>
        </w:rPr>
        <w:fldChar w:fldCharType="end"/>
      </w:r>
    </w:p>
    <w:p w:rsidR="00F17FDC" w14:paraId="3D3697EE" w14:textId="14FEC5C5">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_Toc155268179 \h </w:instrText>
      </w:r>
      <w:r>
        <w:rPr>
          <w:noProof/>
        </w:rPr>
        <w:fldChar w:fldCharType="separate"/>
      </w:r>
      <w:r>
        <w:rPr>
          <w:noProof/>
        </w:rPr>
        <w:t>49</w:t>
      </w:r>
      <w:r>
        <w:rPr>
          <w:noProof/>
        </w:rPr>
        <w:fldChar w:fldCharType="end"/>
      </w:r>
    </w:p>
    <w:p w:rsidR="00F17FDC" w14:paraId="726F48F8" w14:textId="508FEB97">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_Toc155268180 \h </w:instrText>
      </w:r>
      <w:r>
        <w:rPr>
          <w:noProof/>
        </w:rPr>
        <w:fldChar w:fldCharType="separate"/>
      </w:r>
      <w:r>
        <w:rPr>
          <w:noProof/>
        </w:rPr>
        <w:t>51</w:t>
      </w:r>
      <w:r>
        <w:rPr>
          <w:noProof/>
        </w:rPr>
        <w:fldChar w:fldCharType="end"/>
      </w:r>
    </w:p>
    <w:p w:rsidR="00F17FDC" w14:paraId="324F452F" w14:textId="35BBD7FB">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_Toc155268181 \h </w:instrText>
      </w:r>
      <w:r>
        <w:rPr>
          <w:noProof/>
        </w:rPr>
        <w:fldChar w:fldCharType="separate"/>
      </w:r>
      <w:r>
        <w:rPr>
          <w:noProof/>
        </w:rPr>
        <w:t>51</w:t>
      </w:r>
      <w:r>
        <w:rPr>
          <w:noProof/>
        </w:rPr>
        <w:fldChar w:fldCharType="end"/>
      </w:r>
    </w:p>
    <w:p w:rsidR="00F17FDC" w14:paraId="261DF5EA" w14:textId="523F823F">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_Toc155268182 \h </w:instrText>
      </w:r>
      <w:r>
        <w:rPr>
          <w:noProof/>
        </w:rPr>
        <w:fldChar w:fldCharType="separate"/>
      </w:r>
      <w:r>
        <w:rPr>
          <w:noProof/>
        </w:rPr>
        <w:t>52</w:t>
      </w:r>
      <w:r>
        <w:rPr>
          <w:noProof/>
        </w:rPr>
        <w:fldChar w:fldCharType="end"/>
      </w:r>
    </w:p>
    <w:p w:rsidR="00F17FDC" w14:paraId="666FE3AD" w14:textId="2F68AFA7">
      <w:pPr>
        <w:pStyle w:val="TOC2"/>
        <w:tabs>
          <w:tab w:val="right" w:leader="dot" w:pos="8296"/>
        </w:tabs>
        <w:rPr>
          <w:noProof/>
        </w:rPr>
      </w:pPr>
      <w:r>
        <w:rPr>
          <w:noProof/>
        </w:rPr>
        <w:t>(三)、布洛芬项目盈利能力分析</w:t>
      </w:r>
      <w:r>
        <w:rPr>
          <w:noProof/>
        </w:rPr>
        <w:tab/>
      </w:r>
      <w:r>
        <w:rPr>
          <w:noProof/>
        </w:rPr>
        <w:fldChar w:fldCharType="begin"/>
      </w:r>
      <w:r>
        <w:rPr>
          <w:noProof/>
        </w:rPr>
        <w:instrText xml:space="preserve"> PAGEREF _Toc155268183 \h </w:instrText>
      </w:r>
      <w:r>
        <w:rPr>
          <w:noProof/>
        </w:rPr>
        <w:fldChar w:fldCharType="separate"/>
      </w:r>
      <w:r>
        <w:rPr>
          <w:noProof/>
        </w:rPr>
        <w:t>54</w:t>
      </w:r>
      <w:r>
        <w:rPr>
          <w:noProof/>
        </w:rPr>
        <w:fldChar w:fldCharType="end"/>
      </w:r>
    </w:p>
    <w:p w:rsidR="00F17FDC" w14:paraId="6D7E6399" w14:textId="21445891">
      <w:pPr>
        <w:pStyle w:val="TOC1"/>
        <w:tabs>
          <w:tab w:val="right" w:leader="dot" w:pos="8296"/>
        </w:tabs>
        <w:rPr>
          <w:noProof/>
        </w:rPr>
      </w:pPr>
      <w:r>
        <w:rPr>
          <w:noProof/>
        </w:rPr>
        <w:t>八、节能情况分析</w:t>
      </w:r>
      <w:r>
        <w:rPr>
          <w:noProof/>
        </w:rPr>
        <w:tab/>
      </w:r>
      <w:r>
        <w:rPr>
          <w:noProof/>
        </w:rPr>
        <w:fldChar w:fldCharType="begin"/>
      </w:r>
      <w:r>
        <w:rPr>
          <w:noProof/>
        </w:rPr>
        <w:instrText xml:space="preserve"> PAGEREF _Toc155268184 \h </w:instrText>
      </w:r>
      <w:r>
        <w:rPr>
          <w:noProof/>
        </w:rPr>
        <w:fldChar w:fldCharType="separate"/>
      </w:r>
      <w:r>
        <w:rPr>
          <w:noProof/>
        </w:rPr>
        <w:t>54</w:t>
      </w:r>
      <w:r>
        <w:rPr>
          <w:noProof/>
        </w:rPr>
        <w:fldChar w:fldCharType="end"/>
      </w:r>
    </w:p>
    <w:p w:rsidR="00F17FDC" w14:paraId="24BFD92C" w14:textId="0859A295">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_Toc155268185 \h </w:instrText>
      </w:r>
      <w:r>
        <w:rPr>
          <w:noProof/>
        </w:rPr>
        <w:fldChar w:fldCharType="separate"/>
      </w:r>
      <w:r>
        <w:rPr>
          <w:noProof/>
        </w:rPr>
        <w:t>54</w:t>
      </w:r>
      <w:r>
        <w:rPr>
          <w:noProof/>
        </w:rPr>
        <w:fldChar w:fldCharType="end"/>
      </w:r>
    </w:p>
    <w:p w:rsidR="00F17FDC" w14:paraId="6EFB38BC" w14:textId="5D59A7E9">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_Toc155268186 \h </w:instrText>
      </w:r>
      <w:r>
        <w:rPr>
          <w:noProof/>
        </w:rPr>
        <w:fldChar w:fldCharType="separate"/>
      </w:r>
      <w:r>
        <w:rPr>
          <w:noProof/>
        </w:rPr>
        <w:t>56</w:t>
      </w:r>
      <w:r>
        <w:rPr>
          <w:noProof/>
        </w:rPr>
        <w:fldChar w:fldCharType="end"/>
      </w:r>
    </w:p>
    <w:p w:rsidR="00F17FDC" w14:paraId="36BC76A3" w14:textId="0A5EC2EB">
      <w:pPr>
        <w:pStyle w:val="TOC2"/>
        <w:tabs>
          <w:tab w:val="right" w:leader="dot" w:pos="8296"/>
        </w:tabs>
        <w:rPr>
          <w:noProof/>
        </w:rPr>
      </w:pPr>
      <w:r>
        <w:rPr>
          <w:noProof/>
        </w:rPr>
        <w:t>(三)、布洛芬项目地能源消耗与供应状况</w:t>
      </w:r>
      <w:r>
        <w:rPr>
          <w:noProof/>
        </w:rPr>
        <w:tab/>
      </w:r>
      <w:r>
        <w:rPr>
          <w:noProof/>
        </w:rPr>
        <w:fldChar w:fldCharType="begin"/>
      </w:r>
      <w:r>
        <w:rPr>
          <w:noProof/>
        </w:rPr>
        <w:instrText xml:space="preserve"> PAGEREF _Toc155268187 \h </w:instrText>
      </w:r>
      <w:r>
        <w:rPr>
          <w:noProof/>
        </w:rPr>
        <w:fldChar w:fldCharType="separate"/>
      </w:r>
      <w:r>
        <w:rPr>
          <w:noProof/>
        </w:rPr>
        <w:t>56</w:t>
      </w:r>
      <w:r>
        <w:rPr>
          <w:noProof/>
        </w:rPr>
        <w:fldChar w:fldCharType="end"/>
      </w:r>
    </w:p>
    <w:p w:rsidR="00F17FDC" w14:paraId="77202C3E" w14:textId="1D0EEBB9">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_Toc155268188 \h </w:instrText>
      </w:r>
      <w:r>
        <w:rPr>
          <w:noProof/>
        </w:rPr>
        <w:fldChar w:fldCharType="separate"/>
      </w:r>
      <w:r>
        <w:rPr>
          <w:noProof/>
        </w:rPr>
        <w:t>57</w:t>
      </w:r>
      <w:r>
        <w:rPr>
          <w:noProof/>
        </w:rPr>
        <w:fldChar w:fldCharType="end"/>
      </w:r>
    </w:p>
    <w:p w:rsidR="00F17FDC" w14:paraId="284E4F58" w14:textId="7FC40957">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_Toc155268189 \h </w:instrText>
      </w:r>
      <w:r>
        <w:rPr>
          <w:noProof/>
        </w:rPr>
        <w:fldChar w:fldCharType="separate"/>
      </w:r>
      <w:r>
        <w:rPr>
          <w:noProof/>
        </w:rPr>
        <w:t>57</w:t>
      </w:r>
      <w:r>
        <w:rPr>
          <w:noProof/>
        </w:rPr>
        <w:fldChar w:fldCharType="end"/>
      </w:r>
    </w:p>
    <w:p w:rsidR="00F17FDC" w14:paraId="5F46B085" w14:textId="53E22CA9">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_Toc155268190 \h </w:instrText>
      </w:r>
      <w:r>
        <w:rPr>
          <w:noProof/>
        </w:rPr>
        <w:fldChar w:fldCharType="separate"/>
      </w:r>
      <w:r>
        <w:rPr>
          <w:noProof/>
        </w:rPr>
        <w:t>58</w:t>
      </w:r>
      <w:r>
        <w:rPr>
          <w:noProof/>
        </w:rPr>
        <w:fldChar w:fldCharType="end"/>
      </w:r>
    </w:p>
    <w:p w:rsidR="00F17FDC" w14:paraId="35EEB815" w14:textId="011C4945">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_Toc155268191 \h </w:instrText>
      </w:r>
      <w:r>
        <w:rPr>
          <w:noProof/>
        </w:rPr>
        <w:fldChar w:fldCharType="separate"/>
      </w:r>
      <w:r>
        <w:rPr>
          <w:noProof/>
        </w:rPr>
        <w:t>59</w:t>
      </w:r>
      <w:r>
        <w:rPr>
          <w:noProof/>
        </w:rPr>
        <w:fldChar w:fldCharType="end"/>
      </w:r>
    </w:p>
    <w:p w:rsidR="00F17FDC" w14:paraId="2218C856" w14:textId="721F1FDF">
      <w:pPr>
        <w:pStyle w:val="TOC1"/>
        <w:tabs>
          <w:tab w:val="right" w:leader="dot" w:pos="8296"/>
        </w:tabs>
        <w:rPr>
          <w:noProof/>
        </w:rPr>
      </w:pPr>
      <w:r>
        <w:rPr>
          <w:noProof/>
        </w:rPr>
        <w:t>九、布洛芬项目招投标方案</w:t>
      </w:r>
      <w:r>
        <w:rPr>
          <w:noProof/>
        </w:rPr>
        <w:tab/>
      </w:r>
      <w:r>
        <w:rPr>
          <w:noProof/>
        </w:rPr>
        <w:fldChar w:fldCharType="begin"/>
      </w:r>
      <w:r>
        <w:rPr>
          <w:noProof/>
        </w:rPr>
        <w:instrText xml:space="preserve"> PAGEREF _Toc155268192 \h </w:instrText>
      </w:r>
      <w:r>
        <w:rPr>
          <w:noProof/>
        </w:rPr>
        <w:fldChar w:fldCharType="separate"/>
      </w:r>
      <w:r>
        <w:rPr>
          <w:noProof/>
        </w:rPr>
        <w:t>60</w:t>
      </w:r>
      <w:r>
        <w:rPr>
          <w:noProof/>
        </w:rPr>
        <w:fldChar w:fldCharType="end"/>
      </w:r>
    </w:p>
    <w:p w:rsidR="00F17FDC" w14:paraId="2BCA4264" w14:textId="4F403F37">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_Toc155268193 \h </w:instrText>
      </w:r>
      <w:r>
        <w:rPr>
          <w:noProof/>
        </w:rPr>
        <w:fldChar w:fldCharType="separate"/>
      </w:r>
      <w:r>
        <w:rPr>
          <w:noProof/>
        </w:rPr>
        <w:t>60</w:t>
      </w:r>
      <w:r>
        <w:rPr>
          <w:noProof/>
        </w:rPr>
        <w:fldChar w:fldCharType="end"/>
      </w:r>
    </w:p>
    <w:p w:rsidR="00F17FDC" w14:paraId="0961C42F" w14:textId="653C44B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(二)、招标组织方式</w:t>
      </w:r>
      <w:r>
        <w:rPr>
          <w:noProof/>
        </w:rPr>
        <w:tab/>
      </w:r>
      <w:r>
        <w:rPr>
          <w:noProof/>
        </w:rPr>
        <w:fldChar w:fldCharType="begin"/>
      </w:r>
      <w:r>
        <w:rPr>
          <w:noProof/>
        </w:rPr>
        <w:instrText xml:space="preserve"> PAGEREF _Toc155268194 \h </w:instrText>
      </w:r>
      <w:r>
        <w:rPr>
          <w:noProof/>
        </w:rPr>
        <w:fldChar w:fldCharType="separate"/>
      </w:r>
      <w:r>
        <w:rPr>
          <w:noProof/>
        </w:rPr>
        <w:t>61</w:t>
      </w:r>
      <w:r>
        <w:rPr>
          <w:noProof/>
        </w:rPr>
        <w:fldChar w:fldCharType="end"/>
      </w:r>
    </w:p>
    <w:p w:rsidR="00F17FDC" w14:paraId="06AFE7FD" w14:textId="63B9F5F7">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_Toc155268195 \h </w:instrText>
      </w:r>
      <w:r>
        <w:rPr>
          <w:noProof/>
        </w:rPr>
        <w:fldChar w:fldCharType="separate"/>
      </w:r>
      <w:r>
        <w:rPr>
          <w:noProof/>
        </w:rPr>
        <w:t>62</w:t>
      </w:r>
      <w:r>
        <w:rPr>
          <w:noProof/>
        </w:rPr>
        <w:fldChar w:fldCharType="end"/>
      </w:r>
    </w:p>
    <w:p w:rsidR="00F17FDC" w14:paraId="25638F22" w14:textId="39D599F9">
      <w:pPr>
        <w:pStyle w:val="TOC2"/>
        <w:tabs>
          <w:tab w:val="right" w:leader="dot" w:pos="8296"/>
        </w:tabs>
        <w:rPr>
          <w:noProof/>
        </w:rPr>
      </w:pPr>
      <w:r>
        <w:rPr>
          <w:noProof/>
        </w:rPr>
        <w:t>(四)、布洛芬项目招投标要求</w:t>
      </w:r>
      <w:r>
        <w:rPr>
          <w:noProof/>
        </w:rPr>
        <w:tab/>
      </w:r>
      <w:r>
        <w:rPr>
          <w:noProof/>
        </w:rPr>
        <w:fldChar w:fldCharType="begin"/>
      </w:r>
      <w:r>
        <w:rPr>
          <w:noProof/>
        </w:rPr>
        <w:instrText xml:space="preserve"> PAGEREF _Toc155268196 \h </w:instrText>
      </w:r>
      <w:r>
        <w:rPr>
          <w:noProof/>
        </w:rPr>
        <w:fldChar w:fldCharType="separate"/>
      </w:r>
      <w:r>
        <w:rPr>
          <w:noProof/>
        </w:rPr>
        <w:t>63</w:t>
      </w:r>
      <w:r>
        <w:rPr>
          <w:noProof/>
        </w:rPr>
        <w:fldChar w:fldCharType="end"/>
      </w:r>
    </w:p>
    <w:p w:rsidR="00F17FDC" w14:paraId="7776C3FF" w14:textId="2D1071B6">
      <w:pPr>
        <w:pStyle w:val="TOC2"/>
        <w:tabs>
          <w:tab w:val="right" w:leader="dot" w:pos="8296"/>
        </w:tabs>
        <w:rPr>
          <w:noProof/>
        </w:rPr>
      </w:pPr>
      <w:r>
        <w:rPr>
          <w:noProof/>
        </w:rPr>
        <w:t>(五)、布洛芬项目招标方式和招标程序</w:t>
      </w:r>
      <w:r>
        <w:rPr>
          <w:noProof/>
        </w:rPr>
        <w:tab/>
      </w:r>
      <w:r>
        <w:rPr>
          <w:noProof/>
        </w:rPr>
        <w:fldChar w:fldCharType="begin"/>
      </w:r>
      <w:r>
        <w:rPr>
          <w:noProof/>
        </w:rPr>
        <w:instrText xml:space="preserve"> PAGEREF _Toc155268197 \h </w:instrText>
      </w:r>
      <w:r>
        <w:rPr>
          <w:noProof/>
        </w:rPr>
        <w:fldChar w:fldCharType="separate"/>
      </w:r>
      <w:r>
        <w:rPr>
          <w:noProof/>
        </w:rPr>
        <w:t>64</w:t>
      </w:r>
      <w:r>
        <w:rPr>
          <w:noProof/>
        </w:rPr>
        <w:fldChar w:fldCharType="end"/>
      </w:r>
    </w:p>
    <w:p w:rsidR="00F17FDC" w14:paraId="2249F3C4" w14:textId="1C691C31">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_Toc155268198 \h </w:instrText>
      </w:r>
      <w:r>
        <w:rPr>
          <w:noProof/>
        </w:rPr>
        <w:fldChar w:fldCharType="separate"/>
      </w:r>
      <w:r>
        <w:rPr>
          <w:noProof/>
        </w:rPr>
        <w:t>65</w:t>
      </w:r>
      <w:r>
        <w:rPr>
          <w:noProof/>
        </w:rPr>
        <w:fldChar w:fldCharType="end"/>
      </w:r>
    </w:p>
    <w:p w:rsidR="00F17FDC" w14:paraId="0A196FDC" w14:textId="263D724F">
      <w:pPr>
        <w:pStyle w:val="TOC1"/>
        <w:tabs>
          <w:tab w:val="right" w:leader="dot" w:pos="8296"/>
        </w:tabs>
        <w:rPr>
          <w:noProof/>
        </w:rPr>
      </w:pPr>
      <w:r>
        <w:rPr>
          <w:noProof/>
        </w:rPr>
        <w:t>十、布洛芬项目优势</w:t>
      </w:r>
      <w:r>
        <w:rPr>
          <w:noProof/>
        </w:rPr>
        <w:tab/>
      </w:r>
      <w:r>
        <w:rPr>
          <w:noProof/>
        </w:rPr>
        <w:fldChar w:fldCharType="begin"/>
      </w:r>
      <w:r>
        <w:rPr>
          <w:noProof/>
        </w:rPr>
        <w:instrText xml:space="preserve"> PAGEREF _Toc155268199 \h </w:instrText>
      </w:r>
      <w:r>
        <w:rPr>
          <w:noProof/>
        </w:rPr>
        <w:fldChar w:fldCharType="separate"/>
      </w:r>
      <w:r>
        <w:rPr>
          <w:noProof/>
        </w:rPr>
        <w:t>67</w:t>
      </w:r>
      <w:r>
        <w:rPr>
          <w:noProof/>
        </w:rPr>
        <w:fldChar w:fldCharType="end"/>
      </w:r>
    </w:p>
    <w:p w:rsidR="00F17FDC" w14:paraId="0CE5139B" w14:textId="040F6A88">
      <w:pPr>
        <w:pStyle w:val="TOC2"/>
        <w:tabs>
          <w:tab w:val="right" w:leader="dot" w:pos="8296"/>
        </w:tabs>
        <w:rPr>
          <w:noProof/>
        </w:rPr>
      </w:pPr>
      <w:r>
        <w:rPr>
          <w:noProof/>
        </w:rPr>
        <w:t>(一)、地理位置优势</w:t>
      </w:r>
      <w:r>
        <w:rPr>
          <w:noProof/>
        </w:rPr>
        <w:tab/>
      </w:r>
      <w:r>
        <w:rPr>
          <w:noProof/>
        </w:rPr>
        <w:fldChar w:fldCharType="begin"/>
      </w:r>
      <w:r>
        <w:rPr>
          <w:noProof/>
        </w:rPr>
        <w:instrText xml:space="preserve"> PAGEREF _Toc155268200 \h </w:instrText>
      </w:r>
      <w:r>
        <w:rPr>
          <w:noProof/>
        </w:rPr>
        <w:fldChar w:fldCharType="separate"/>
      </w:r>
      <w:r>
        <w:rPr>
          <w:noProof/>
        </w:rPr>
        <w:t>67</w:t>
      </w:r>
      <w:r>
        <w:rPr>
          <w:noProof/>
        </w:rPr>
        <w:fldChar w:fldCharType="end"/>
      </w:r>
    </w:p>
    <w:p w:rsidR="00F17FDC" w14:paraId="4B2DDC20" w14:textId="343AD3D6">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_Toc155268201 \h </w:instrText>
      </w:r>
      <w:r>
        <w:rPr>
          <w:noProof/>
        </w:rPr>
        <w:fldChar w:fldCharType="separate"/>
      </w:r>
      <w:r>
        <w:rPr>
          <w:noProof/>
        </w:rPr>
        <w:t>68</w:t>
      </w:r>
      <w:r>
        <w:rPr>
          <w:noProof/>
        </w:rPr>
        <w:fldChar w:fldCharType="end"/>
      </w:r>
    </w:p>
    <w:p w:rsidR="00F17FDC" w14:paraId="3962A805" w14:textId="6FF05365">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_Toc155268202 \h </w:instrText>
      </w:r>
      <w:r>
        <w:rPr>
          <w:noProof/>
        </w:rPr>
        <w:fldChar w:fldCharType="separate"/>
      </w:r>
      <w:r>
        <w:rPr>
          <w:noProof/>
        </w:rPr>
        <w:t>70</w:t>
      </w:r>
      <w:r>
        <w:rPr>
          <w:noProof/>
        </w:rPr>
        <w:fldChar w:fldCharType="end"/>
      </w:r>
    </w:p>
    <w:p w:rsidR="00F17FDC" w14:paraId="18D48CFA" w14:textId="22D67E83">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_Toc155268203 \h </w:instrText>
      </w:r>
      <w:r>
        <w:rPr>
          <w:noProof/>
        </w:rPr>
        <w:fldChar w:fldCharType="separate"/>
      </w:r>
      <w:r>
        <w:rPr>
          <w:noProof/>
        </w:rPr>
        <w:t>72</w:t>
      </w:r>
      <w:r>
        <w:rPr>
          <w:noProof/>
        </w:rPr>
        <w:fldChar w:fldCharType="end"/>
      </w:r>
    </w:p>
    <w:p w:rsidR="00F17FDC" w:rsidP="00F17FDC" w14:paraId="154D129D" w14:textId="2D311F6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17FDC" w:rsidP="00F17FDC" w14:paraId="22D274FD" w14:textId="1F4781D9">
      <w:pPr>
        <w:pStyle w:val="Heading1"/>
        <w:jc w:val="center"/>
        <w:rPr>
          <w:rFonts w:hint="eastAsia"/>
        </w:rPr>
      </w:pPr>
      <w:bookmarkStart w:id="0" w:name="_Toc155268130"/>
      <w:r w:rsidRPr="00F17FDC">
        <w:rPr>
          <w:rFonts w:hint="eastAsia"/>
        </w:rPr>
        <w:t>序言</w:t>
      </w:r>
      <w:bookmarkEnd w:id="0"/>
    </w:p>
    <w:p w:rsidR="00F17FDC" w:rsidP="00F17FDC" w14:paraId="172658E4" w14:textId="352CEF1B">
      <w:pPr>
        <w:ind w:firstLine="560" w:firstLineChars="200"/>
        <w:rPr>
          <w:rFonts w:ascii="仿宋" w:eastAsia="仿宋" w:hAnsi="仿宋" w:hint="eastAsia"/>
          <w:sz w:val="28"/>
        </w:rPr>
      </w:pPr>
      <w:r w:rsidRPr="00F17FDC">
        <w:rPr>
          <w:rFonts w:ascii="仿宋" w:eastAsia="仿宋" w:hAnsi="仿宋" w:hint="eastAsia"/>
          <w:sz w:val="28"/>
        </w:rPr>
        <w:t>欢迎阅读本文档，介绍布洛芬项目的招商引资。项目布洛芬是一项具有巨大市场潜力的创业项目，专注于某一特定行业的技术创新和发展。本文档将详细展示项目布洛芬的市场前景、核心竞争力以及预期收益，同时提供全面的风险评估和合作条件。请注意，此文档仅供学习交流，不可用于商业目的，投资者请谨慎参考。</w:t>
      </w:r>
    </w:p>
    <w:p w:rsidR="00F17FDC" w:rsidP="00F17FDC" w14:paraId="2F7D4FED" w14:textId="75700E3C">
      <w:pPr>
        <w:pStyle w:val="Heading1"/>
        <w:rPr>
          <w:rFonts w:hint="eastAsia"/>
        </w:rPr>
      </w:pPr>
      <w:bookmarkStart w:id="1" w:name="_Toc155268131"/>
      <w:r w:rsidRPr="00F17FDC">
        <w:rPr>
          <w:rFonts w:hint="eastAsia"/>
        </w:rPr>
        <w:t>一、布洛芬项目选址研究</w:t>
      </w:r>
      <w:bookmarkEnd w:id="1"/>
    </w:p>
    <w:p w:rsidR="00F17FDC" w:rsidP="00F17FDC" w14:paraId="187C2566" w14:textId="6DB388BA">
      <w:pPr>
        <w:pStyle w:val="Heading2"/>
      </w:pPr>
      <w:bookmarkStart w:id="2" w:name="_Toc155268132"/>
      <w:r w:rsidRPr="00F17FDC">
        <w:t>(一)、布洛芬项目选址的指导原则</w:t>
      </w:r>
      <w:bookmarkEnd w:id="2"/>
    </w:p>
    <w:p w:rsidR="00F17FDC" w:rsidRPr="00F17FDC" w:rsidP="00F17FDC" w14:paraId="57A56B3A" w14:textId="77777777">
      <w:pPr>
        <w:ind w:firstLine="560" w:firstLineChars="200"/>
        <w:rPr>
          <w:rFonts w:ascii="仿宋" w:eastAsia="仿宋" w:hAnsi="仿宋"/>
          <w:sz w:val="28"/>
        </w:rPr>
      </w:pPr>
      <w:r w:rsidRPr="00F17FDC">
        <w:rPr>
          <w:rFonts w:ascii="仿宋" w:eastAsia="仿宋" w:hAnsi="仿宋" w:hint="eastAsia"/>
          <w:sz w:val="28"/>
        </w:rPr>
        <w:t>布洛芬项目建设方案应当在满足布洛芬项目生产和安全要求的前提下，尽量整合建筑布局，并充分利用周边自然空间。此举旨在兼顾土地资源的有效使用，并切实遵循国家土地政策。具体而言，布洛芬项目策划需遵循以下原则：</w:t>
      </w:r>
    </w:p>
    <w:p w:rsidR="00F17FDC" w:rsidRPr="00F17FDC" w:rsidP="00F17FDC" w14:paraId="6A5C0172" w14:textId="77777777">
      <w:pPr>
        <w:ind w:firstLine="560" w:firstLineChars="200"/>
        <w:rPr>
          <w:rFonts w:ascii="仿宋" w:eastAsia="仿宋" w:hAnsi="仿宋"/>
          <w:sz w:val="28"/>
        </w:rPr>
      </w:pPr>
      <w:r w:rsidRPr="00F17FDC">
        <w:rPr>
          <w:rFonts w:ascii="仿宋" w:eastAsia="仿宋" w:hAnsi="仿宋"/>
          <w:sz w:val="28"/>
        </w:rPr>
        <w:t>1. 优化建筑布局：力求将建筑设施合并，以减少土地占用面积。这或许需要采用多功能或多层次建筑的设计，以提高土地利用率。</w:t>
      </w:r>
    </w:p>
    <w:p w:rsidR="00F17FDC" w:rsidRPr="00F17FDC" w:rsidP="00F17FDC" w14:paraId="14F71297" w14:textId="77777777">
      <w:pPr>
        <w:ind w:firstLine="560" w:firstLineChars="200"/>
        <w:rPr>
          <w:rFonts w:ascii="仿宋" w:eastAsia="仿宋" w:hAnsi="仿宋"/>
          <w:sz w:val="28"/>
        </w:rPr>
      </w:pPr>
      <w:r w:rsidRPr="00F17FDC">
        <w:rPr>
          <w:rFonts w:ascii="仿宋" w:eastAsia="仿宋" w:hAnsi="仿宋"/>
          <w:sz w:val="28"/>
        </w:rPr>
        <w:t>2. 充分利用自然环境：必须充分考虑周围的自然资源，如绿地、水体等自然元素，以减少对生态环境的干扰。</w:t>
      </w:r>
    </w:p>
    <w:p w:rsidR="00F17FDC" w:rsidRPr="00F17FDC" w:rsidP="00F17FDC" w14:paraId="4DAC34C1" w14:textId="77777777">
      <w:pPr>
        <w:ind w:firstLine="560" w:firstLineChars="200"/>
        <w:rPr>
          <w:rFonts w:ascii="仿宋" w:eastAsia="仿宋" w:hAnsi="仿宋"/>
          <w:sz w:val="28"/>
        </w:rPr>
      </w:pPr>
      <w:r w:rsidRPr="00F17FDC">
        <w:rPr>
          <w:rFonts w:ascii="仿宋" w:eastAsia="仿宋" w:hAnsi="仿宋"/>
          <w:sz w:val="28"/>
        </w:rPr>
        <w:t>3. 遵守国家政策：布洛芬项目选址和建设必须遵守国家土地管理政策，确保与规划和法规保持</w:t>
      </w:r>
      <w:r w:rsidRPr="00F17FDC">
        <w:rPr>
          <w:rFonts w:ascii="仿宋" w:eastAsia="仿宋" w:hAnsi="仿宋" w:hint="eastAsia"/>
          <w:sz w:val="28"/>
        </w:rPr>
        <w:t>一致。</w:t>
      </w:r>
    </w:p>
    <w:p w:rsidR="00F17FDC" w:rsidRPr="00F17FDC" w:rsidP="00F17FDC" w14:paraId="17E6FF4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17FDC">
        <w:rPr>
          <w:rFonts w:ascii="仿宋" w:eastAsia="仿宋" w:hAnsi="仿宋"/>
          <w:sz w:val="28"/>
        </w:rPr>
        <w:t>4.</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 xml:space="preserve"> 标准化布局：布洛芬项目的规划应遵循标准化要求，包括生产工艺流程和设施布局，以提高生产效率和产品质量。</w:t>
      </w:r>
    </w:p>
    <w:p w:rsidR="00F17FDC" w:rsidRPr="00F17FDC" w:rsidP="00F17FDC" w14:paraId="17BE99F1" w14:textId="77777777">
      <w:pPr>
        <w:ind w:firstLine="560" w:firstLineChars="200"/>
        <w:rPr>
          <w:rFonts w:ascii="仿宋" w:eastAsia="仿宋" w:hAnsi="仿宋"/>
          <w:sz w:val="28"/>
        </w:rPr>
      </w:pPr>
      <w:r w:rsidRPr="00F17FDC">
        <w:rPr>
          <w:rFonts w:ascii="仿宋" w:eastAsia="仿宋" w:hAnsi="仿宋"/>
          <w:sz w:val="28"/>
        </w:rPr>
        <w:t>5. 综合环保：布洛芬项目选址和建设过程中，应全面考虑环境因素，包括采用环保设施、可持续资源利用和减少环境影响。</w:t>
      </w:r>
    </w:p>
    <w:p w:rsidR="00F17FDC" w:rsidRPr="00F17FDC" w:rsidP="00F17FDC" w14:paraId="3D14B018" w14:textId="77777777">
      <w:pPr>
        <w:ind w:firstLine="560" w:firstLineChars="200"/>
        <w:rPr>
          <w:rFonts w:ascii="仿宋" w:eastAsia="仿宋" w:hAnsi="仿宋"/>
          <w:sz w:val="28"/>
        </w:rPr>
      </w:pPr>
      <w:r w:rsidRPr="00F17FDC">
        <w:rPr>
          <w:rFonts w:ascii="仿宋" w:eastAsia="仿宋" w:hAnsi="仿宋"/>
          <w:sz w:val="28"/>
        </w:rPr>
        <w:t>6. 地理优势：根据布洛芬项目选址的地理位置，需合理规划，以减少运营成本，并确保物流便捷。</w:t>
      </w:r>
    </w:p>
    <w:p w:rsidR="00F17FDC" w:rsidRPr="00F17FDC" w:rsidP="00F17FDC" w14:paraId="6D6C4BA7" w14:textId="77777777">
      <w:pPr>
        <w:ind w:firstLine="560" w:firstLineChars="200"/>
        <w:rPr>
          <w:rFonts w:ascii="仿宋" w:eastAsia="仿宋" w:hAnsi="仿宋"/>
          <w:sz w:val="28"/>
        </w:rPr>
      </w:pPr>
      <w:r w:rsidRPr="00F17FDC">
        <w:rPr>
          <w:rFonts w:ascii="仿宋" w:eastAsia="仿宋" w:hAnsi="仿宋"/>
          <w:sz w:val="28"/>
        </w:rPr>
        <w:t>7. 社会责任：布洛芬项目规划需充分考虑对当地社区和社会的影响，采取措施确保布洛芬项目对当地社群和环境有积极贡献。</w:t>
      </w:r>
    </w:p>
    <w:p w:rsidR="00F17FDC" w:rsidP="00F17FDC" w14:paraId="2DE31B0B" w14:textId="6BC1B65D">
      <w:pPr>
        <w:ind w:firstLine="560" w:firstLineChars="200"/>
        <w:rPr>
          <w:rFonts w:ascii="仿宋" w:eastAsia="仿宋" w:hAnsi="仿宋" w:hint="eastAsia"/>
          <w:sz w:val="28"/>
        </w:rPr>
      </w:pPr>
      <w:r w:rsidRPr="00F17FDC">
        <w:rPr>
          <w:rFonts w:ascii="仿宋" w:eastAsia="仿宋" w:hAnsi="仿宋" w:hint="eastAsia"/>
          <w:sz w:val="28"/>
        </w:rPr>
        <w:t>这些原则的目标是在不牺牲生产要求的前提下，综合考虑经济效益、生产需求和环境保护，以确保布洛芬项目的可持续发展并符合国家政策法规。布洛芬项目规划的具体细节应根据布洛芬项目需求和环境条件进行调整，以维护布洛芬项目的可持续性，并确保与国家政策法规的一致性。</w:t>
      </w:r>
    </w:p>
    <w:p w:rsidR="00F17FDC" w:rsidP="00F17FDC" w14:paraId="5B5BBB1F" w14:textId="692682DB">
      <w:pPr>
        <w:pStyle w:val="Heading2"/>
      </w:pPr>
      <w:bookmarkStart w:id="3" w:name="_Toc155268133"/>
      <w:r w:rsidRPr="00F17FDC">
        <w:t>(二)、布洛芬项目选址</w:t>
      </w:r>
      <w:bookmarkEnd w:id="3"/>
    </w:p>
    <w:p w:rsidR="00F17FDC" w:rsidRPr="00F17FDC" w:rsidP="00F17FDC" w14:paraId="2B3E179E" w14:textId="77777777">
      <w:pPr>
        <w:ind w:firstLine="560" w:firstLineChars="200"/>
        <w:rPr>
          <w:rFonts w:ascii="仿宋" w:eastAsia="仿宋" w:hAnsi="仿宋"/>
          <w:sz w:val="28"/>
        </w:rPr>
      </w:pPr>
      <w:r w:rsidRPr="00F17FDC">
        <w:rPr>
          <w:rFonts w:ascii="仿宋" w:eastAsia="仿宋" w:hAnsi="仿宋" w:hint="eastAsia"/>
          <w:sz w:val="28"/>
        </w:rPr>
        <w:t>本布洛芬项目选址于</w:t>
      </w:r>
      <w:r w:rsidRPr="00F17FDC">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F17FDC" w:rsidP="00F17FDC" w14:paraId="3F989137" w14:textId="081CD04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17FDC">
        <w:rPr>
          <w:rFonts w:ascii="仿宋" w:eastAsia="仿宋" w:hAnsi="仿宋" w:hint="eastAsia"/>
          <w:sz w:val="28"/>
        </w:rPr>
        <w:t>这一示范区不仅地理位置优越，而且基础设施完备，配套设施齐全，交通便捷。</w:t>
      </w:r>
    </w:p>
    <w:p w:rsidR="00F17FDC" w:rsidP="00F17FDC" w14:paraId="2208F203" w14:textId="4C391E21">
      <w:pPr>
        <w:pStyle w:val="Heading2"/>
      </w:pPr>
      <w:bookmarkStart w:id="4" w:name="_Toc155268134"/>
      <w:r w:rsidRPr="00F17FDC">
        <w:t>(三)、建设环境与条件分析</w:t>
      </w:r>
      <w:bookmarkEnd w:id="4"/>
    </w:p>
    <w:p w:rsidR="00F17FDC" w:rsidRPr="00F17FDC" w:rsidP="00F17FDC" w14:paraId="1A38F52F" w14:textId="77777777">
      <w:pPr>
        <w:ind w:firstLine="560" w:firstLineChars="200"/>
        <w:rPr>
          <w:rFonts w:ascii="仿宋" w:eastAsia="仿宋" w:hAnsi="仿宋"/>
          <w:sz w:val="28"/>
        </w:rPr>
      </w:pPr>
      <w:r w:rsidRPr="00F17FDC">
        <w:rPr>
          <w:rFonts w:ascii="仿宋" w:eastAsia="仿宋" w:hAnsi="仿宋" w:hint="eastAsia"/>
          <w:sz w:val="28"/>
        </w:rPr>
        <w:t>产品品牌的竞争优势明显。品牌在现代商业中扮演着至关重要的角色，它是企业无形资产的一部分。随着布洛芬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F17FDC" w:rsidP="00F17FDC" w14:paraId="78D579EE" w14:textId="1622BC42">
      <w:pPr>
        <w:ind w:firstLine="560" w:firstLineChars="200"/>
        <w:rPr>
          <w:rFonts w:ascii="仿宋" w:eastAsia="仿宋" w:hAnsi="仿宋" w:hint="eastAsia"/>
          <w:sz w:val="28"/>
        </w:rPr>
      </w:pPr>
      <w:r w:rsidRPr="00F17FDC">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F17FDC" w:rsidP="00F17FDC" w14:paraId="15A0D865" w14:textId="569A586E">
      <w:pPr>
        <w:pStyle w:val="Heading2"/>
      </w:pPr>
      <w:bookmarkStart w:id="5" w:name="_Toc155268135"/>
      <w:r w:rsidRPr="00F17FDC">
        <w:t>(四)、土地使用控制标准</w:t>
      </w:r>
      <w:bookmarkEnd w:id="5"/>
    </w:p>
    <w:p w:rsidR="00F17FDC" w:rsidRPr="00F17FDC" w:rsidP="00F17FDC" w14:paraId="032168A7" w14:textId="77777777">
      <w:pPr>
        <w:ind w:firstLine="560" w:firstLineChars="200"/>
        <w:rPr>
          <w:rFonts w:ascii="仿宋" w:eastAsia="仿宋" w:hAnsi="仿宋"/>
          <w:sz w:val="28"/>
        </w:rPr>
      </w:pPr>
      <w:r w:rsidRPr="00F17FDC">
        <w:rPr>
          <w:rFonts w:ascii="仿宋" w:eastAsia="仿宋" w:hAnsi="仿宋" w:hint="eastAsia"/>
          <w:sz w:val="28"/>
        </w:rPr>
        <w:t>根据测算，投资布洛芬项目建筑系数符合产品制造行业建筑系</w:t>
      </w:r>
      <w:r w:rsidRPr="00F17FDC">
        <w:rPr>
          <w:rFonts w:ascii="仿宋" w:eastAsia="仿宋" w:hAnsi="仿宋"/>
          <w:sz w:val="28"/>
        </w:rPr>
        <w:t xml:space="preserve"> 数≥30.00%的规定；同时，满足布洛芬项目建设地确定的“建筑系数≥40.00%”</w:t>
      </w:r>
    </w:p>
    <w:p w:rsidR="00F17FDC" w:rsidP="00F17FDC" w14:paraId="6D7556A7" w14:textId="33B879E7">
      <w:pPr>
        <w:ind w:firstLine="560" w:firstLineChars="200"/>
        <w:rPr>
          <w:rFonts w:ascii="仿宋" w:eastAsia="仿宋" w:hAnsi="仿宋" w:hint="eastAsia"/>
          <w:sz w:val="28"/>
        </w:rPr>
      </w:pPr>
      <w:r w:rsidRPr="00F17FDC">
        <w:rPr>
          <w:rFonts w:ascii="仿宋" w:eastAsia="仿宋" w:hAnsi="仿宋" w:hint="eastAsia"/>
          <w:sz w:val="28"/>
        </w:rPr>
        <w:t>的具体要求。</w:t>
      </w:r>
    </w:p>
    <w:p w:rsidR="00F17FDC" w:rsidP="00F17FDC" w14:paraId="1A21A3F5" w14:textId="179BB051">
      <w:pPr>
        <w:pStyle w:val="Heading2"/>
      </w:pPr>
      <w:bookmarkStart w:id="6" w:name="_Toc155268136"/>
      <w:r w:rsidRPr="00F17FDC">
        <w:t>(五)、土地利用的总体需求</w:t>
      </w:r>
      <w:bookmarkEnd w:id="6"/>
    </w:p>
    <w:p w:rsidR="00F17FDC" w:rsidP="00F17FDC" w14:paraId="71790BCC" w14:textId="19A2345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17FDC">
        <w:rPr>
          <w:rFonts w:ascii="仿宋" w:eastAsia="仿宋" w:hAnsi="仿宋" w:hint="eastAsia"/>
          <w:sz w:val="28"/>
        </w:rPr>
        <w:t>本期工程布洛芬项目的建设规划建筑系数为</w:t>
      </w:r>
      <w:r w:rsidRPr="00F17FDC">
        <w:rPr>
          <w:rFonts w:ascii="仿宋" w:eastAsia="仿宋" w:hAnsi="仿宋"/>
          <w:sz w:val="28"/>
        </w:rPr>
        <w:t>XX.XX%，建筑容积率为XX.XX，建设区域绿化覆盖率达到XX.XX%，固定资产投资强度为每亩XX万元。这些规划参数反映了布洛芬项目在土地利用、建筑布局和环境保护方面的充分考虑，以确保布洛芬项目的可持续发展并兼</w:t>
      </w:r>
    </w:p>
    <w:p w:rsidR="00F17FDC" w:rsidP="00F17FDC" w14:textId="19A23454">
      <w:pPr>
        <w:ind w:firstLine="560" w:firstLineChars="200"/>
        <w:rPr>
          <w:rFonts w:ascii="仿宋" w:eastAsia="仿宋" w:hAnsi="仿宋"/>
          <w:sz w:val="28"/>
        </w:rPr>
      </w:pPr>
      <w:r w:rsidRPr="00F17FDC">
        <w:rPr>
          <w:rFonts w:ascii="仿宋" w:eastAsia="仿宋" w:hAnsi="仿宋"/>
          <w:sz w:val="28"/>
        </w:rPr>
        <w:t>顾生态环境的保护。布洛芬项目的规划与布局将有助于最大限度地发挥土地资源，提高经济效益，同时保护生态环境，达到双赢的目标。</w:t>
      </w:r>
    </w:p>
    <w:p w:rsidR="00F17FDC" w:rsidP="00F17FDC" w14:paraId="64BA2F9F" w14:textId="55C1C0C0">
      <w:pPr>
        <w:pStyle w:val="Heading2"/>
      </w:pPr>
      <w:bookmarkStart w:id="7" w:name="_Toc155268137"/>
      <w:r w:rsidRPr="00F17FDC">
        <w:t>(六)、用地效率提升策略</w:t>
      </w:r>
      <w:bookmarkEnd w:id="7"/>
    </w:p>
    <w:p w:rsidR="00F17FDC" w:rsidP="00F17FDC" w14:paraId="47994B92" w14:textId="5EF4EF03">
      <w:pPr>
        <w:ind w:firstLine="560" w:firstLineChars="200"/>
        <w:rPr>
          <w:rFonts w:ascii="仿宋" w:eastAsia="仿宋" w:hAnsi="仿宋" w:hint="eastAsia"/>
          <w:sz w:val="28"/>
        </w:rPr>
      </w:pPr>
      <w:r w:rsidRPr="00F17FDC">
        <w:rPr>
          <w:rFonts w:ascii="仿宋" w:eastAsia="仿宋" w:hAnsi="仿宋" w:hint="eastAsia"/>
          <w:sz w:val="28"/>
        </w:rPr>
        <w:t>该投资布洛芬项目在施工过程中坚决坚守专业化生产的原则。布洛芬项目承办单位自行负责主要的生产过程和关键工序的实施，确保了产品的质量和核心技术的自主掌握。与此同时，布洛芬项目还采用了外协和外购的方式来获取其他次要商品，以降低资源的重复投入。这一策略不仅有助于节省投资资金，还有助于有效利用资源，减少能源和土地资源的浪费，提高布洛芬项目的整体经济效益。</w:t>
      </w:r>
    </w:p>
    <w:p w:rsidR="00F17FDC" w:rsidP="00F17FDC" w14:paraId="1EA4E164" w14:textId="36677798">
      <w:pPr>
        <w:pStyle w:val="Heading2"/>
      </w:pPr>
      <w:bookmarkStart w:id="8" w:name="_Toc155268138"/>
      <w:r w:rsidRPr="00F17FDC">
        <w:t>(七)、总体布局与规划方案</w:t>
      </w:r>
      <w:bookmarkEnd w:id="8"/>
    </w:p>
    <w:p w:rsidR="00F17FDC" w:rsidRPr="00F17FDC" w:rsidP="00F17FDC" w14:paraId="32C42A04" w14:textId="77777777">
      <w:pPr>
        <w:ind w:firstLine="560" w:firstLineChars="200"/>
        <w:rPr>
          <w:rFonts w:ascii="仿宋" w:eastAsia="仿宋" w:hAnsi="仿宋"/>
          <w:sz w:val="28"/>
        </w:rPr>
      </w:pPr>
      <w:r w:rsidRPr="00F17FDC">
        <w:rPr>
          <w:rFonts w:ascii="仿宋" w:eastAsia="仿宋" w:hAnsi="仿宋"/>
          <w:sz w:val="28"/>
        </w:rPr>
        <w:t>(一) 平面布置整体设计原则</w:t>
      </w:r>
    </w:p>
    <w:p w:rsidR="00F17FDC" w:rsidRPr="00F17FDC" w:rsidP="00F17FDC" w14:paraId="58D0F13B" w14:textId="77777777">
      <w:pPr>
        <w:ind w:firstLine="560" w:firstLineChars="200"/>
        <w:rPr>
          <w:rFonts w:ascii="仿宋" w:eastAsia="仿宋" w:hAnsi="仿宋"/>
          <w:sz w:val="28"/>
        </w:rPr>
      </w:pPr>
      <w:r w:rsidRPr="00F17FDC">
        <w:rPr>
          <w:rFonts w:ascii="仿宋" w:eastAsia="仿宋" w:hAnsi="仿宋" w:hint="eastAsia"/>
          <w:sz w:val="28"/>
        </w:rPr>
        <w:t>在布洛芬项目的平面布置中，应综合考虑用地紧缺、施工成本控制以及环境美化的要求。除了规划布洛芬项目建设区域，还要重点关注场区的周边环境。为了改善生产环境，布洛芬项目场区的围墙、沿街道路和可用空地可以用于绿化工作。这包括种植各类花卉、树木、草坪和常绿植被，以提高场区的美观度，增强员工的工作满意度，同时也有益于城市绿化的发展。</w:t>
      </w:r>
    </w:p>
    <w:p w:rsidR="00F17FDC" w:rsidRPr="00F17FDC" w:rsidP="00F17FDC" w14:paraId="7835C9B8" w14:textId="77777777">
      <w:pPr>
        <w:ind w:firstLine="560" w:firstLineChars="200"/>
        <w:rPr>
          <w:rFonts w:ascii="仿宋" w:eastAsia="仿宋" w:hAnsi="仿宋"/>
          <w:sz w:val="28"/>
        </w:rPr>
      </w:pPr>
      <w:r w:rsidRPr="00F17FDC">
        <w:rPr>
          <w:rFonts w:ascii="仿宋" w:eastAsia="仿宋" w:hAnsi="仿宋"/>
          <w:sz w:val="28"/>
        </w:rPr>
        <w:t>(二) 主要工程布局设计要求</w:t>
      </w:r>
    </w:p>
    <w:p w:rsidR="00F17FDC" w:rsidRPr="00F17FDC" w:rsidP="00F17FDC" w14:paraId="68495AE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17FDC">
        <w:rPr>
          <w:rFonts w:ascii="仿宋" w:eastAsia="仿宋" w:hAnsi="仿宋" w:hint="eastAsia"/>
          <w:sz w:val="28"/>
        </w:rPr>
        <w:t>布洛芬项目场区的主干道宽度定为</w:t>
      </w:r>
      <w:r w:rsidRPr="00F17FDC">
        <w:rPr>
          <w:rFonts w:ascii="仿宋" w:eastAsia="仿宋" w:hAnsi="仿宋"/>
          <w:sz w:val="28"/>
        </w:rPr>
        <w:t>XX米，次干道宽度为XX米，人行道宽度维持在XX米。道路的设计应充分考虑转弯半径，以确保</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消防车辆</w:t>
      </w:r>
      <w:r w:rsidRPr="00F17FDC">
        <w:rPr>
          <w:rFonts w:ascii="仿宋" w:eastAsia="仿宋" w:hAnsi="仿宋" w:hint="eastAsia"/>
          <w:sz w:val="28"/>
        </w:rPr>
        <w:t>可以顺畅通行，这通常需要</w:t>
      </w:r>
      <w:r w:rsidRPr="00F17FDC">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F17FDC" w:rsidRPr="00F17FDC" w:rsidP="00F17FDC" w14:paraId="100B3F91" w14:textId="77777777">
      <w:pPr>
        <w:ind w:firstLine="560" w:firstLineChars="200"/>
        <w:rPr>
          <w:rFonts w:ascii="仿宋" w:eastAsia="仿宋" w:hAnsi="仿宋"/>
          <w:sz w:val="28"/>
        </w:rPr>
      </w:pPr>
      <w:r w:rsidRPr="00F17FDC">
        <w:rPr>
          <w:rFonts w:ascii="仿宋" w:eastAsia="仿宋" w:hAnsi="仿宋"/>
          <w:sz w:val="28"/>
        </w:rPr>
        <w:t>(三) 绿化设计</w:t>
      </w:r>
    </w:p>
    <w:p w:rsidR="00F17FDC" w:rsidRPr="00F17FDC" w:rsidP="00F17FDC" w14:paraId="44A07F2F" w14:textId="77777777">
      <w:pPr>
        <w:ind w:firstLine="560" w:firstLineChars="200"/>
        <w:rPr>
          <w:rFonts w:ascii="仿宋" w:eastAsia="仿宋" w:hAnsi="仿宋"/>
          <w:sz w:val="28"/>
        </w:rPr>
      </w:pPr>
      <w:r w:rsidRPr="00F17FDC">
        <w:rPr>
          <w:rFonts w:ascii="仿宋" w:eastAsia="仿宋" w:hAnsi="仿宋" w:hint="eastAsia"/>
          <w:sz w:val="28"/>
        </w:rPr>
        <w:t>绿化设计是布洛芬项目建设中的重要组成部分，旨在改善和美化生产环境。布洛芬项目绿化应注重以下原则：</w:t>
      </w:r>
    </w:p>
    <w:p w:rsidR="00F17FDC" w:rsidRPr="00F17FDC" w:rsidP="00F17FDC" w14:paraId="08921075" w14:textId="77777777">
      <w:pPr>
        <w:ind w:firstLine="560" w:firstLineChars="200"/>
        <w:rPr>
          <w:rFonts w:ascii="仿宋" w:eastAsia="仿宋" w:hAnsi="仿宋"/>
          <w:sz w:val="28"/>
        </w:rPr>
      </w:pPr>
      <w:r w:rsidRPr="00F17FDC">
        <w:rPr>
          <w:rFonts w:ascii="仿宋" w:eastAsia="仿宋" w:hAnsi="仿宋"/>
          <w:sz w:val="28"/>
        </w:rPr>
        <w:t>1. 物种多样性：选择各类花卉、树木、草坪和常绿植物，以增加植被的多样性，提供更好的生态效益。</w:t>
      </w:r>
    </w:p>
    <w:p w:rsidR="00F17FDC" w:rsidRPr="00F17FDC" w:rsidP="00F17FDC" w14:paraId="70C500FE" w14:textId="77777777">
      <w:pPr>
        <w:ind w:firstLine="560" w:firstLineChars="200"/>
        <w:rPr>
          <w:rFonts w:ascii="仿宋" w:eastAsia="仿宋" w:hAnsi="仿宋"/>
          <w:sz w:val="28"/>
        </w:rPr>
      </w:pPr>
      <w:r w:rsidRPr="00F17FDC">
        <w:rPr>
          <w:rFonts w:ascii="仿宋" w:eastAsia="仿宋" w:hAnsi="仿宋"/>
          <w:sz w:val="28"/>
        </w:rPr>
        <w:t>2. 生长适应性：优先选择适应当地气候和土壤条件的植物，以确保植物的生长健康。</w:t>
      </w:r>
    </w:p>
    <w:p w:rsidR="00F17FDC" w:rsidRPr="00F17FDC" w:rsidP="00F17FDC" w14:paraId="126B1C1E" w14:textId="77777777">
      <w:pPr>
        <w:ind w:firstLine="560" w:firstLineChars="200"/>
        <w:rPr>
          <w:rFonts w:ascii="仿宋" w:eastAsia="仿宋" w:hAnsi="仿宋"/>
          <w:sz w:val="28"/>
        </w:rPr>
      </w:pPr>
      <w:r w:rsidRPr="00F17FDC">
        <w:rPr>
          <w:rFonts w:ascii="仿宋" w:eastAsia="仿宋" w:hAnsi="仿宋"/>
          <w:sz w:val="28"/>
        </w:rPr>
        <w:t>3. 美</w:t>
      </w:r>
      <w:r w:rsidRPr="00F17FDC">
        <w:rPr>
          <w:rFonts w:ascii="仿宋" w:eastAsia="仿宋" w:hAnsi="仿宋" w:hint="eastAsia"/>
          <w:sz w:val="28"/>
        </w:rPr>
        <w:t>化景观：通过精心设计和布局，创建宜人的景观，为员工提供休息和休闲的场所。</w:t>
      </w:r>
    </w:p>
    <w:p w:rsidR="00F17FDC" w:rsidRPr="00F17FDC" w:rsidP="00F17FDC" w14:paraId="6B5A7CBE" w14:textId="77777777">
      <w:pPr>
        <w:ind w:firstLine="560" w:firstLineChars="200"/>
        <w:rPr>
          <w:rFonts w:ascii="仿宋" w:eastAsia="仿宋" w:hAnsi="仿宋"/>
          <w:sz w:val="28"/>
        </w:rPr>
      </w:pPr>
      <w:r w:rsidRPr="00F17FDC">
        <w:rPr>
          <w:rFonts w:ascii="仿宋" w:eastAsia="仿宋" w:hAnsi="仿宋"/>
          <w:sz w:val="28"/>
        </w:rPr>
        <w:t>4. 生态保护：合理布置绿化，避免对周围自然生态系统产生负面影响。</w:t>
      </w:r>
    </w:p>
    <w:p w:rsidR="00F17FDC" w:rsidRPr="00F17FDC" w:rsidP="00F17FDC" w14:paraId="3BA2C007" w14:textId="77777777">
      <w:pPr>
        <w:ind w:firstLine="560" w:firstLineChars="200"/>
        <w:rPr>
          <w:rFonts w:ascii="仿宋" w:eastAsia="仿宋" w:hAnsi="仿宋"/>
          <w:sz w:val="28"/>
        </w:rPr>
      </w:pPr>
      <w:r w:rsidRPr="00F17FDC">
        <w:rPr>
          <w:rFonts w:ascii="仿宋" w:eastAsia="仿宋" w:hAnsi="仿宋"/>
          <w:sz w:val="28"/>
        </w:rPr>
        <w:t>(四) 辅助工程设计</w:t>
      </w:r>
    </w:p>
    <w:p w:rsidR="00F17FDC" w:rsidRPr="00F17FDC" w:rsidP="00F17FDC" w14:paraId="595B7D12" w14:textId="77777777">
      <w:pPr>
        <w:ind w:firstLine="560" w:firstLineChars="200"/>
        <w:rPr>
          <w:rFonts w:ascii="仿宋" w:eastAsia="仿宋" w:hAnsi="仿宋"/>
          <w:sz w:val="28"/>
        </w:rPr>
      </w:pPr>
      <w:r w:rsidRPr="00F17FDC">
        <w:rPr>
          <w:rFonts w:ascii="仿宋" w:eastAsia="仿宋" w:hAnsi="仿宋" w:hint="eastAsia"/>
          <w:sz w:val="28"/>
        </w:rPr>
        <w:t>辅助工程的设计是确保布洛芬项目建设运转顺利的关键。以下是辅助工程设计的要求：</w:t>
      </w:r>
    </w:p>
    <w:p w:rsidR="00F17FDC" w:rsidRPr="00F17FDC" w:rsidP="00F17FDC" w14:paraId="34C44621" w14:textId="77777777">
      <w:pPr>
        <w:ind w:firstLine="560" w:firstLineChars="200"/>
        <w:rPr>
          <w:rFonts w:ascii="仿宋" w:eastAsia="仿宋" w:hAnsi="仿宋"/>
          <w:sz w:val="28"/>
        </w:rPr>
      </w:pPr>
      <w:r w:rsidRPr="00F17FDC">
        <w:rPr>
          <w:rFonts w:ascii="仿宋" w:eastAsia="仿宋" w:hAnsi="仿宋"/>
          <w:sz w:val="28"/>
        </w:rPr>
        <w:t>1. 道路设计：主干道和次干道应满足一定宽度标准，道路路缘石和转弯半径要符合安全和通行要求。</w:t>
      </w:r>
    </w:p>
    <w:p w:rsidR="00F17FDC" w:rsidRPr="00F17FDC" w:rsidP="00F17FDC" w14:paraId="21890E7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17FDC">
        <w:rPr>
          <w:rFonts w:ascii="仿宋" w:eastAsia="仿宋" w:hAnsi="仿宋"/>
          <w:sz w:val="28"/>
        </w:rPr>
        <w:t>2. 基础设施：确保基础设施的严格按照城市标准和要求建设，以满足布洛芬项目的用水、供电、通讯等需求。</w:t>
      </w:r>
    </w:p>
    <w:p w:rsidR="00F17FDC" w:rsidRPr="00F17FDC" w:rsidP="00F17FDC" w14:paraId="4733E070" w14:textId="77777777">
      <w:pPr>
        <w:ind w:firstLine="560" w:firstLineChars="200"/>
        <w:rPr>
          <w:rFonts w:ascii="仿宋" w:eastAsia="仿宋" w:hAnsi="仿宋"/>
          <w:sz w:val="28"/>
        </w:rPr>
      </w:pPr>
      <w:r w:rsidRPr="00F17FDC">
        <w:rPr>
          <w:rFonts w:ascii="仿宋" w:eastAsia="仿宋" w:hAnsi="仿宋"/>
          <w:sz w:val="28"/>
        </w:rPr>
        <w:t>3. 安全设施：在布洛芬项目场区内设置必要的安全设施，如消防设备、紧急出</w:t>
      </w:r>
      <w:r w:rsidRPr="00F17FDC">
        <w:rPr>
          <w:rFonts w:ascii="仿宋" w:eastAsia="仿宋" w:hAnsi="仿宋" w:hint="eastAsia"/>
          <w:sz w:val="28"/>
        </w:rPr>
        <w:t>口、疏散通道等，以确保员工的安全。</w:t>
      </w:r>
    </w:p>
    <w:p w:rsidR="00F17FDC" w:rsidP="00F17FDC" w14:paraId="23AAA0E0" w14:textId="2C360467">
      <w:pPr>
        <w:ind w:firstLine="560" w:firstLineChars="200"/>
        <w:rPr>
          <w:rFonts w:ascii="仿宋" w:eastAsia="仿宋" w:hAnsi="仿宋"/>
          <w:sz w:val="28"/>
        </w:rPr>
      </w:pPr>
      <w:r w:rsidRPr="00F17FDC">
        <w:rPr>
          <w:rFonts w:ascii="仿宋" w:eastAsia="仿宋" w:hAnsi="仿宋"/>
          <w:sz w:val="28"/>
        </w:rPr>
        <w:t>4. 环保设施：采取措施确保布洛芬项目的环保合规，包括废物处理设施、污水处理设备等，以减少对环境的负面影响。</w:t>
      </w:r>
    </w:p>
    <w:p w:rsidR="00F17FDC" w:rsidP="00F17FDC" w14:paraId="36B38B23" w14:textId="20ED954F">
      <w:pPr>
        <w:pStyle w:val="Heading2"/>
      </w:pPr>
      <w:bookmarkStart w:id="9" w:name="_Toc155268139"/>
      <w:r w:rsidRPr="00F17FDC">
        <w:t>(八)、物流与运输系统设计</w:t>
      </w:r>
      <w:bookmarkEnd w:id="9"/>
    </w:p>
    <w:p w:rsidR="00F17FDC" w:rsidRPr="00F17FDC" w:rsidP="00F17FDC" w14:paraId="6925B445" w14:textId="77777777">
      <w:pPr>
        <w:ind w:firstLine="560" w:firstLineChars="200"/>
        <w:rPr>
          <w:rFonts w:ascii="仿宋" w:eastAsia="仿宋" w:hAnsi="仿宋"/>
          <w:sz w:val="28"/>
        </w:rPr>
      </w:pPr>
      <w:r w:rsidRPr="00F17FDC">
        <w:rPr>
          <w:rFonts w:ascii="仿宋" w:eastAsia="仿宋" w:hAnsi="仿宋" w:hint="eastAsia"/>
          <w:sz w:val="28"/>
        </w:rPr>
        <w:t>物流与运输系统的设计对于布洛芬项目的成功运营至关重要。以下是物流与运输系统设计的关键考虑因素：</w:t>
      </w:r>
    </w:p>
    <w:p w:rsidR="00F17FDC" w:rsidRPr="00F17FDC" w:rsidP="00F17FDC" w14:paraId="185C2A5D" w14:textId="77777777">
      <w:pPr>
        <w:ind w:firstLine="560" w:firstLineChars="200"/>
        <w:rPr>
          <w:rFonts w:ascii="仿宋" w:eastAsia="仿宋" w:hAnsi="仿宋"/>
          <w:sz w:val="28"/>
        </w:rPr>
      </w:pPr>
      <w:r w:rsidRPr="00F17FDC">
        <w:rPr>
          <w:rFonts w:ascii="仿宋" w:eastAsia="仿宋" w:hAnsi="仿宋"/>
          <w:sz w:val="28"/>
        </w:rPr>
        <w:t>1. 仓储和货物管理：建立合理的仓储系统，确保货物妥善存放、分类和管理。采用现代的库存管理技术，以降低库存成本和提高库存周转率。</w:t>
      </w:r>
    </w:p>
    <w:p w:rsidR="00F17FDC" w:rsidRPr="00F17FDC" w:rsidP="00F17FDC" w14:paraId="6BF5AEBF" w14:textId="77777777">
      <w:pPr>
        <w:ind w:firstLine="560" w:firstLineChars="200"/>
        <w:rPr>
          <w:rFonts w:ascii="仿宋" w:eastAsia="仿宋" w:hAnsi="仿宋"/>
          <w:sz w:val="28"/>
        </w:rPr>
      </w:pPr>
      <w:r w:rsidRPr="00F17FDC">
        <w:rPr>
          <w:rFonts w:ascii="仿宋" w:eastAsia="仿宋" w:hAnsi="仿宋"/>
          <w:sz w:val="28"/>
        </w:rPr>
        <w:t>2. 运输网络规划：设计适当的运输网络，包括道路、铁路、航空和水路等多种运输方式。优化运输路线，降低物流成本。</w:t>
      </w:r>
    </w:p>
    <w:p w:rsidR="00F17FDC" w:rsidRPr="00F17FDC" w:rsidP="00F17FDC" w14:paraId="1D5D5D6F" w14:textId="77777777">
      <w:pPr>
        <w:ind w:firstLine="560" w:firstLineChars="200"/>
        <w:rPr>
          <w:rFonts w:ascii="仿宋" w:eastAsia="仿宋" w:hAnsi="仿宋"/>
          <w:sz w:val="28"/>
        </w:rPr>
      </w:pPr>
      <w:r w:rsidRPr="00F17FDC">
        <w:rPr>
          <w:rFonts w:ascii="仿宋" w:eastAsia="仿宋" w:hAnsi="仿宋"/>
          <w:sz w:val="28"/>
        </w:rPr>
        <w:t>3. 物流信息系统：建立高效的物流信息系统，用于跟踪货物的流动、库存状况和订单处理。通过信息系统提高运营的可见性和透明度。</w:t>
      </w:r>
    </w:p>
    <w:p w:rsidR="00F17FDC" w:rsidRPr="00F17FDC" w:rsidP="00F17FDC" w14:paraId="7A5C9046" w14:textId="77777777">
      <w:pPr>
        <w:ind w:firstLine="560" w:firstLineChars="200"/>
        <w:rPr>
          <w:rFonts w:ascii="仿宋" w:eastAsia="仿宋" w:hAnsi="仿宋"/>
          <w:sz w:val="28"/>
        </w:rPr>
      </w:pPr>
      <w:r w:rsidRPr="00F17FDC">
        <w:rPr>
          <w:rFonts w:ascii="仿宋" w:eastAsia="仿宋" w:hAnsi="仿宋"/>
          <w:sz w:val="28"/>
        </w:rPr>
        <w:t>4. 配送策略：制定灵活的配送策略，以满足客户需</w:t>
      </w:r>
      <w:r w:rsidRPr="00F17FDC">
        <w:rPr>
          <w:rFonts w:ascii="仿宋" w:eastAsia="仿宋" w:hAnsi="仿宋" w:hint="eastAsia"/>
          <w:sz w:val="28"/>
        </w:rPr>
        <w:t>求。考虑最后一英里配送，以提供快速、可靠的送货服务。</w:t>
      </w:r>
    </w:p>
    <w:p w:rsidR="00F17FDC" w:rsidRPr="00F17FDC" w:rsidP="00F17FDC" w14:paraId="47D9B5F1" w14:textId="77777777">
      <w:pPr>
        <w:ind w:firstLine="560" w:firstLineChars="200"/>
        <w:rPr>
          <w:rFonts w:ascii="仿宋" w:eastAsia="仿宋" w:hAnsi="仿宋"/>
          <w:sz w:val="28"/>
        </w:rPr>
      </w:pPr>
      <w:r w:rsidRPr="00F17FDC">
        <w:rPr>
          <w:rFonts w:ascii="仿宋" w:eastAsia="仿宋" w:hAnsi="仿宋"/>
          <w:sz w:val="28"/>
        </w:rPr>
        <w:t>5. 货物包装和装卸：选择适当的货物包装方式，以确保货物在运输过程中不受损坏。实施高效的装卸操作，提高装卸效率。</w:t>
      </w:r>
    </w:p>
    <w:p w:rsidR="00F17FDC" w:rsidRPr="00F17FDC" w:rsidP="00F17FDC" w14:paraId="6F874CD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17FDC">
        <w:rPr>
          <w:rFonts w:ascii="仿宋" w:eastAsia="仿宋" w:hAnsi="仿宋"/>
          <w:sz w:val="28"/>
        </w:rPr>
        <w:t>6. 安全和风险管理：采取措施确保货物在运输和仓储过程中的安全。建立应急计划，处理可能出现的风险和突发事件。</w:t>
      </w:r>
    </w:p>
    <w:p w:rsidR="00F17FDC" w:rsidRPr="00F17FDC" w:rsidP="00F17FDC" w14:paraId="68975ACE" w14:textId="77777777">
      <w:pPr>
        <w:ind w:firstLine="560" w:firstLineChars="200"/>
        <w:rPr>
          <w:rFonts w:ascii="仿宋" w:eastAsia="仿宋" w:hAnsi="仿宋"/>
          <w:sz w:val="28"/>
        </w:rPr>
      </w:pPr>
      <w:r w:rsidRPr="00F17FDC">
        <w:rPr>
          <w:rFonts w:ascii="仿宋" w:eastAsia="仿宋" w:hAnsi="仿宋"/>
          <w:sz w:val="28"/>
        </w:rPr>
        <w:t>7. 环保和可持续性：考虑减少碳排放和环境影响的策略，采用环保的运输方式和包装材料，推动可持续发展。</w:t>
      </w:r>
    </w:p>
    <w:p w:rsidR="00F17FDC" w:rsidRPr="00F17FDC" w:rsidP="00F17FDC" w14:paraId="7C7D3F8A" w14:textId="77777777">
      <w:pPr>
        <w:ind w:firstLine="560" w:firstLineChars="200"/>
        <w:rPr>
          <w:rFonts w:ascii="仿宋" w:eastAsia="仿宋" w:hAnsi="仿宋"/>
          <w:sz w:val="28"/>
        </w:rPr>
      </w:pPr>
      <w:r w:rsidRPr="00F17FDC">
        <w:rPr>
          <w:rFonts w:ascii="仿宋" w:eastAsia="仿宋" w:hAnsi="仿宋"/>
          <w:sz w:val="28"/>
        </w:rPr>
        <w:t>8. 运输合同和供应商管理：建立稳定的运输合同和供应商关系，确保供应链的稳定性和可靠性。</w:t>
      </w:r>
    </w:p>
    <w:p w:rsidR="00F17FDC" w:rsidRPr="00F17FDC" w:rsidP="00F17FDC" w14:paraId="22D2482E" w14:textId="77777777">
      <w:pPr>
        <w:ind w:firstLine="560" w:firstLineChars="200"/>
        <w:rPr>
          <w:rFonts w:ascii="仿宋" w:eastAsia="仿宋" w:hAnsi="仿宋"/>
          <w:sz w:val="28"/>
        </w:rPr>
      </w:pPr>
      <w:r w:rsidRPr="00F17FDC">
        <w:rPr>
          <w:rFonts w:ascii="仿宋" w:eastAsia="仿宋" w:hAnsi="仿宋"/>
          <w:sz w:val="28"/>
        </w:rPr>
        <w:t>9. 成本控制：通过合理的成本分析和管理</w:t>
      </w:r>
      <w:r w:rsidRPr="00F17FDC">
        <w:rPr>
          <w:rFonts w:ascii="仿宋" w:eastAsia="仿宋" w:hAnsi="仿宋" w:hint="eastAsia"/>
          <w:sz w:val="28"/>
        </w:rPr>
        <w:t>，降低物流和运输的成本，提高布洛芬项目的竞争力。</w:t>
      </w:r>
    </w:p>
    <w:p w:rsidR="00F17FDC" w:rsidRPr="00F17FDC" w:rsidP="00F17FDC" w14:paraId="2B0CE031" w14:textId="77777777">
      <w:pPr>
        <w:ind w:firstLine="560" w:firstLineChars="200"/>
        <w:rPr>
          <w:rFonts w:ascii="仿宋" w:eastAsia="仿宋" w:hAnsi="仿宋"/>
          <w:sz w:val="28"/>
        </w:rPr>
      </w:pPr>
      <w:r w:rsidRPr="00F17FDC">
        <w:rPr>
          <w:rFonts w:ascii="仿宋" w:eastAsia="仿宋" w:hAnsi="仿宋"/>
          <w:sz w:val="28"/>
        </w:rPr>
        <w:t>10. 运输技术和装备：采用现代的运输技术和装备，提高运输效率和安全性。不断更新和维护运输设施，确保其正常运行。</w:t>
      </w:r>
    </w:p>
    <w:p w:rsidR="00F17FDC" w:rsidP="00F17FDC" w14:paraId="05F5F8A6" w14:textId="2801910B">
      <w:pPr>
        <w:ind w:firstLine="560" w:firstLineChars="200"/>
        <w:rPr>
          <w:rFonts w:ascii="仿宋" w:eastAsia="仿宋" w:hAnsi="仿宋" w:hint="eastAsia"/>
          <w:sz w:val="28"/>
        </w:rPr>
      </w:pPr>
      <w:r w:rsidRPr="00F17FDC">
        <w:rPr>
          <w:rFonts w:ascii="仿宋" w:eastAsia="仿宋" w:hAnsi="仿宋" w:hint="eastAsia"/>
          <w:sz w:val="28"/>
        </w:rPr>
        <w:t>综合考虑这些因素，设计一个高效、安全和可持续的物流与运输系统，将有助于布洛芬项目的成功实施和运营。</w:t>
      </w:r>
    </w:p>
    <w:p w:rsidR="00F17FDC" w:rsidP="00F17FDC" w14:paraId="52BEAB83" w14:textId="77C6B22E">
      <w:pPr>
        <w:pStyle w:val="Heading2"/>
      </w:pPr>
      <w:bookmarkStart w:id="10" w:name="_Toc155268140"/>
      <w:r w:rsidRPr="00F17FDC">
        <w:t>(九)、选址方案的综合评估</w:t>
      </w:r>
      <w:bookmarkEnd w:id="10"/>
    </w:p>
    <w:p w:rsidR="00F17FDC" w:rsidRPr="00F17FDC" w:rsidP="00F17FDC" w14:paraId="28589E21" w14:textId="77777777">
      <w:pPr>
        <w:ind w:firstLine="560" w:firstLineChars="200"/>
        <w:rPr>
          <w:rFonts w:ascii="仿宋" w:eastAsia="仿宋" w:hAnsi="仿宋"/>
          <w:sz w:val="28"/>
        </w:rPr>
      </w:pPr>
      <w:r w:rsidRPr="00F17FDC">
        <w:rPr>
          <w:rFonts w:ascii="仿宋" w:eastAsia="仿宋" w:hAnsi="仿宋" w:hint="eastAsia"/>
          <w:sz w:val="28"/>
        </w:rPr>
        <w:t>该布洛芬项目选址的地理和自然环境条件都非常有利于布洛芬项目的建设和运营。以下是该地选址的主要优势：</w:t>
      </w:r>
    </w:p>
    <w:p w:rsidR="00F17FDC" w:rsidRPr="00F17FDC" w:rsidP="00F17FDC" w14:paraId="0D4ACE5E" w14:textId="77777777">
      <w:pPr>
        <w:ind w:firstLine="560" w:firstLineChars="200"/>
        <w:rPr>
          <w:rFonts w:ascii="仿宋" w:eastAsia="仿宋" w:hAnsi="仿宋"/>
          <w:sz w:val="28"/>
        </w:rPr>
      </w:pPr>
      <w:r w:rsidRPr="00F17FDC">
        <w:rPr>
          <w:rFonts w:ascii="仿宋" w:eastAsia="仿宋" w:hAnsi="仿宋"/>
          <w:sz w:val="28"/>
        </w:rPr>
        <w:t>1. 地理位置：布洛芬项目选址地区没有自然保护区、风景名胜区或生活饮用水水源地等环境敏感目标。这降低了布洛芬项目建设过程中可能面临的法规和环境约束。</w:t>
      </w:r>
    </w:p>
    <w:p w:rsidR="00F17FDC" w:rsidRPr="00F17FDC" w:rsidP="00F17FDC" w14:paraId="4C0B71D4" w14:textId="77777777">
      <w:pPr>
        <w:ind w:firstLine="560" w:firstLineChars="200"/>
        <w:rPr>
          <w:rFonts w:ascii="仿宋" w:eastAsia="仿宋" w:hAnsi="仿宋"/>
          <w:sz w:val="28"/>
        </w:rPr>
      </w:pPr>
      <w:r w:rsidRPr="00F17FDC">
        <w:rPr>
          <w:rFonts w:ascii="仿宋" w:eastAsia="仿宋" w:hAnsi="仿宋"/>
          <w:sz w:val="28"/>
        </w:rPr>
        <w:t>2. 污染源：周边地区没有粉尘、有害气体、放射性物质或其他扩散性污染源。这有助于维护空气和土壤质量，降低环境风险。</w:t>
      </w:r>
    </w:p>
    <w:p w:rsidR="00F17FDC" w:rsidRPr="00F17FDC" w:rsidP="00F17FDC" w14:paraId="0FD2872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17FDC">
        <w:rPr>
          <w:rFonts w:ascii="仿宋" w:eastAsia="仿宋" w:hAnsi="仿宋"/>
          <w:sz w:val="28"/>
        </w:rPr>
        <w:t>3. 地势和气象条件：布洛芬项目地区地势较为开阔，有利于大气污染物的扩散。地区大气环境质量良好，这有助于降低大气污染的影响。</w:t>
      </w:r>
    </w:p>
    <w:p w:rsidR="00F17FDC" w:rsidRPr="00F17FDC" w:rsidP="00F17FDC" w14:paraId="0CEDF44F" w14:textId="77777777">
      <w:pPr>
        <w:ind w:firstLine="560" w:firstLineChars="200"/>
        <w:rPr>
          <w:rFonts w:ascii="仿宋" w:eastAsia="仿宋" w:hAnsi="仿宋"/>
          <w:sz w:val="28"/>
        </w:rPr>
      </w:pPr>
      <w:r w:rsidRPr="00F17FDC">
        <w:rPr>
          <w:rFonts w:ascii="仿宋" w:eastAsia="仿宋" w:hAnsi="仿宋"/>
          <w:sz w:val="28"/>
        </w:rPr>
        <w:t>4. 基础设施和交</w:t>
      </w:r>
      <w:r w:rsidRPr="00F17FDC">
        <w:rPr>
          <w:rFonts w:ascii="仿宋" w:eastAsia="仿宋" w:hAnsi="仿宋" w:hint="eastAsia"/>
          <w:sz w:val="28"/>
        </w:rPr>
        <w:t>通：布洛芬项目选址地区拥有较好的基础设施和交通条件。供电、供水、道路、照明、供汽、供气、通讯网络等设施齐备，为布洛芬项目建设和运营提供了便利条件。</w:t>
      </w:r>
    </w:p>
    <w:p w:rsidR="00F17FDC" w:rsidRPr="00F17FDC" w:rsidP="00F17FDC" w14:paraId="7955304A" w14:textId="77777777">
      <w:pPr>
        <w:ind w:firstLine="560" w:firstLineChars="200"/>
        <w:rPr>
          <w:rFonts w:ascii="仿宋" w:eastAsia="仿宋" w:hAnsi="仿宋"/>
          <w:sz w:val="28"/>
        </w:rPr>
      </w:pPr>
      <w:r w:rsidRPr="00F17FDC">
        <w:rPr>
          <w:rFonts w:ascii="仿宋" w:eastAsia="仿宋" w:hAnsi="仿宋"/>
          <w:sz w:val="28"/>
        </w:rPr>
        <w:t>5. 生活设施：该地区的基础设施和生活设施配套完善，包括住房、医疗、教育和娱乐设施。这有助于吸引员工和提供他们所需的生活便利。</w:t>
      </w:r>
    </w:p>
    <w:p w:rsidR="00F17FDC" w:rsidRPr="00F17FDC" w:rsidP="00F17FDC" w14:paraId="7E36EC9E" w14:textId="77777777">
      <w:pPr>
        <w:ind w:firstLine="560" w:firstLineChars="200"/>
        <w:rPr>
          <w:rFonts w:ascii="仿宋" w:eastAsia="仿宋" w:hAnsi="仿宋"/>
          <w:sz w:val="28"/>
        </w:rPr>
      </w:pPr>
      <w:r w:rsidRPr="00F17FDC">
        <w:rPr>
          <w:rFonts w:ascii="仿宋" w:eastAsia="仿宋" w:hAnsi="仿宋"/>
          <w:sz w:val="28"/>
        </w:rPr>
        <w:t>6. 成本考量：布洛芬项目承办单位在选择布洛芬项目选址时充分考虑了多个因素，包括土地取得成本、劳动力成本、原料产地距离等。选址地区的条件有助于降低生产成本。</w:t>
      </w:r>
    </w:p>
    <w:p w:rsidR="00F17FDC" w:rsidRPr="00F17FDC" w:rsidP="00F17FDC" w14:paraId="75882C8B" w14:textId="77777777">
      <w:pPr>
        <w:ind w:firstLine="560" w:firstLineChars="200"/>
        <w:rPr>
          <w:rFonts w:ascii="仿宋" w:eastAsia="仿宋" w:hAnsi="仿宋"/>
          <w:sz w:val="28"/>
        </w:rPr>
      </w:pPr>
      <w:r w:rsidRPr="00F17FDC">
        <w:rPr>
          <w:rFonts w:ascii="仿宋" w:eastAsia="仿宋" w:hAnsi="仿宋"/>
          <w:sz w:val="28"/>
        </w:rPr>
        <w:t>7. 供地政策和规划：布洛芬项目选址符合国家相关供地政策和规划要求，各项用地</w:t>
      </w:r>
      <w:r w:rsidRPr="00F17FDC">
        <w:rPr>
          <w:rFonts w:ascii="仿宋" w:eastAsia="仿宋" w:hAnsi="仿宋" w:hint="eastAsia"/>
          <w:sz w:val="28"/>
        </w:rPr>
        <w:t>指标符合相关规定。</w:t>
      </w:r>
    </w:p>
    <w:p w:rsidR="00F17FDC" w:rsidP="00F17FDC" w14:paraId="6C0A22A7" w14:textId="0421D7AC">
      <w:pPr>
        <w:ind w:firstLine="560" w:firstLineChars="200"/>
        <w:rPr>
          <w:rFonts w:ascii="仿宋" w:eastAsia="仿宋" w:hAnsi="仿宋" w:hint="eastAsia"/>
          <w:sz w:val="28"/>
        </w:rPr>
      </w:pPr>
      <w:r w:rsidRPr="00F17FDC">
        <w:rPr>
          <w:rFonts w:ascii="仿宋" w:eastAsia="仿宋" w:hAnsi="仿宋" w:hint="eastAsia"/>
          <w:sz w:val="28"/>
        </w:rPr>
        <w:t>总体而言，该布洛芬项目选址是经过仔细比选的，充分考虑了多个因素，为布洛芬项目提供了优越的建设和经营环境。布洛芬项目承办单位可以在这个地点充分发挥其优势，推动布洛芬项目的成功实施。</w:t>
      </w:r>
    </w:p>
    <w:p w:rsidR="00F17FDC" w:rsidP="00F17FDC" w14:paraId="4F97083F" w14:textId="702449F3">
      <w:pPr>
        <w:pStyle w:val="Heading1"/>
        <w:rPr>
          <w:rFonts w:hint="eastAsia"/>
        </w:rPr>
      </w:pPr>
      <w:bookmarkStart w:id="11" w:name="_Toc155268141"/>
      <w:r w:rsidRPr="00F17FDC">
        <w:rPr>
          <w:rFonts w:hint="eastAsia"/>
        </w:rPr>
        <w:t>二、建设规模</w:t>
      </w:r>
      <w:bookmarkEnd w:id="11"/>
    </w:p>
    <w:p w:rsidR="00F17FDC" w:rsidP="00F17FDC" w14:paraId="1FBDED05" w14:textId="543AA817">
      <w:pPr>
        <w:pStyle w:val="Heading2"/>
      </w:pPr>
      <w:bookmarkStart w:id="12" w:name="_Toc155268142"/>
      <w:r w:rsidRPr="00F17FDC">
        <w:t>(一)、产品规划</w:t>
      </w:r>
      <w:bookmarkEnd w:id="12"/>
    </w:p>
    <w:p w:rsidR="00F17FDC" w:rsidRPr="00F17FDC" w:rsidP="00F17FDC" w14:paraId="28C3E0BB" w14:textId="77777777">
      <w:pPr>
        <w:ind w:firstLine="560" w:firstLineChars="200"/>
        <w:rPr>
          <w:rFonts w:ascii="仿宋" w:eastAsia="仿宋" w:hAnsi="仿宋"/>
          <w:sz w:val="28"/>
        </w:rPr>
      </w:pPr>
      <w:r w:rsidRPr="00F17FDC">
        <w:rPr>
          <w:rFonts w:ascii="仿宋" w:eastAsia="仿宋" w:hAnsi="仿宋" w:hint="eastAsia"/>
          <w:sz w:val="28"/>
        </w:rPr>
        <w:t>布洛芬项目的核心产品为高品质精胺。鉴于当前的市场环境，预计年产值将达到惊人的</w:t>
      </w:r>
      <w:r w:rsidRPr="00F17FDC">
        <w:rPr>
          <w:rFonts w:ascii="仿宋" w:eastAsia="仿宋" w:hAnsi="仿宋"/>
          <w:sz w:val="28"/>
        </w:rPr>
        <w:t>XXXX万元。</w:t>
      </w:r>
    </w:p>
    <w:p w:rsidR="00F17FDC" w:rsidRPr="00F17FDC" w:rsidP="00F17FDC" w14:paraId="76F04EA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17FDC">
        <w:rPr>
          <w:rFonts w:ascii="仿宋" w:eastAsia="仿宋" w:hAnsi="仿宋" w:hint="eastAsia"/>
          <w:sz w:val="28"/>
        </w:rPr>
        <w:t>基于对国内外市场需求的深入预测，我们可以预见，我国布洛芬项目产品将主要以国内销售为主，同时积极拓展国际市场。随着我们</w:t>
      </w:r>
    </w:p>
    <w:p w:rsidR="00F17FDC" w:rsidRPr="00F17FDC" w:rsidP="00F17FDC" w14:textId="77777777">
      <w:pPr>
        <w:ind w:firstLine="560" w:firstLineChars="200"/>
        <w:rPr>
          <w:rFonts w:ascii="仿宋" w:eastAsia="仿宋" w:hAnsi="仿宋"/>
          <w:sz w:val="28"/>
        </w:rPr>
      </w:pPr>
      <w:r w:rsidRPr="00F17FDC">
        <w:rPr>
          <w:rFonts w:ascii="仿宋" w:eastAsia="仿宋" w:hAnsi="仿宋" w:hint="eastAsia"/>
          <w:sz w:val="28"/>
        </w:rPr>
        <w:t>加大产品宣传力度，降低产品价格，提高产品质量，以及增加产品多样性，我们相信布洛芬项目产品将会更受市场欢迎。市场需求的分析表明，国内外市场对布洛芬项目产品的需求量将持续逐年增长，因此市场销售前景非常看好。</w:t>
      </w:r>
    </w:p>
    <w:p w:rsidR="00F17FDC" w:rsidP="00F17FDC" w14:paraId="24608833" w14:textId="230A6DEB">
      <w:pPr>
        <w:ind w:firstLine="560" w:firstLineChars="200"/>
        <w:rPr>
          <w:rFonts w:ascii="仿宋" w:eastAsia="仿宋" w:hAnsi="仿宋" w:hint="eastAsia"/>
          <w:sz w:val="28"/>
        </w:rPr>
      </w:pPr>
      <w:r w:rsidRPr="00F17FDC">
        <w:rPr>
          <w:rFonts w:ascii="仿宋" w:eastAsia="仿宋" w:hAnsi="仿宋" w:hint="eastAsia"/>
          <w:sz w:val="28"/>
        </w:rPr>
        <w:t>作为布洛芬项目承办单位，我们计划在布洛芬项目建设地充分利用得天独厚的地理条件来推动布洛芬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F17FDC" w:rsidP="00F17FDC" w14:paraId="25C83628" w14:textId="0CD25076">
      <w:pPr>
        <w:pStyle w:val="Heading2"/>
      </w:pPr>
      <w:bookmarkStart w:id="13" w:name="_Toc155268143"/>
      <w:r w:rsidRPr="00F17FDC">
        <w:t>(二)、建设规模</w:t>
      </w:r>
      <w:bookmarkEnd w:id="13"/>
    </w:p>
    <w:p w:rsidR="00F17FDC" w:rsidRPr="00F17FDC" w:rsidP="00F17FDC" w14:paraId="32DC5A0F" w14:textId="77777777">
      <w:pPr>
        <w:ind w:firstLine="560" w:firstLineChars="200"/>
        <w:rPr>
          <w:rFonts w:ascii="仿宋" w:eastAsia="仿宋" w:hAnsi="仿宋"/>
          <w:sz w:val="28"/>
        </w:rPr>
      </w:pPr>
      <w:r w:rsidRPr="00F17FDC">
        <w:rPr>
          <w:rFonts w:ascii="仿宋" w:eastAsia="仿宋" w:hAnsi="仿宋" w:hint="eastAsia"/>
          <w:sz w:val="28"/>
        </w:rPr>
        <w:t>（一）土地使用规模</w:t>
      </w:r>
    </w:p>
    <w:p w:rsidR="00F17FDC" w:rsidRPr="00F17FDC" w:rsidP="00F17FDC" w14:paraId="20283F2E" w14:textId="77777777">
      <w:pPr>
        <w:ind w:firstLine="560" w:firstLineChars="200"/>
        <w:rPr>
          <w:rFonts w:ascii="仿宋" w:eastAsia="仿宋" w:hAnsi="仿宋"/>
          <w:sz w:val="28"/>
        </w:rPr>
      </w:pPr>
      <w:r w:rsidRPr="00F17FDC">
        <w:rPr>
          <w:rFonts w:ascii="仿宋" w:eastAsia="仿宋" w:hAnsi="仿宋" w:hint="eastAsia"/>
          <w:sz w:val="28"/>
        </w:rPr>
        <w:t>布洛芬项目的用地范围总面积达到</w:t>
      </w:r>
      <w:r w:rsidRPr="00F17FDC">
        <w:rPr>
          <w:rFonts w:ascii="仿宋" w:eastAsia="仿宋" w:hAnsi="仿宋"/>
          <w:sz w:val="28"/>
        </w:rPr>
        <w:t>XX平方米，相当于大约XX亩土地。其中，有效用地面积占据XX平方米，符合红线范围的土地折算成XX亩。布洛芬项目的总建筑规模达到XX平方米，其中包括主体工程建设占用的XX平方米，总共可容纳的建筑面积为XX平方米。预计用于建筑工程的资金投入将达到XX万元。</w:t>
      </w:r>
    </w:p>
    <w:p w:rsidR="00F17FDC" w:rsidRPr="00F17FDC" w:rsidP="00F17FDC" w14:paraId="7E017452" w14:textId="77777777">
      <w:pPr>
        <w:ind w:firstLine="560" w:firstLineChars="200"/>
        <w:rPr>
          <w:rFonts w:ascii="仿宋" w:eastAsia="仿宋" w:hAnsi="仿宋"/>
          <w:sz w:val="28"/>
        </w:rPr>
      </w:pPr>
      <w:r w:rsidRPr="00F17FDC">
        <w:rPr>
          <w:rFonts w:ascii="仿宋" w:eastAsia="仿宋" w:hAnsi="仿宋" w:hint="eastAsia"/>
          <w:sz w:val="28"/>
        </w:rPr>
        <w:t>（二）设备采购</w:t>
      </w:r>
    </w:p>
    <w:p w:rsidR="00F17FDC" w:rsidRPr="00F17FDC" w:rsidP="00F17FDC" w14:paraId="7E70B3FF" w14:textId="77777777">
      <w:pPr>
        <w:ind w:firstLine="560" w:firstLineChars="200"/>
        <w:rPr>
          <w:rFonts w:ascii="仿宋" w:eastAsia="仿宋" w:hAnsi="仿宋"/>
          <w:sz w:val="28"/>
        </w:rPr>
      </w:pPr>
      <w:r w:rsidRPr="00F17FDC">
        <w:rPr>
          <w:rFonts w:ascii="仿宋" w:eastAsia="仿宋" w:hAnsi="仿宋" w:hint="eastAsia"/>
          <w:sz w:val="28"/>
        </w:rPr>
        <w:t>本布洛芬项目计划购买设备总计</w:t>
      </w:r>
      <w:r w:rsidRPr="00F17FDC">
        <w:rPr>
          <w:rFonts w:ascii="仿宋" w:eastAsia="仿宋" w:hAnsi="仿宋"/>
          <w:sz w:val="28"/>
        </w:rPr>
        <w:t>XX台（或套），设备采购费用估计将达到XX万元。</w:t>
      </w:r>
    </w:p>
    <w:p w:rsidR="00F17FDC" w:rsidRPr="00F17FDC" w:rsidP="00F17FDC" w14:paraId="32D88006" w14:textId="77777777">
      <w:pPr>
        <w:ind w:firstLine="560" w:firstLineChars="200"/>
        <w:rPr>
          <w:rFonts w:ascii="仿宋" w:eastAsia="仿宋" w:hAnsi="仿宋"/>
          <w:sz w:val="28"/>
        </w:rPr>
      </w:pPr>
      <w:r w:rsidRPr="00F17FDC">
        <w:rPr>
          <w:rFonts w:ascii="仿宋" w:eastAsia="仿宋" w:hAnsi="仿宋" w:hint="eastAsia"/>
          <w:sz w:val="28"/>
        </w:rPr>
        <w:t>（三）产能规模</w:t>
      </w:r>
    </w:p>
    <w:p w:rsidR="00F17FDC" w:rsidP="00F17FDC" w14:paraId="7D2B53C9" w14:textId="3A766398">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17FDC">
        <w:rPr>
          <w:rFonts w:ascii="仿宋" w:eastAsia="仿宋" w:hAnsi="仿宋" w:hint="eastAsia"/>
          <w:sz w:val="28"/>
        </w:rPr>
        <w:t>布洛芬项目总共预算投入</w:t>
      </w:r>
      <w:r w:rsidRPr="00F17FDC">
        <w:rPr>
          <w:rFonts w:ascii="仿宋" w:eastAsia="仿宋" w:hAnsi="仿宋"/>
          <w:sz w:val="28"/>
        </w:rPr>
        <w:t>XX万元，预计年度的经营收入将达到</w:t>
      </w:r>
    </w:p>
    <w:p w:rsidR="00F17FDC" w:rsidP="00F17FDC" w14:textId="3A766398">
      <w:pPr>
        <w:ind w:firstLine="560" w:firstLineChars="200"/>
        <w:rPr>
          <w:rFonts w:ascii="仿宋" w:eastAsia="仿宋" w:hAnsi="仿宋"/>
          <w:sz w:val="28"/>
        </w:rPr>
      </w:pPr>
      <w:r w:rsidRPr="00F17FDC">
        <w:rPr>
          <w:rFonts w:ascii="仿宋" w:eastAsia="仿宋" w:hAnsi="仿宋"/>
          <w:sz w:val="28"/>
        </w:rPr>
        <w:t>XX万元。</w:t>
      </w:r>
    </w:p>
    <w:p w:rsidR="00F17FDC" w:rsidP="00F17FDC" w14:paraId="6C19874F" w14:textId="2A68CE1F">
      <w:pPr>
        <w:pStyle w:val="Heading1"/>
        <w:rPr>
          <w:rFonts w:hint="eastAsia"/>
        </w:rPr>
      </w:pPr>
      <w:bookmarkStart w:id="14" w:name="_Toc155268144"/>
      <w:r w:rsidRPr="00F17FDC">
        <w:rPr>
          <w:rFonts w:hint="eastAsia"/>
        </w:rPr>
        <w:t>三、布洛芬项目概论</w:t>
      </w:r>
      <w:bookmarkEnd w:id="14"/>
    </w:p>
    <w:p w:rsidR="00F17FDC" w:rsidP="00F17FDC" w14:paraId="66B422FA" w14:textId="27AED179">
      <w:pPr>
        <w:pStyle w:val="Heading2"/>
      </w:pPr>
      <w:bookmarkStart w:id="15" w:name="_Toc155268145"/>
      <w:r w:rsidRPr="00F17FDC">
        <w:t>(一)、布洛芬项目名称</w:t>
      </w:r>
      <w:bookmarkEnd w:id="15"/>
    </w:p>
    <w:p w:rsidR="00F17FDC" w:rsidP="00F17FDC" w14:paraId="358893EE" w14:textId="539FE202">
      <w:pPr>
        <w:ind w:firstLine="560" w:firstLineChars="200"/>
        <w:rPr>
          <w:rFonts w:ascii="仿宋" w:eastAsia="仿宋" w:hAnsi="仿宋"/>
          <w:sz w:val="28"/>
        </w:rPr>
      </w:pPr>
      <w:r w:rsidRPr="00F17FDC">
        <w:rPr>
          <w:rFonts w:ascii="仿宋" w:eastAsia="仿宋" w:hAnsi="仿宋"/>
          <w:sz w:val="28"/>
        </w:rPr>
        <w:t>XXX布洛芬项目</w:t>
      </w:r>
    </w:p>
    <w:p w:rsidR="00F17FDC" w:rsidP="00F17FDC" w14:paraId="3473DAE4" w14:textId="5BA122F6">
      <w:pPr>
        <w:pStyle w:val="Heading2"/>
      </w:pPr>
      <w:bookmarkStart w:id="16" w:name="_Toc155268146"/>
      <w:r w:rsidRPr="00F17FDC">
        <w:t>(二)、布洛芬项目选址</w:t>
      </w:r>
      <w:bookmarkEnd w:id="16"/>
    </w:p>
    <w:p w:rsidR="00F17FDC" w:rsidP="00F17FDC" w14:paraId="2302EEE5" w14:textId="2F937B42">
      <w:pPr>
        <w:ind w:firstLine="560" w:firstLineChars="200"/>
        <w:rPr>
          <w:rFonts w:ascii="仿宋" w:eastAsia="仿宋" w:hAnsi="仿宋"/>
          <w:sz w:val="28"/>
        </w:rPr>
      </w:pPr>
      <w:r w:rsidRPr="00F17FDC">
        <w:rPr>
          <w:rFonts w:ascii="仿宋" w:eastAsia="仿宋" w:hAnsi="仿宋" w:hint="eastAsia"/>
          <w:sz w:val="28"/>
        </w:rPr>
        <w:t>某某</w:t>
      </w:r>
      <w:r w:rsidRPr="00F17FDC">
        <w:rPr>
          <w:rFonts w:ascii="仿宋" w:eastAsia="仿宋" w:hAnsi="仿宋"/>
          <w:sz w:val="28"/>
        </w:rPr>
        <w:t>XXX区</w:t>
      </w:r>
    </w:p>
    <w:p w:rsidR="00F17FDC" w:rsidP="00F17FDC" w14:paraId="5381E652" w14:textId="396DC7A8">
      <w:pPr>
        <w:pStyle w:val="Heading2"/>
      </w:pPr>
      <w:bookmarkStart w:id="17" w:name="_Toc155268147"/>
      <w:r w:rsidRPr="00F17FDC">
        <w:t>(三)、布洛芬项目用地规模</w:t>
      </w:r>
      <w:bookmarkEnd w:id="17"/>
    </w:p>
    <w:p w:rsidR="00F17FDC" w:rsidP="00F17FDC" w14:paraId="3A157D24" w14:textId="5EB1709F">
      <w:pPr>
        <w:ind w:firstLine="560" w:firstLineChars="200"/>
        <w:rPr>
          <w:rFonts w:ascii="仿宋" w:eastAsia="仿宋" w:hAnsi="仿宋"/>
          <w:sz w:val="28"/>
        </w:rPr>
      </w:pPr>
      <w:r w:rsidRPr="00F17FDC">
        <w:rPr>
          <w:rFonts w:ascii="仿宋" w:eastAsia="仿宋" w:hAnsi="仿宋" w:hint="eastAsia"/>
          <w:sz w:val="28"/>
        </w:rPr>
        <w:t>布洛芬项目总用地面积</w:t>
      </w:r>
      <w:r w:rsidRPr="00F17FDC">
        <w:rPr>
          <w:rFonts w:ascii="仿宋" w:eastAsia="仿宋" w:hAnsi="仿宋"/>
          <w:sz w:val="28"/>
        </w:rPr>
        <w:t>xxxx平方米(折合约xxx亩)</w:t>
      </w:r>
    </w:p>
    <w:p w:rsidR="00F17FDC" w:rsidP="00F17FDC" w14:paraId="5655DE61" w14:textId="37410602">
      <w:pPr>
        <w:pStyle w:val="Heading2"/>
      </w:pPr>
      <w:bookmarkStart w:id="18" w:name="_Toc155268148"/>
      <w:r w:rsidRPr="00F17FDC">
        <w:t>(四)、布洛芬项目用地控制指标</w:t>
      </w:r>
      <w:bookmarkEnd w:id="18"/>
    </w:p>
    <w:p w:rsidR="00F17FDC" w:rsidRPr="00F17FDC" w:rsidP="00F17FDC" w14:paraId="6E73555B" w14:textId="77777777">
      <w:pPr>
        <w:ind w:firstLine="560" w:firstLineChars="200"/>
        <w:rPr>
          <w:rFonts w:ascii="仿宋" w:eastAsia="仿宋" w:hAnsi="仿宋"/>
          <w:sz w:val="28"/>
        </w:rPr>
      </w:pPr>
      <w:r w:rsidRPr="00F17FDC">
        <w:rPr>
          <w:rFonts w:ascii="仿宋" w:eastAsia="仿宋" w:hAnsi="仿宋" w:hint="eastAsia"/>
          <w:sz w:val="28"/>
        </w:rPr>
        <w:t>一、布洛芬项目背景</w:t>
      </w:r>
    </w:p>
    <w:p w:rsidR="00F17FDC" w:rsidRPr="00F17FDC" w:rsidP="00F17FDC" w14:paraId="3AAD8C4B" w14:textId="77777777">
      <w:pPr>
        <w:ind w:firstLine="560" w:firstLineChars="200"/>
        <w:rPr>
          <w:rFonts w:ascii="仿宋" w:eastAsia="仿宋" w:hAnsi="仿宋"/>
          <w:sz w:val="28"/>
        </w:rPr>
      </w:pPr>
      <w:r w:rsidRPr="00F17FDC">
        <w:rPr>
          <w:rFonts w:ascii="仿宋" w:eastAsia="仿宋" w:hAnsi="仿宋" w:hint="eastAsia"/>
          <w:sz w:val="28"/>
        </w:rPr>
        <w:t>在制定</w:t>
      </w:r>
      <w:r w:rsidRPr="00F17FDC">
        <w:rPr>
          <w:rFonts w:ascii="仿宋" w:eastAsia="仿宋" w:hAnsi="仿宋"/>
          <w:sz w:val="28"/>
        </w:rPr>
        <w:t>XXX布洛芬项目的用地控制指标之前，首先需要了解布洛芬项目的背景和目标。XXX布洛芬项目的背景包括布洛芬项目的名称、地理位置、布洛芬项目类型、规模等重要信息。同时，明确布洛芬项目的发展目标、规划方向以及所要解决的问题也是必要的。这些背景信息将有助于制定合适的用地控制指标，确保布洛芬项目的顺利实施。</w:t>
      </w:r>
    </w:p>
    <w:p w:rsidR="00F17FDC" w:rsidRPr="00F17FDC" w:rsidP="00F17FDC" w14:paraId="2768193C" w14:textId="77777777">
      <w:pPr>
        <w:ind w:firstLine="560" w:firstLineChars="200"/>
        <w:rPr>
          <w:rFonts w:ascii="仿宋" w:eastAsia="仿宋" w:hAnsi="仿宋"/>
          <w:sz w:val="28"/>
        </w:rPr>
      </w:pPr>
      <w:r w:rsidRPr="00F17FDC">
        <w:rPr>
          <w:rFonts w:ascii="仿宋" w:eastAsia="仿宋" w:hAnsi="仿宋" w:hint="eastAsia"/>
          <w:sz w:val="28"/>
        </w:rPr>
        <w:t>二、用地控制原则</w:t>
      </w:r>
    </w:p>
    <w:p w:rsidR="00F17FDC" w:rsidRPr="00F17FDC" w:rsidP="00F17FDC" w14:paraId="2099AD2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17FDC">
        <w:rPr>
          <w:rFonts w:ascii="仿宋" w:eastAsia="仿宋" w:hAnsi="仿宋"/>
          <w:sz w:val="28"/>
        </w:rPr>
        <w:t>XXX布洛芬项目的用地控制指标应基于一系列原则，以确保布洛芬项目的可持续性和综合发展。</w:t>
      </w:r>
    </w:p>
    <w:p w:rsidR="00F17FDC" w:rsidRPr="00F17FDC" w:rsidP="00F17FDC" w14:paraId="78E1E218" w14:textId="77777777">
      <w:pPr>
        <w:ind w:firstLine="560" w:firstLineChars="200"/>
        <w:rPr>
          <w:rFonts w:ascii="仿宋" w:eastAsia="仿宋" w:hAnsi="仿宋"/>
          <w:sz w:val="28"/>
        </w:rPr>
      </w:pPr>
      <w:r w:rsidRPr="00F17FDC">
        <w:rPr>
          <w:rFonts w:ascii="仿宋" w:eastAsia="仿宋" w:hAnsi="仿宋"/>
          <w:sz w:val="28"/>
        </w:rPr>
        <w:t>1. 可持续性原则：确保用地利用符合环境可持续性原则，最大程度地减少对自然资源</w:t>
      </w:r>
      <w:r w:rsidRPr="00F17FDC">
        <w:rPr>
          <w:rFonts w:ascii="仿宋" w:eastAsia="仿宋" w:hAnsi="仿宋" w:hint="eastAsia"/>
          <w:sz w:val="28"/>
        </w:rPr>
        <w:t>的消耗和环境的影响。</w:t>
      </w:r>
    </w:p>
    <w:p w:rsidR="00F17FDC" w:rsidRPr="00F17FDC" w:rsidP="00F17FDC" w14:paraId="33B3A59F" w14:textId="77777777">
      <w:pPr>
        <w:ind w:firstLine="560" w:firstLineChars="200"/>
        <w:rPr>
          <w:rFonts w:ascii="仿宋" w:eastAsia="仿宋" w:hAnsi="仿宋"/>
          <w:sz w:val="28"/>
        </w:rPr>
      </w:pPr>
      <w:r w:rsidRPr="00F17FDC">
        <w:rPr>
          <w:rFonts w:ascii="仿宋" w:eastAsia="仿宋" w:hAnsi="仿宋"/>
          <w:sz w:val="28"/>
        </w:rPr>
        <w:t>2. 经济合理性原则：用地规划应以经济效益为导向，确保用地的最佳利用，同时考虑市场需求和财政可行性。</w:t>
      </w:r>
    </w:p>
    <w:p w:rsidR="00F17FDC" w:rsidRPr="00F17FDC" w:rsidP="00F17FDC" w14:paraId="3A70093C" w14:textId="77777777">
      <w:pPr>
        <w:ind w:firstLine="560" w:firstLineChars="200"/>
        <w:rPr>
          <w:rFonts w:ascii="仿宋" w:eastAsia="仿宋" w:hAnsi="仿宋"/>
          <w:sz w:val="28"/>
        </w:rPr>
      </w:pPr>
      <w:r w:rsidRPr="00F17FDC">
        <w:rPr>
          <w:rFonts w:ascii="仿宋" w:eastAsia="仿宋" w:hAnsi="仿宋"/>
          <w:sz w:val="28"/>
        </w:rPr>
        <w:t>3. 社会公平原则：用地规划应关注社会公平，确保布洛芬项目的受益者广泛分布，同时避免不合理的社会不平等。</w:t>
      </w:r>
    </w:p>
    <w:p w:rsidR="00F17FDC" w:rsidRPr="00F17FDC" w:rsidP="00F17FDC" w14:paraId="7D3BE62C" w14:textId="77777777">
      <w:pPr>
        <w:ind w:firstLine="560" w:firstLineChars="200"/>
        <w:rPr>
          <w:rFonts w:ascii="仿宋" w:eastAsia="仿宋" w:hAnsi="仿宋"/>
          <w:sz w:val="28"/>
        </w:rPr>
      </w:pPr>
      <w:r w:rsidRPr="00F17FDC">
        <w:rPr>
          <w:rFonts w:ascii="仿宋" w:eastAsia="仿宋" w:hAnsi="仿宋"/>
          <w:sz w:val="28"/>
        </w:rPr>
        <w:t>4. 文化保护原则：保护文化遗产和历史建筑，确保用地规划尊重当地文化和传统。</w:t>
      </w:r>
    </w:p>
    <w:p w:rsidR="00F17FDC" w:rsidRPr="00F17FDC" w:rsidP="00F17FDC" w14:paraId="7E9DE7F1" w14:textId="77777777">
      <w:pPr>
        <w:ind w:firstLine="560" w:firstLineChars="200"/>
        <w:rPr>
          <w:rFonts w:ascii="仿宋" w:eastAsia="仿宋" w:hAnsi="仿宋"/>
          <w:sz w:val="28"/>
        </w:rPr>
      </w:pPr>
      <w:r w:rsidRPr="00F17FDC">
        <w:rPr>
          <w:rFonts w:ascii="仿宋" w:eastAsia="仿宋" w:hAnsi="仿宋"/>
          <w:sz w:val="28"/>
        </w:rPr>
        <w:t>5. 生态保护原则：确保生态系统的完整性和生物多样性，最小化对野生动植物栖息地的干扰。</w:t>
      </w:r>
    </w:p>
    <w:p w:rsidR="00F17FDC" w:rsidRPr="00F17FDC" w:rsidP="00F17FDC" w14:paraId="5FEC54E8" w14:textId="77777777">
      <w:pPr>
        <w:ind w:firstLine="560" w:firstLineChars="200"/>
        <w:rPr>
          <w:rFonts w:ascii="仿宋" w:eastAsia="仿宋" w:hAnsi="仿宋"/>
          <w:sz w:val="28"/>
        </w:rPr>
      </w:pPr>
      <w:r w:rsidRPr="00F17FDC">
        <w:rPr>
          <w:rFonts w:ascii="仿宋" w:eastAsia="仿宋" w:hAnsi="仿宋" w:hint="eastAsia"/>
          <w:sz w:val="28"/>
        </w:rPr>
        <w:t>三、用地分类和规划</w:t>
      </w:r>
    </w:p>
    <w:p w:rsidR="00F17FDC" w:rsidRPr="00F17FDC" w:rsidP="00F17FDC" w14:paraId="5893174E" w14:textId="77777777">
      <w:pPr>
        <w:ind w:firstLine="560" w:firstLineChars="200"/>
        <w:rPr>
          <w:rFonts w:ascii="仿宋" w:eastAsia="仿宋" w:hAnsi="仿宋"/>
          <w:sz w:val="28"/>
        </w:rPr>
      </w:pPr>
      <w:r w:rsidRPr="00F17FDC">
        <w:rPr>
          <w:rFonts w:ascii="仿宋" w:eastAsia="仿宋" w:hAnsi="仿宋" w:hint="eastAsia"/>
          <w:sz w:val="28"/>
        </w:rPr>
        <w:t>在</w:t>
      </w:r>
      <w:r w:rsidRPr="00F17FDC">
        <w:rPr>
          <w:rFonts w:ascii="仿宋" w:eastAsia="仿宋" w:hAnsi="仿宋"/>
          <w:sz w:val="28"/>
        </w:rPr>
        <w:t>XXX布洛芬项目的用地控制指标中，需要明确不同用地类型的规划和控制要求。</w:t>
      </w:r>
    </w:p>
    <w:p w:rsidR="00F17FDC" w:rsidRPr="00F17FDC" w:rsidP="00F17FDC" w14:paraId="19FE082A" w14:textId="77777777">
      <w:pPr>
        <w:ind w:firstLine="560" w:firstLineChars="200"/>
        <w:rPr>
          <w:rFonts w:ascii="仿宋" w:eastAsia="仿宋" w:hAnsi="仿宋"/>
          <w:sz w:val="28"/>
        </w:rPr>
      </w:pPr>
      <w:r w:rsidRPr="00F17FDC">
        <w:rPr>
          <w:rFonts w:ascii="仿宋" w:eastAsia="仿宋" w:hAnsi="仿宋"/>
          <w:sz w:val="28"/>
        </w:rPr>
        <w:t>1. 住宅用地：规</w:t>
      </w:r>
      <w:r w:rsidRPr="00F17FDC">
        <w:rPr>
          <w:rFonts w:ascii="仿宋" w:eastAsia="仿宋" w:hAnsi="仿宋" w:hint="eastAsia"/>
          <w:sz w:val="28"/>
        </w:rPr>
        <w:t>划住宅区的用地控制指标应包括建筑密度、建筑高度、绿化率、停车位规划等。</w:t>
      </w:r>
    </w:p>
    <w:p w:rsidR="00F17FDC" w:rsidRPr="00F17FDC" w:rsidP="00F17FDC" w14:paraId="31B4AE3A" w14:textId="77777777">
      <w:pPr>
        <w:ind w:firstLine="560" w:firstLineChars="200"/>
        <w:rPr>
          <w:rFonts w:ascii="仿宋" w:eastAsia="仿宋" w:hAnsi="仿宋"/>
          <w:sz w:val="28"/>
        </w:rPr>
      </w:pPr>
      <w:r w:rsidRPr="00F17FDC">
        <w:rPr>
          <w:rFonts w:ascii="仿宋" w:eastAsia="仿宋" w:hAnsi="仿宋"/>
          <w:sz w:val="28"/>
        </w:rPr>
        <w:t>2. 商业用地：商业区的用地控制指标应包括商业建筑类型、商业用地面积比例、商业服务设施等。</w:t>
      </w:r>
    </w:p>
    <w:p w:rsidR="00F17FDC" w:rsidRPr="00F17FDC" w:rsidP="00F17FDC" w14:paraId="5DAFABE8" w14:textId="77777777">
      <w:pPr>
        <w:ind w:firstLine="560" w:firstLineChars="200"/>
        <w:rPr>
          <w:rFonts w:ascii="仿宋" w:eastAsia="仿宋" w:hAnsi="仿宋"/>
          <w:sz w:val="28"/>
        </w:rPr>
      </w:pPr>
      <w:r w:rsidRPr="00F17FDC">
        <w:rPr>
          <w:rFonts w:ascii="仿宋" w:eastAsia="仿宋" w:hAnsi="仿宋"/>
          <w:sz w:val="28"/>
        </w:rPr>
        <w:t>3. 工业用地：工业区的用地控制指标应包括工业建筑类型、生产设施要求、环境保护要求等。</w:t>
      </w:r>
    </w:p>
    <w:p w:rsidR="00F17FDC" w:rsidRPr="00F17FDC" w:rsidP="00F17FDC" w14:paraId="65007D46" w14:textId="77777777">
      <w:pPr>
        <w:ind w:firstLine="560" w:firstLineChars="200"/>
        <w:rPr>
          <w:rFonts w:ascii="仿宋" w:eastAsia="仿宋" w:hAnsi="仿宋"/>
          <w:sz w:val="28"/>
        </w:rPr>
      </w:pPr>
      <w:r w:rsidRPr="00F17FDC">
        <w:rPr>
          <w:rFonts w:ascii="仿宋" w:eastAsia="仿宋" w:hAnsi="仿宋"/>
          <w:sz w:val="28"/>
        </w:rPr>
        <w:t>4. 农业用地：农业用地的用地控制指标应包括农田保护、农业种植类型、农田灌溉要求等。</w:t>
      </w:r>
    </w:p>
    <w:p w:rsidR="00F17FDC" w:rsidRPr="00F17FDC" w:rsidP="00F17FDC" w14:paraId="574C1B8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17FDC">
        <w:rPr>
          <w:rFonts w:ascii="仿宋" w:eastAsia="仿宋" w:hAnsi="仿宋"/>
          <w:sz w:val="28"/>
        </w:rPr>
        <w:t>5. 公共设施用地：公共设施用地的用地控制指标应包括教育、</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医疗、文化、娱乐等公共设施的规划要求。</w:t>
      </w:r>
    </w:p>
    <w:p w:rsidR="00F17FDC" w:rsidRPr="00F17FDC" w:rsidP="00F17FDC" w14:paraId="1CF4D9AB" w14:textId="77777777">
      <w:pPr>
        <w:ind w:firstLine="560" w:firstLineChars="200"/>
        <w:rPr>
          <w:rFonts w:ascii="仿宋" w:eastAsia="仿宋" w:hAnsi="仿宋"/>
          <w:sz w:val="28"/>
        </w:rPr>
      </w:pPr>
      <w:r w:rsidRPr="00F17FDC">
        <w:rPr>
          <w:rFonts w:ascii="仿宋" w:eastAsia="仿宋" w:hAnsi="仿宋" w:hint="eastAsia"/>
          <w:sz w:val="28"/>
        </w:rPr>
        <w:t>四、用地指标具体要求</w:t>
      </w:r>
    </w:p>
    <w:p w:rsidR="00F17FDC" w:rsidRPr="00F17FDC" w:rsidP="00F17FDC" w14:paraId="4AD35711" w14:textId="77777777">
      <w:pPr>
        <w:ind w:firstLine="560" w:firstLineChars="200"/>
        <w:rPr>
          <w:rFonts w:ascii="仿宋" w:eastAsia="仿宋" w:hAnsi="仿宋"/>
          <w:sz w:val="28"/>
        </w:rPr>
      </w:pPr>
      <w:r w:rsidRPr="00F17FDC">
        <w:rPr>
          <w:rFonts w:ascii="仿宋" w:eastAsia="仿宋" w:hAnsi="仿宋" w:hint="eastAsia"/>
          <w:sz w:val="28"/>
        </w:rPr>
        <w:t>具体的用地控制指标应包括各个用地类型的详细规划要求，例如：</w:t>
      </w:r>
    </w:p>
    <w:p w:rsidR="00F17FDC" w:rsidRPr="00F17FDC" w:rsidP="00F17FDC" w14:paraId="6B4F6CF7" w14:textId="77777777">
      <w:pPr>
        <w:ind w:firstLine="560" w:firstLineChars="200"/>
        <w:rPr>
          <w:rFonts w:ascii="仿宋" w:eastAsia="仿宋" w:hAnsi="仿宋"/>
          <w:sz w:val="28"/>
        </w:rPr>
      </w:pPr>
      <w:r w:rsidRPr="00F17FDC">
        <w:rPr>
          <w:rFonts w:ascii="仿宋" w:eastAsia="仿宋" w:hAnsi="仿宋"/>
          <w:sz w:val="28"/>
        </w:rPr>
        <w:t>1. 建筑密度和建筑高度：规定每个用地类型的最大建筑密度和最大建筑高度，以确保城市风貌和空间利用的合理性。</w:t>
      </w:r>
    </w:p>
    <w:p w:rsidR="00F17FDC" w:rsidRPr="00F17FDC" w:rsidP="00F17FDC" w14:paraId="5D9E2B55" w14:textId="77777777">
      <w:pPr>
        <w:ind w:firstLine="560" w:firstLineChars="200"/>
        <w:rPr>
          <w:rFonts w:ascii="仿宋" w:eastAsia="仿宋" w:hAnsi="仿宋"/>
          <w:sz w:val="28"/>
        </w:rPr>
      </w:pPr>
      <w:r w:rsidRPr="00F17FDC">
        <w:rPr>
          <w:rFonts w:ascii="仿宋" w:eastAsia="仿宋" w:hAnsi="仿宋"/>
          <w:sz w:val="28"/>
        </w:rPr>
        <w:t>2. 绿化率：规定每个用地类型的绿化率要求，以增加城市的生态环境和美观度。</w:t>
      </w:r>
    </w:p>
    <w:p w:rsidR="00F17FDC" w:rsidRPr="00F17FDC" w:rsidP="00F17FDC" w14:paraId="1EBD21F4" w14:textId="77777777">
      <w:pPr>
        <w:ind w:firstLine="560" w:firstLineChars="200"/>
        <w:rPr>
          <w:rFonts w:ascii="仿宋" w:eastAsia="仿宋" w:hAnsi="仿宋"/>
          <w:sz w:val="28"/>
        </w:rPr>
      </w:pPr>
      <w:r w:rsidRPr="00F17FDC">
        <w:rPr>
          <w:rFonts w:ascii="仿宋" w:eastAsia="仿宋" w:hAnsi="仿宋"/>
          <w:sz w:val="28"/>
        </w:rPr>
        <w:t>3. 停车位规划：规定每个用地类型的停车位数量和规划要求，以满足交通需求。</w:t>
      </w:r>
    </w:p>
    <w:p w:rsidR="00F17FDC" w:rsidRPr="00F17FDC" w:rsidP="00F17FDC" w14:paraId="317D2FF5" w14:textId="77777777">
      <w:pPr>
        <w:ind w:firstLine="560" w:firstLineChars="200"/>
        <w:rPr>
          <w:rFonts w:ascii="仿宋" w:eastAsia="仿宋" w:hAnsi="仿宋"/>
          <w:sz w:val="28"/>
        </w:rPr>
      </w:pPr>
      <w:r w:rsidRPr="00F17FDC">
        <w:rPr>
          <w:rFonts w:ascii="仿宋" w:eastAsia="仿宋" w:hAnsi="仿宋"/>
          <w:sz w:val="28"/>
        </w:rPr>
        <w:t>4. 环保要求：对于工业用地，应包括环保设施的规划要求，以确保环境可持续性。</w:t>
      </w:r>
    </w:p>
    <w:p w:rsidR="00F17FDC" w:rsidRPr="00F17FDC" w:rsidP="00F17FDC" w14:paraId="2C07AF9F" w14:textId="77777777">
      <w:pPr>
        <w:ind w:firstLine="560" w:firstLineChars="200"/>
        <w:rPr>
          <w:rFonts w:ascii="仿宋" w:eastAsia="仿宋" w:hAnsi="仿宋"/>
          <w:sz w:val="28"/>
        </w:rPr>
      </w:pPr>
      <w:r w:rsidRPr="00F17FDC">
        <w:rPr>
          <w:rFonts w:ascii="仿宋" w:eastAsia="仿宋" w:hAnsi="仿宋"/>
          <w:sz w:val="28"/>
        </w:rPr>
        <w:t>5. 基础设施要求：明确布洛芬项目所需的基础设施，如道路、供水、排水、电力等，以确保布洛芬项目正常运行。</w:t>
      </w:r>
    </w:p>
    <w:p w:rsidR="00F17FDC" w:rsidRPr="00F17FDC" w:rsidP="00F17FDC" w14:paraId="22D3A78C" w14:textId="77777777">
      <w:pPr>
        <w:ind w:firstLine="560" w:firstLineChars="200"/>
        <w:rPr>
          <w:rFonts w:ascii="仿宋" w:eastAsia="仿宋" w:hAnsi="仿宋"/>
          <w:sz w:val="28"/>
        </w:rPr>
      </w:pPr>
      <w:r w:rsidRPr="00F17FDC">
        <w:rPr>
          <w:rFonts w:ascii="仿宋" w:eastAsia="仿宋" w:hAnsi="仿宋" w:hint="eastAsia"/>
          <w:sz w:val="28"/>
        </w:rPr>
        <w:t>六、监测与管理</w:t>
      </w:r>
    </w:p>
    <w:p w:rsidR="00F17FDC" w:rsidRPr="00F17FDC" w:rsidP="00F17FDC" w14:paraId="06D29458" w14:textId="77777777">
      <w:pPr>
        <w:ind w:firstLine="560" w:firstLineChars="200"/>
        <w:rPr>
          <w:rFonts w:ascii="仿宋" w:eastAsia="仿宋" w:hAnsi="仿宋"/>
          <w:sz w:val="28"/>
        </w:rPr>
      </w:pPr>
      <w:r w:rsidRPr="00F17FDC">
        <w:rPr>
          <w:rFonts w:ascii="仿宋" w:eastAsia="仿宋" w:hAnsi="仿宋" w:hint="eastAsia"/>
          <w:sz w:val="28"/>
        </w:rPr>
        <w:t>最后，</w:t>
      </w:r>
      <w:r w:rsidRPr="00F17FDC">
        <w:rPr>
          <w:rFonts w:ascii="仿宋" w:eastAsia="仿宋" w:hAnsi="仿宋"/>
          <w:sz w:val="28"/>
        </w:rPr>
        <w:t>XXX布洛芬项目的用地控制指标章节应</w:t>
      </w:r>
      <w:r w:rsidRPr="00F17FDC">
        <w:rPr>
          <w:rFonts w:ascii="仿宋" w:eastAsia="仿宋" w:hAnsi="仿宋" w:hint="eastAsia"/>
          <w:sz w:val="28"/>
        </w:rPr>
        <w:t>包括监测和管理措施。这些措施将有助于确保用地控制指标的有效执行和布洛芬项目的可持续发展。包括但不限于：</w:t>
      </w:r>
    </w:p>
    <w:p w:rsidR="00F17FDC" w:rsidRPr="00F17FDC" w:rsidP="00F17FDC" w14:paraId="0BA05D45" w14:textId="77777777">
      <w:pPr>
        <w:ind w:firstLine="560" w:firstLineChars="200"/>
        <w:rPr>
          <w:rFonts w:ascii="仿宋" w:eastAsia="仿宋" w:hAnsi="仿宋"/>
          <w:sz w:val="28"/>
        </w:rPr>
      </w:pPr>
      <w:r w:rsidRPr="00F17FDC">
        <w:rPr>
          <w:rFonts w:ascii="仿宋" w:eastAsia="仿宋" w:hAnsi="仿宋"/>
          <w:sz w:val="28"/>
        </w:rPr>
        <w:t>1. 监测与审批：建立用地规划的监测和审批机制，确保布洛芬项目开发符合规划要求。</w:t>
      </w:r>
    </w:p>
    <w:p w:rsidR="00F17FDC" w:rsidRPr="00F17FDC" w:rsidP="00F17FDC" w14:paraId="44CB0179" w14:textId="77777777">
      <w:pPr>
        <w:ind w:firstLine="560" w:firstLineChars="200"/>
        <w:rPr>
          <w:rFonts w:ascii="仿宋" w:eastAsia="仿宋" w:hAnsi="仿宋"/>
          <w:sz w:val="28"/>
        </w:rPr>
      </w:pPr>
      <w:r w:rsidRPr="00F17FDC">
        <w:rPr>
          <w:rFonts w:ascii="仿宋" w:eastAsia="仿宋" w:hAnsi="仿宋"/>
          <w:sz w:val="28"/>
        </w:rPr>
        <w:t>2. 法规和政策：遵循国家和地方的法规和政策，确保用地控制指标的合法性。</w:t>
      </w:r>
    </w:p>
    <w:p w:rsidR="00F17FDC" w:rsidRPr="00F17FDC" w:rsidP="00F17FDC" w14:paraId="2FF7C57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17FDC">
        <w:rPr>
          <w:rFonts w:ascii="仿宋" w:eastAsia="仿宋" w:hAnsi="仿宋"/>
          <w:sz w:val="28"/>
        </w:rPr>
        <w:t>3. 定期评估：定期评估布洛芬项目的用地控制指标，根据实际</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情况进行调整和改进。</w:t>
      </w:r>
    </w:p>
    <w:p w:rsidR="00F17FDC" w:rsidRPr="00F17FDC" w:rsidP="00F17FDC" w14:paraId="2B6AD861" w14:textId="77777777">
      <w:pPr>
        <w:ind w:firstLine="560" w:firstLineChars="200"/>
        <w:rPr>
          <w:rFonts w:ascii="仿宋" w:eastAsia="仿宋" w:hAnsi="仿宋"/>
          <w:sz w:val="28"/>
        </w:rPr>
      </w:pPr>
      <w:r w:rsidRPr="00F17FDC">
        <w:rPr>
          <w:rFonts w:ascii="仿宋" w:eastAsia="仿宋" w:hAnsi="仿宋"/>
          <w:sz w:val="28"/>
        </w:rPr>
        <w:t>4. 公众参与：鼓励公众参与用地规划和控制，确保各方利益得到平衡。</w:t>
      </w:r>
    </w:p>
    <w:p w:rsidR="00F17FDC" w:rsidRPr="00F17FDC" w:rsidP="00F17FDC" w14:paraId="266769E3" w14:textId="77777777">
      <w:pPr>
        <w:ind w:firstLine="560" w:firstLineChars="200"/>
        <w:rPr>
          <w:rFonts w:ascii="仿宋" w:eastAsia="仿宋" w:hAnsi="仿宋"/>
          <w:sz w:val="28"/>
        </w:rPr>
      </w:pPr>
      <w:r w:rsidRPr="00F17FDC">
        <w:rPr>
          <w:rFonts w:ascii="仿宋" w:eastAsia="仿宋" w:hAnsi="仿宋" w:hint="eastAsia"/>
          <w:sz w:val="28"/>
        </w:rPr>
        <w:t>在该布洛芬项目规划中，建筑系数设定为</w:t>
      </w:r>
      <w:r w:rsidRPr="00F17FDC">
        <w:rPr>
          <w:rFonts w:ascii="仿宋" w:eastAsia="仿宋" w:hAnsi="仿宋"/>
          <w:sz w:val="28"/>
        </w:rPr>
        <w:t>XXX%，这意味着在规划建设区域内，建筑物的总占地面积与土地面积的</w:t>
      </w:r>
      <w:r w:rsidRPr="00F17FDC">
        <w:rPr>
          <w:rFonts w:ascii="仿宋" w:eastAsia="仿宋" w:hAnsi="仿宋" w:hint="eastAsia"/>
          <w:sz w:val="28"/>
        </w:rPr>
        <w:t>比例为</w:t>
      </w:r>
      <w:r w:rsidRPr="00F17FDC">
        <w:rPr>
          <w:rFonts w:ascii="仿宋" w:eastAsia="仿宋" w:hAnsi="仿宋"/>
          <w:sz w:val="28"/>
        </w:rPr>
        <w:t>XXX%，表明在保留一定的绿地空间的同时，充分利用土地资源来开展建设。</w:t>
      </w:r>
    </w:p>
    <w:p w:rsidR="00F17FDC" w:rsidRPr="00F17FDC" w:rsidP="00F17FDC" w14:paraId="65147A0A" w14:textId="77777777">
      <w:pPr>
        <w:ind w:firstLine="560" w:firstLineChars="200"/>
        <w:rPr>
          <w:rFonts w:ascii="仿宋" w:eastAsia="仿宋" w:hAnsi="仿宋"/>
          <w:sz w:val="28"/>
        </w:rPr>
      </w:pPr>
      <w:r w:rsidRPr="00F17FDC">
        <w:rPr>
          <w:rFonts w:ascii="仿宋" w:eastAsia="仿宋" w:hAnsi="仿宋" w:hint="eastAsia"/>
          <w:sz w:val="28"/>
        </w:rPr>
        <w:t>建筑容积率为</w:t>
      </w:r>
      <w:r w:rsidRPr="00F17FDC">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F17FDC" w:rsidRPr="00F17FDC" w:rsidP="00F17FDC" w14:paraId="7E394185" w14:textId="77777777">
      <w:pPr>
        <w:ind w:firstLine="560" w:firstLineChars="200"/>
        <w:rPr>
          <w:rFonts w:ascii="仿宋" w:eastAsia="仿宋" w:hAnsi="仿宋"/>
          <w:sz w:val="28"/>
        </w:rPr>
      </w:pPr>
      <w:r w:rsidRPr="00F17FDC">
        <w:rPr>
          <w:rFonts w:ascii="仿宋" w:eastAsia="仿宋" w:hAnsi="仿宋" w:hint="eastAsia"/>
          <w:sz w:val="28"/>
        </w:rPr>
        <w:t>此外，建设区域的绿化覆盖率为</w:t>
      </w:r>
      <w:r w:rsidRPr="00F17FDC">
        <w:rPr>
          <w:rFonts w:ascii="仿宋" w:eastAsia="仿宋" w:hAnsi="仿宋"/>
          <w:sz w:val="28"/>
        </w:rPr>
        <w:t>XXX%，这意味着一定比例的土地将用于绿化和园林景观，以改善城市环境，提供休闲空间，并有助于生态平衡。</w:t>
      </w:r>
    </w:p>
    <w:p w:rsidR="00F17FDC" w:rsidRPr="00F17FDC" w:rsidP="00F17FDC" w14:paraId="7388A3BC" w14:textId="77777777">
      <w:pPr>
        <w:ind w:firstLine="560" w:firstLineChars="200"/>
        <w:rPr>
          <w:rFonts w:ascii="仿宋" w:eastAsia="仿宋" w:hAnsi="仿宋"/>
          <w:sz w:val="28"/>
        </w:rPr>
      </w:pPr>
      <w:r w:rsidRPr="00F17FDC">
        <w:rPr>
          <w:rFonts w:ascii="仿宋" w:eastAsia="仿宋" w:hAnsi="仿宋" w:hint="eastAsia"/>
          <w:sz w:val="28"/>
        </w:rPr>
        <w:t>固定资产投资强度达到</w:t>
      </w:r>
      <w:r w:rsidRPr="00F17FDC">
        <w:rPr>
          <w:rFonts w:ascii="仿宋" w:eastAsia="仿宋" w:hAnsi="仿宋"/>
          <w:sz w:val="28"/>
        </w:rPr>
        <w:t>XXX万元/亩，这表示每亩土地的固定资产投资额为XXX万元，这是布洛芬项目开发和建设所需的资金投</w:t>
      </w:r>
      <w:r w:rsidRPr="00F17FDC">
        <w:rPr>
          <w:rFonts w:ascii="仿宋" w:eastAsia="仿宋" w:hAnsi="仿宋" w:hint="eastAsia"/>
          <w:sz w:val="28"/>
        </w:rPr>
        <w:t>入。这个数字是布洛芬项目经济计划的一个重要指标，可以影响布洛芬项目的可行性和预期的收益。</w:t>
      </w:r>
    </w:p>
    <w:p w:rsidR="00F17FDC" w:rsidP="00F17FDC" w14:paraId="3C3D7C0F" w14:textId="3F8F3247">
      <w:pPr>
        <w:ind w:firstLine="560" w:firstLineChars="200"/>
        <w:rPr>
          <w:rFonts w:ascii="仿宋" w:eastAsia="仿宋" w:hAnsi="仿宋"/>
          <w:sz w:val="28"/>
        </w:rPr>
      </w:pPr>
    </w:p>
    <w:p w:rsidR="00F17FDC" w:rsidP="00F17FDC" w14:paraId="457342E8" w14:textId="71DA86F5">
      <w:pPr>
        <w:pStyle w:val="Heading2"/>
      </w:pPr>
      <w:bookmarkStart w:id="19" w:name="_Toc155268149"/>
      <w:r w:rsidRPr="00F17FDC">
        <w:t>(五)、土建工程指标</w:t>
      </w:r>
      <w:bookmarkEnd w:id="19"/>
    </w:p>
    <w:p w:rsidR="00F17FDC" w:rsidRPr="00F17FDC" w:rsidP="00F17FDC" w14:paraId="50560455" w14:textId="77777777">
      <w:pPr>
        <w:ind w:firstLine="560" w:firstLineChars="200"/>
        <w:rPr>
          <w:rFonts w:ascii="仿宋" w:eastAsia="仿宋" w:hAnsi="仿宋"/>
          <w:sz w:val="28"/>
        </w:rPr>
      </w:pPr>
      <w:r w:rsidRPr="00F17FDC">
        <w:rPr>
          <w:rFonts w:ascii="仿宋" w:eastAsia="仿宋" w:hAnsi="仿宋" w:hint="eastAsia"/>
          <w:sz w:val="28"/>
        </w:rPr>
        <w:t>该布洛芬项目的净用地面积为</w:t>
      </w:r>
      <w:r w:rsidRPr="00F17FDC">
        <w:rPr>
          <w:rFonts w:ascii="仿宋" w:eastAsia="仿宋" w:hAnsi="仿宋"/>
          <w:sz w:val="28"/>
        </w:rPr>
        <w:t>XXXX平方米，表示布洛芬项目实际用于建设的土地面积。</w:t>
      </w:r>
    </w:p>
    <w:p w:rsidR="00F17FDC" w:rsidRPr="00F17FDC" w:rsidP="00F17FDC" w14:paraId="501340A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17FDC">
        <w:rPr>
          <w:rFonts w:ascii="仿宋" w:eastAsia="仿宋" w:hAnsi="仿宋" w:hint="eastAsia"/>
          <w:sz w:val="28"/>
        </w:rPr>
        <w:t>建筑物的基底占地面积为</w:t>
      </w:r>
      <w:r w:rsidRPr="00F17FDC">
        <w:rPr>
          <w:rFonts w:ascii="仿宋" w:eastAsia="仿宋" w:hAnsi="仿宋"/>
          <w:sz w:val="28"/>
        </w:rPr>
        <w:t>XXXX平方米，这是指建筑物在地面上</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所覆盖的面积，通常是建筑物的地面平面积。</w:t>
      </w:r>
    </w:p>
    <w:p w:rsidR="00F17FDC" w:rsidRPr="00F17FDC" w:rsidP="00F17FDC" w14:paraId="27F441F0" w14:textId="77777777">
      <w:pPr>
        <w:ind w:firstLine="560" w:firstLineChars="200"/>
        <w:rPr>
          <w:rFonts w:ascii="仿宋" w:eastAsia="仿宋" w:hAnsi="仿宋"/>
          <w:sz w:val="28"/>
        </w:rPr>
      </w:pPr>
      <w:r w:rsidRPr="00F17FDC">
        <w:rPr>
          <w:rFonts w:ascii="仿宋" w:eastAsia="仿宋" w:hAnsi="仿宋" w:hint="eastAsia"/>
          <w:sz w:val="28"/>
        </w:rPr>
        <w:t>总建筑面积为</w:t>
      </w:r>
      <w:r w:rsidRPr="00F17FDC">
        <w:rPr>
          <w:rFonts w:ascii="仿宋" w:eastAsia="仿宋" w:hAnsi="仿宋"/>
          <w:sz w:val="28"/>
        </w:rPr>
        <w:t>XXXX平方米，包括了布洛芬项目内所有建筑物的总建筑面积。</w:t>
      </w:r>
    </w:p>
    <w:p w:rsidR="00F17FDC" w:rsidRPr="00F17FDC" w:rsidP="00F17FDC" w14:paraId="59C0D6D6" w14:textId="77777777">
      <w:pPr>
        <w:ind w:firstLine="560" w:firstLineChars="200"/>
        <w:rPr>
          <w:rFonts w:ascii="仿宋" w:eastAsia="仿宋" w:hAnsi="仿宋"/>
          <w:sz w:val="28"/>
        </w:rPr>
      </w:pPr>
      <w:r w:rsidRPr="00F17FDC">
        <w:rPr>
          <w:rFonts w:ascii="仿宋" w:eastAsia="仿宋" w:hAnsi="仿宋" w:hint="eastAsia"/>
          <w:sz w:val="28"/>
        </w:rPr>
        <w:t>其中，规划建设主体工程的建筑面积为</w:t>
      </w:r>
      <w:r w:rsidRPr="00F17FDC">
        <w:rPr>
          <w:rFonts w:ascii="仿宋" w:eastAsia="仿宋" w:hAnsi="仿宋"/>
          <w:sz w:val="28"/>
        </w:rPr>
        <w:t>XXXX平方米，这是布洛芬项目中主要建设工程的总建筑面积。</w:t>
      </w:r>
    </w:p>
    <w:p w:rsidR="00F17FDC" w:rsidP="00F17FDC" w14:paraId="11E92754" w14:textId="25498FFA">
      <w:pPr>
        <w:ind w:firstLine="560" w:firstLineChars="200"/>
        <w:rPr>
          <w:rFonts w:ascii="仿宋" w:eastAsia="仿宋" w:hAnsi="仿宋"/>
          <w:sz w:val="28"/>
        </w:rPr>
      </w:pPr>
      <w:r w:rsidRPr="00F17FDC">
        <w:rPr>
          <w:rFonts w:ascii="仿宋" w:eastAsia="仿宋" w:hAnsi="仿宋" w:hint="eastAsia"/>
          <w:sz w:val="28"/>
        </w:rPr>
        <w:t>布洛芬项目规划绿化面积为</w:t>
      </w:r>
      <w:r w:rsidRPr="00F17FDC">
        <w:rPr>
          <w:rFonts w:ascii="仿宋" w:eastAsia="仿宋" w:hAnsi="仿宋"/>
          <w:sz w:val="28"/>
        </w:rPr>
        <w:t>XXXX平方米，表示布洛芬项目规划中专门用于绿化和景观美化的土地面积，有助于提高布洛芬项目的生态环境和美观度。</w:t>
      </w:r>
    </w:p>
    <w:p w:rsidR="00F17FDC" w:rsidP="00F17FDC" w14:paraId="36856B67" w14:textId="37760D95">
      <w:pPr>
        <w:pStyle w:val="Heading2"/>
      </w:pPr>
      <w:bookmarkStart w:id="20" w:name="_Toc155268150"/>
      <w:r w:rsidRPr="00F17FDC">
        <w:t>(六)、设备选型方案</w:t>
      </w:r>
      <w:bookmarkEnd w:id="20"/>
    </w:p>
    <w:p w:rsidR="00F17FDC" w:rsidP="00F17FDC" w14:paraId="16A5A19F" w14:textId="13923B39">
      <w:pPr>
        <w:ind w:firstLine="560" w:firstLineChars="200"/>
        <w:rPr>
          <w:rFonts w:ascii="仿宋" w:eastAsia="仿宋" w:hAnsi="仿宋"/>
          <w:sz w:val="28"/>
        </w:rPr>
      </w:pPr>
      <w:r w:rsidRPr="00F17FDC">
        <w:rPr>
          <w:rFonts w:ascii="仿宋" w:eastAsia="仿宋" w:hAnsi="仿宋" w:hint="eastAsia"/>
          <w:sz w:val="28"/>
        </w:rPr>
        <w:t>布洛芬项目计划购置设备共计</w:t>
      </w:r>
      <w:r w:rsidRPr="00F17FDC">
        <w:rPr>
          <w:rFonts w:ascii="仿宋" w:eastAsia="仿宋" w:hAnsi="仿宋"/>
          <w:sz w:val="28"/>
        </w:rPr>
        <w:t>XXX台（或套），并计划投入设备购置费XXX万元，以确保布洛芬项目的正常运营和生产。这些设备将在布洛芬项目中发挥关键作用，提高生产效率和产品质量。</w:t>
      </w:r>
    </w:p>
    <w:p w:rsidR="00F17FDC" w:rsidP="00F17FDC" w14:paraId="70843F92" w14:textId="1C87CA3D">
      <w:pPr>
        <w:pStyle w:val="Heading2"/>
      </w:pPr>
      <w:bookmarkStart w:id="21" w:name="_Toc155268151"/>
      <w:r w:rsidRPr="00F17FDC">
        <w:t>(七)、节能分析</w:t>
      </w:r>
      <w:bookmarkEnd w:id="21"/>
    </w:p>
    <w:p w:rsidR="00F17FDC" w:rsidRPr="00F17FDC" w:rsidP="00F17FDC" w14:paraId="1770150A" w14:textId="77777777">
      <w:pPr>
        <w:ind w:firstLine="560" w:firstLineChars="200"/>
        <w:rPr>
          <w:rFonts w:ascii="仿宋" w:eastAsia="仿宋" w:hAnsi="仿宋"/>
          <w:sz w:val="28"/>
        </w:rPr>
      </w:pPr>
      <w:r w:rsidRPr="00F17FDC">
        <w:rPr>
          <w:rFonts w:ascii="仿宋" w:eastAsia="仿宋" w:hAnsi="仿宋"/>
          <w:sz w:val="28"/>
        </w:rPr>
        <w:t>1. 布洛芬项目年用电量达到XX千瓦时，相当于节约XX吨标准煤。</w:t>
      </w:r>
    </w:p>
    <w:p w:rsidR="00F17FDC" w:rsidRPr="00F17FDC" w:rsidP="00F17FDC" w14:paraId="5F9FE190" w14:textId="77777777">
      <w:pPr>
        <w:ind w:firstLine="560" w:firstLineChars="200"/>
        <w:rPr>
          <w:rFonts w:ascii="仿宋" w:eastAsia="仿宋" w:hAnsi="仿宋"/>
          <w:sz w:val="28"/>
        </w:rPr>
      </w:pPr>
      <w:r w:rsidRPr="00F17FDC">
        <w:rPr>
          <w:rFonts w:ascii="仿宋" w:eastAsia="仿宋" w:hAnsi="仿宋"/>
          <w:sz w:val="28"/>
        </w:rPr>
        <w:t>2. 布洛芬项目年总用水量达到XX立方米，相当于节约XX吨标准煤。</w:t>
      </w:r>
    </w:p>
    <w:p w:rsidR="00F17FDC" w:rsidP="00F17FDC" w14:paraId="0E955EAE" w14:textId="139D327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17FDC">
        <w:rPr>
          <w:rFonts w:ascii="仿宋" w:eastAsia="仿宋" w:hAnsi="仿宋"/>
          <w:sz w:val="28"/>
        </w:rPr>
        <w:t>3. 针对“XX布洛芬项目投资建设布洛芬项目”，年用电量达到XX千瓦时，年总用水量达到XX立方米，布洛芬项目年综合总耗能量（当量值）为XX吨标准煤。在达产年，布洛芬项目实现了XX吨标准</w:t>
      </w:r>
    </w:p>
    <w:p w:rsidR="00F17FDC" w:rsidP="00F17FDC" w14:textId="139D327F">
      <w:pPr>
        <w:ind w:firstLine="560" w:firstLineChars="200"/>
        <w:rPr>
          <w:rFonts w:ascii="仿宋" w:eastAsia="仿宋" w:hAnsi="仿宋"/>
          <w:sz w:val="28"/>
        </w:rPr>
      </w:pPr>
      <w:r w:rsidRPr="00F17FDC">
        <w:rPr>
          <w:rFonts w:ascii="仿宋" w:eastAsia="仿宋" w:hAnsi="仿宋"/>
          <w:sz w:val="28"/>
        </w:rPr>
        <w:t>煤的综合节能量，总节能率达到了XX%，展现出卓越的能源利用效果。这反映了布洛芬项目在节约能源和资源方面的杰出表现。</w:t>
      </w:r>
    </w:p>
    <w:p w:rsidR="00F17FDC" w:rsidP="00F17FDC" w14:paraId="7124C2C7" w14:textId="2A513F3C">
      <w:pPr>
        <w:pStyle w:val="Heading2"/>
      </w:pPr>
      <w:bookmarkStart w:id="22" w:name="_Toc155268152"/>
      <w:r w:rsidRPr="00F17FDC">
        <w:t>(八)、环境保护</w:t>
      </w:r>
      <w:bookmarkEnd w:id="22"/>
    </w:p>
    <w:p w:rsidR="00F17FDC" w:rsidRPr="00F17FDC" w:rsidP="00F17FDC" w14:paraId="7AAC76E0" w14:textId="77777777">
      <w:pPr>
        <w:ind w:firstLine="560" w:firstLineChars="200"/>
        <w:rPr>
          <w:rFonts w:ascii="仿宋" w:eastAsia="仿宋" w:hAnsi="仿宋"/>
          <w:sz w:val="28"/>
        </w:rPr>
      </w:pPr>
      <w:r w:rsidRPr="00F17FDC">
        <w:rPr>
          <w:rFonts w:ascii="仿宋" w:eastAsia="仿宋" w:hAnsi="仿宋" w:hint="eastAsia"/>
          <w:sz w:val="28"/>
        </w:rPr>
        <w:t>该布洛芬项目与某某</w:t>
      </w:r>
      <w:r w:rsidRPr="00F17FDC">
        <w:rPr>
          <w:rFonts w:ascii="仿宋" w:eastAsia="仿宋" w:hAnsi="仿宋"/>
          <w:sz w:val="28"/>
        </w:rPr>
        <w:t>XX产业示范区的发展规划高度契合，完全符合该示范区的产业结构调整规划以及国家的产业发展政策。布洛芬项目策略性地定位在与示范区愿景一致的新兴产业领域，有望为该地区的经济发展作出积极贡献。</w:t>
      </w:r>
    </w:p>
    <w:p w:rsidR="00F17FDC" w:rsidRPr="00F17FDC" w:rsidP="00F17FDC" w14:paraId="5AC83FAA" w14:textId="77777777">
      <w:pPr>
        <w:ind w:firstLine="560" w:firstLineChars="200"/>
        <w:rPr>
          <w:rFonts w:ascii="仿宋" w:eastAsia="仿宋" w:hAnsi="仿宋"/>
          <w:sz w:val="28"/>
        </w:rPr>
      </w:pPr>
      <w:r w:rsidRPr="00F17FDC">
        <w:rPr>
          <w:rFonts w:ascii="仿宋" w:eastAsia="仿宋" w:hAnsi="仿宋" w:hint="eastAsia"/>
          <w:sz w:val="28"/>
        </w:rPr>
        <w:t>此外，布洛芬项目的环保意识和实践也值得肯定。布洛芬项目方已采取切实可行的措施，以应对各类污染物的排放，确保排放在国家规定的标准内，不会对区域生态环境造成明显的不良影响。这种可持续和环保意识是符合现代产业发展的趋势的，有助于确保布洛芬项目的可持续性和社会责任感。</w:t>
      </w:r>
    </w:p>
    <w:p w:rsidR="00F17FDC" w:rsidP="00F17FDC" w14:paraId="643AE8AE" w14:textId="4BCFE732">
      <w:pPr>
        <w:ind w:firstLine="560" w:firstLineChars="200"/>
        <w:rPr>
          <w:rFonts w:ascii="仿宋" w:eastAsia="仿宋" w:hAnsi="仿宋" w:hint="eastAsia"/>
          <w:sz w:val="28"/>
        </w:rPr>
      </w:pPr>
      <w:r w:rsidRPr="00F17FDC">
        <w:rPr>
          <w:rFonts w:ascii="仿宋" w:eastAsia="仿宋" w:hAnsi="仿宋" w:hint="eastAsia"/>
          <w:sz w:val="28"/>
        </w:rPr>
        <w:t>这一系列的配合使该布洛芬项目成为新兴产业示范区的发展的理想选择，符合国家政策，有助于地区产业结构的升级，同时也表现出对环境可持续性的重视。</w:t>
      </w:r>
    </w:p>
    <w:p w:rsidR="00F17FDC" w:rsidP="00F17FDC" w14:paraId="53C6C958" w14:textId="0C2718DB">
      <w:pPr>
        <w:pStyle w:val="Heading2"/>
      </w:pPr>
      <w:bookmarkStart w:id="23" w:name="_Toc155268153"/>
      <w:r w:rsidRPr="00F17FDC">
        <w:t>(九)、布洛芬项目总投资及资本结构</w:t>
      </w:r>
      <w:bookmarkEnd w:id="23"/>
    </w:p>
    <w:p w:rsidR="00F17FDC" w:rsidP="00F17FDC" w14:paraId="0A2CE60D" w14:textId="59419863">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17FDC">
        <w:rPr>
          <w:rFonts w:ascii="仿宋" w:eastAsia="仿宋" w:hAnsi="仿宋" w:hint="eastAsia"/>
          <w:sz w:val="28"/>
        </w:rPr>
        <w:t>布洛芬项目总投资</w:t>
      </w:r>
      <w:r w:rsidRPr="00F17FDC">
        <w:rPr>
          <w:rFonts w:ascii="仿宋" w:eastAsia="仿宋" w:hAnsi="仿宋"/>
          <w:sz w:val="28"/>
        </w:rPr>
        <w:t>XXXX万元，其中固定资产投资XXXX万元，占布洛芬项目总投资的XX%；流动资金XXXX万元，占布洛芬项目总投资的XX%。这个资金分配计划显示了布洛芬项目所需的资金将得到充分安排，既包括长期的固定资产投资，也包括布洛芬项目运营和日常</w:t>
      </w:r>
    </w:p>
    <w:p w:rsidR="00F17FDC" w:rsidP="00F17FDC" w14:textId="59419863">
      <w:pPr>
        <w:ind w:firstLine="560" w:firstLineChars="200"/>
        <w:rPr>
          <w:rFonts w:ascii="仿宋" w:eastAsia="仿宋" w:hAnsi="仿宋"/>
          <w:sz w:val="28"/>
        </w:rPr>
      </w:pPr>
      <w:r w:rsidRPr="00F17FDC">
        <w:rPr>
          <w:rFonts w:ascii="仿宋" w:eastAsia="仿宋" w:hAnsi="仿宋"/>
          <w:sz w:val="28"/>
        </w:rPr>
        <w:t>经营所需的流动资金。这有助于确保布洛芬项目的顺利进行和稳定运营。</w:t>
      </w:r>
    </w:p>
    <w:p w:rsidR="00F17FDC" w:rsidP="00F17FDC" w14:paraId="7CB57B6E" w14:textId="594D3880">
      <w:pPr>
        <w:pStyle w:val="Heading2"/>
      </w:pPr>
      <w:bookmarkStart w:id="24" w:name="_Toc155268154"/>
      <w:r w:rsidRPr="00F17FDC">
        <w:t>(十)、资金筹集</w:t>
      </w:r>
      <w:bookmarkEnd w:id="24"/>
    </w:p>
    <w:p w:rsidR="00F17FDC" w:rsidP="00F17FDC" w14:paraId="1F97F343" w14:textId="235C1168">
      <w:pPr>
        <w:ind w:firstLine="560" w:firstLineChars="200"/>
        <w:rPr>
          <w:rFonts w:ascii="仿宋" w:eastAsia="仿宋" w:hAnsi="仿宋" w:hint="eastAsia"/>
          <w:sz w:val="28"/>
        </w:rPr>
      </w:pPr>
      <w:r w:rsidRPr="00F17FDC">
        <w:rPr>
          <w:rFonts w:ascii="仿宋" w:eastAsia="仿宋" w:hAnsi="仿宋" w:hint="eastAsia"/>
          <w:sz w:val="28"/>
        </w:rPr>
        <w:t>该布洛芬项目的当前资金来源完全依赖于企业自筹，这意味着企业需要自行承担布洛芬项目的所有投资和资金需求。这种自筹资金的模式可能需要考虑企业内部资金、债务融资或其他资金筹集途径，以确保布洛芬项目的顺利进行。这也需要对企业的财务规划和风险管理能力有一定的要求，以确保布洛芬项目资金充足，并且不会对企业的正常经营造成不利影响。</w:t>
      </w:r>
    </w:p>
    <w:p w:rsidR="00F17FDC" w:rsidP="00F17FDC" w14:paraId="173997E7" w14:textId="17853A2F">
      <w:pPr>
        <w:pStyle w:val="Heading2"/>
      </w:pPr>
      <w:bookmarkStart w:id="25" w:name="_Toc155268155"/>
      <w:r w:rsidRPr="00F17FDC">
        <w:t>(十一)、布洛芬项目预期经济效益规划目标</w:t>
      </w:r>
      <w:bookmarkEnd w:id="25"/>
    </w:p>
    <w:p w:rsidR="00F17FDC" w:rsidRPr="00F17FDC" w:rsidP="00F17FDC" w14:paraId="39AF9B0E" w14:textId="77777777">
      <w:pPr>
        <w:ind w:firstLine="560" w:firstLineChars="200"/>
        <w:rPr>
          <w:rFonts w:ascii="仿宋" w:eastAsia="仿宋" w:hAnsi="仿宋"/>
          <w:sz w:val="28"/>
        </w:rPr>
      </w:pPr>
      <w:r w:rsidRPr="00F17FDC">
        <w:rPr>
          <w:rFonts w:ascii="仿宋" w:eastAsia="仿宋" w:hAnsi="仿宋" w:hint="eastAsia"/>
          <w:sz w:val="28"/>
        </w:rPr>
        <w:t>这些财务数据表明了布洛芬项目的财务状况和潜在的经济效益。以下是一些关键指标的解释：</w:t>
      </w:r>
    </w:p>
    <w:p w:rsidR="00F17FDC" w:rsidRPr="00F17FDC" w:rsidP="00F17FDC" w14:paraId="3D416E1D" w14:textId="77777777">
      <w:pPr>
        <w:ind w:firstLine="560" w:firstLineChars="200"/>
        <w:rPr>
          <w:rFonts w:ascii="仿宋" w:eastAsia="仿宋" w:hAnsi="仿宋"/>
          <w:sz w:val="28"/>
        </w:rPr>
      </w:pPr>
      <w:r w:rsidRPr="00F17FDC">
        <w:rPr>
          <w:rFonts w:ascii="仿宋" w:eastAsia="仿宋" w:hAnsi="仿宋"/>
          <w:sz w:val="28"/>
        </w:rPr>
        <w:t>1. 预期达产年营业收入：布洛芬项目达到全面产能运营后的总销售收入，为XXXX万元。</w:t>
      </w:r>
    </w:p>
    <w:p w:rsidR="00F17FDC" w:rsidRPr="00F17FDC" w:rsidP="00F17FDC" w14:paraId="770DF487" w14:textId="77777777">
      <w:pPr>
        <w:ind w:firstLine="560" w:firstLineChars="200"/>
        <w:rPr>
          <w:rFonts w:ascii="仿宋" w:eastAsia="仿宋" w:hAnsi="仿宋"/>
          <w:sz w:val="28"/>
        </w:rPr>
      </w:pPr>
      <w:r w:rsidRPr="00F17FDC">
        <w:rPr>
          <w:rFonts w:ascii="仿宋" w:eastAsia="仿宋" w:hAnsi="仿宋"/>
          <w:sz w:val="28"/>
        </w:rPr>
        <w:t>2. 总成本费用：布洛芬项目达产年的运营成本和费用总计为XXXX万元，这包括生产成本、管理费用等。</w:t>
      </w:r>
    </w:p>
    <w:p w:rsidR="00F17FDC" w:rsidRPr="00F17FDC" w:rsidP="00F17FDC" w14:paraId="3426721F" w14:textId="77777777">
      <w:pPr>
        <w:ind w:firstLine="560" w:firstLineChars="200"/>
        <w:rPr>
          <w:rFonts w:ascii="仿宋" w:eastAsia="仿宋" w:hAnsi="仿宋"/>
          <w:sz w:val="28"/>
        </w:rPr>
      </w:pPr>
      <w:r w:rsidRPr="00F17FDC">
        <w:rPr>
          <w:rFonts w:ascii="仿宋" w:eastAsia="仿宋" w:hAnsi="仿宋"/>
          <w:sz w:val="28"/>
        </w:rPr>
        <w:t>3. 税金及附加：该项表示布洛芬项目在达产年需要交纳的税金和其他附加费用，总计XX万元。</w:t>
      </w:r>
    </w:p>
    <w:p w:rsidR="00F17FDC" w:rsidRPr="00F17FDC" w:rsidP="00F17FDC" w14:paraId="6C5753D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17FDC">
        <w:rPr>
          <w:rFonts w:ascii="仿宋" w:eastAsia="仿宋" w:hAnsi="仿宋"/>
          <w:sz w:val="28"/>
        </w:rPr>
        <w:t>4. 利润总额：在考虑成本、税金等各种费用后，布洛芬项目在达产年实现的总利润总额为XXXX万元。</w:t>
      </w:r>
    </w:p>
    <w:p w:rsidR="00F17FDC" w:rsidRPr="00F17FDC" w:rsidP="00F17FDC" w14:paraId="59CCDDD9" w14:textId="77777777">
      <w:pPr>
        <w:ind w:firstLine="560" w:firstLineChars="200"/>
        <w:rPr>
          <w:rFonts w:ascii="仿宋" w:eastAsia="仿宋" w:hAnsi="仿宋"/>
          <w:sz w:val="28"/>
        </w:rPr>
      </w:pPr>
      <w:r w:rsidRPr="00F17FDC">
        <w:rPr>
          <w:rFonts w:ascii="仿宋" w:eastAsia="仿宋" w:hAnsi="仿宋"/>
          <w:sz w:val="28"/>
        </w:rPr>
        <w:t>5. 利税总额：表示布洛芬项目在达产年实现的总税前利</w:t>
      </w:r>
      <w:r w:rsidRPr="00F17FDC">
        <w:rPr>
          <w:rFonts w:ascii="仿宋" w:eastAsia="仿宋" w:hAnsi="仿宋" w:hint="eastAsia"/>
          <w:sz w:val="28"/>
        </w:rPr>
        <w:t>润总额，为</w:t>
      </w:r>
      <w:r w:rsidRPr="00F17FDC">
        <w:rPr>
          <w:rFonts w:ascii="仿宋" w:eastAsia="仿宋" w:hAnsi="仿宋"/>
          <w:sz w:val="28"/>
        </w:rPr>
        <w:t>XXXX万元。</w:t>
      </w:r>
    </w:p>
    <w:p w:rsidR="00F17FDC" w:rsidRPr="00F17FDC" w:rsidP="00F17FDC" w14:paraId="5BCEB530" w14:textId="77777777">
      <w:pPr>
        <w:ind w:firstLine="560" w:firstLineChars="200"/>
        <w:rPr>
          <w:rFonts w:ascii="仿宋" w:eastAsia="仿宋" w:hAnsi="仿宋"/>
          <w:sz w:val="28"/>
        </w:rPr>
      </w:pPr>
      <w:r w:rsidRPr="00F17FDC">
        <w:rPr>
          <w:rFonts w:ascii="仿宋" w:eastAsia="仿宋" w:hAnsi="仿宋"/>
          <w:sz w:val="28"/>
        </w:rPr>
        <w:t>6. 税后净利润：布洛芬项目在支付税金后的净利润总额为XXXX万元，是企业实际可用的收益。</w:t>
      </w:r>
    </w:p>
    <w:p w:rsidR="00F17FDC" w:rsidRPr="00F17FDC" w:rsidP="00F17FDC" w14:paraId="2927B7DC" w14:textId="77777777">
      <w:pPr>
        <w:ind w:firstLine="560" w:firstLineChars="200"/>
        <w:rPr>
          <w:rFonts w:ascii="仿宋" w:eastAsia="仿宋" w:hAnsi="仿宋"/>
          <w:sz w:val="28"/>
        </w:rPr>
      </w:pPr>
      <w:r w:rsidRPr="00F17FDC">
        <w:rPr>
          <w:rFonts w:ascii="仿宋" w:eastAsia="仿宋" w:hAnsi="仿宋"/>
          <w:sz w:val="28"/>
        </w:rPr>
        <w:t>7. 达产年纳税总额：布洛芬项目在达产年需要纳税的总金额，为XXXX万元。</w:t>
      </w:r>
    </w:p>
    <w:p w:rsidR="00F17FDC" w:rsidRPr="00F17FDC" w:rsidP="00F17FDC" w14:paraId="7180B922" w14:textId="77777777">
      <w:pPr>
        <w:ind w:firstLine="560" w:firstLineChars="200"/>
        <w:rPr>
          <w:rFonts w:ascii="仿宋" w:eastAsia="仿宋" w:hAnsi="仿宋"/>
          <w:sz w:val="28"/>
        </w:rPr>
      </w:pPr>
      <w:r w:rsidRPr="00F17FDC">
        <w:rPr>
          <w:rFonts w:ascii="仿宋" w:eastAsia="仿宋" w:hAnsi="仿宋"/>
          <w:sz w:val="28"/>
        </w:rPr>
        <w:t>8. 达产年投资利润率：这一指标表示布洛芬项目的投资回报率，即投资获得的利润与总投资之间的比率，为XX%。</w:t>
      </w:r>
    </w:p>
    <w:p w:rsidR="00F17FDC" w:rsidRPr="00F17FDC" w:rsidP="00F17FDC" w14:paraId="4AD1B607" w14:textId="77777777">
      <w:pPr>
        <w:ind w:firstLine="560" w:firstLineChars="200"/>
        <w:rPr>
          <w:rFonts w:ascii="仿宋" w:eastAsia="仿宋" w:hAnsi="仿宋"/>
          <w:sz w:val="28"/>
        </w:rPr>
      </w:pPr>
      <w:r w:rsidRPr="00F17FDC">
        <w:rPr>
          <w:rFonts w:ascii="仿宋" w:eastAsia="仿宋" w:hAnsi="仿宋"/>
          <w:sz w:val="28"/>
        </w:rPr>
        <w:t>9. 投资利税率：表示投资中获得的税前利润与总投资之间的比率，为XX%。</w:t>
      </w:r>
    </w:p>
    <w:p w:rsidR="00F17FDC" w:rsidRPr="00F17FDC" w:rsidP="00F17FDC" w14:paraId="5A49812C" w14:textId="77777777">
      <w:pPr>
        <w:ind w:firstLine="560" w:firstLineChars="200"/>
        <w:rPr>
          <w:rFonts w:ascii="仿宋" w:eastAsia="仿宋" w:hAnsi="仿宋"/>
          <w:sz w:val="28"/>
        </w:rPr>
      </w:pPr>
      <w:r w:rsidRPr="00F17FDC">
        <w:rPr>
          <w:rFonts w:ascii="仿宋" w:eastAsia="仿宋" w:hAnsi="仿宋"/>
          <w:sz w:val="28"/>
        </w:rPr>
        <w:t>10. 投资回报率：反映了投资布洛芬项目的潜在盈利能力，为XX%。</w:t>
      </w:r>
    </w:p>
    <w:p w:rsidR="00F17FDC" w:rsidRPr="00F17FDC" w:rsidP="00F17FDC" w14:paraId="52A0F056" w14:textId="77777777">
      <w:pPr>
        <w:ind w:firstLine="560" w:firstLineChars="200"/>
        <w:rPr>
          <w:rFonts w:ascii="仿宋" w:eastAsia="仿宋" w:hAnsi="仿宋"/>
          <w:sz w:val="28"/>
        </w:rPr>
      </w:pPr>
      <w:r w:rsidRPr="00F17FDC">
        <w:rPr>
          <w:rFonts w:ascii="仿宋" w:eastAsia="仿宋" w:hAnsi="仿宋"/>
          <w:sz w:val="28"/>
        </w:rPr>
        <w:t>11. 全部投资回收期：表示布洛芬项目从开始投资到全额回收所需的时</w:t>
      </w:r>
      <w:r w:rsidRPr="00F17FDC">
        <w:rPr>
          <w:rFonts w:ascii="仿宋" w:eastAsia="仿宋" w:hAnsi="仿宋" w:hint="eastAsia"/>
          <w:sz w:val="28"/>
        </w:rPr>
        <w:t>间，为</w:t>
      </w:r>
      <w:r w:rsidRPr="00F17FDC">
        <w:rPr>
          <w:rFonts w:ascii="仿宋" w:eastAsia="仿宋" w:hAnsi="仿宋"/>
          <w:sz w:val="28"/>
        </w:rPr>
        <w:t>XX年，越短越好。</w:t>
      </w:r>
    </w:p>
    <w:p w:rsidR="00F17FDC" w:rsidRPr="00F17FDC" w:rsidP="00F17FDC" w14:paraId="0AFDA286" w14:textId="77777777">
      <w:pPr>
        <w:ind w:firstLine="560" w:firstLineChars="200"/>
        <w:rPr>
          <w:rFonts w:ascii="仿宋" w:eastAsia="仿宋" w:hAnsi="仿宋"/>
          <w:sz w:val="28"/>
        </w:rPr>
      </w:pPr>
      <w:r w:rsidRPr="00F17FDC">
        <w:rPr>
          <w:rFonts w:ascii="仿宋" w:eastAsia="仿宋" w:hAnsi="仿宋"/>
          <w:sz w:val="28"/>
        </w:rPr>
        <w:t>12. 提供就业职位：布洛芬项目将提供XX个就业职位，对当地就业有积极影响。</w:t>
      </w:r>
    </w:p>
    <w:p w:rsidR="00F17FDC" w:rsidP="00F17FDC" w14:paraId="7A22150E" w14:textId="3F50A0A9">
      <w:pPr>
        <w:ind w:firstLine="560" w:firstLineChars="200"/>
        <w:rPr>
          <w:rFonts w:ascii="仿宋" w:eastAsia="仿宋" w:hAnsi="仿宋" w:hint="eastAsia"/>
          <w:sz w:val="28"/>
        </w:rPr>
      </w:pPr>
      <w:r w:rsidRPr="00F17FDC">
        <w:rPr>
          <w:rFonts w:ascii="仿宋" w:eastAsia="仿宋" w:hAnsi="仿宋" w:hint="eastAsia"/>
          <w:sz w:val="28"/>
        </w:rPr>
        <w:t>这些数据可以用来评估布洛芬项目的盈利能力、投资回报率和纳税情况，有助于决策者更好地了解布洛芬项目的经济效益。</w:t>
      </w:r>
    </w:p>
    <w:p w:rsidR="00F17FDC" w:rsidP="00F17FDC" w14:paraId="3DA53CC1" w14:textId="07187D93">
      <w:pPr>
        <w:pStyle w:val="Heading2"/>
      </w:pPr>
      <w:bookmarkStart w:id="26" w:name="_Toc155268156"/>
      <w:r w:rsidRPr="00F17FDC">
        <w:t>(十二)、布洛芬项目进度计划</w:t>
      </w:r>
      <w:bookmarkEnd w:id="26"/>
    </w:p>
    <w:p w:rsidR="00F17FDC" w:rsidRPr="00F17FDC" w:rsidP="00F17FDC" w14:paraId="357B2D5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17FDC">
        <w:rPr>
          <w:rFonts w:ascii="仿宋" w:eastAsia="仿宋" w:hAnsi="仿宋" w:hint="eastAsia"/>
          <w:sz w:val="28"/>
        </w:rPr>
        <w:t>工程布洛芬项目的建设期限规划为</w:t>
      </w:r>
      <w:r w:rsidRPr="00F17FDC">
        <w:rPr>
          <w:rFonts w:ascii="仿宋" w:eastAsia="仿宋" w:hAnsi="仿宋"/>
          <w:sz w:val="28"/>
        </w:rPr>
        <w:t>XX个月，这意味着布洛芬项目从启动到完工所需的时间。为了有效地管理和跟踪布洛芬项目的投资进度，布洛芬项目承办单位决定组建一个投资控制小组。这个小组</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将负责以下任务：</w:t>
      </w:r>
    </w:p>
    <w:p w:rsidR="00F17FDC" w:rsidRPr="00F17FDC" w:rsidP="00F17FDC" w14:paraId="5156B756" w14:textId="77777777">
      <w:pPr>
        <w:ind w:firstLine="560" w:firstLineChars="200"/>
        <w:rPr>
          <w:rFonts w:ascii="仿宋" w:eastAsia="仿宋" w:hAnsi="仿宋"/>
          <w:sz w:val="28"/>
        </w:rPr>
      </w:pPr>
      <w:r w:rsidRPr="00F17FDC">
        <w:rPr>
          <w:rFonts w:ascii="仿宋" w:eastAsia="仿宋" w:hAnsi="仿宋"/>
          <w:sz w:val="28"/>
        </w:rPr>
        <w:t>1. 投资目标管理跟踪：小组将明确定义每个阶段的投资目标，并跟踪这些目标的实际完成情况。这有助于确保布洛芬项目按计划进行，不会超出预算。</w:t>
      </w:r>
    </w:p>
    <w:p w:rsidR="00F17FDC" w:rsidRPr="00F17FDC" w:rsidP="00F17FDC" w14:paraId="32B93782" w14:textId="77777777">
      <w:pPr>
        <w:ind w:firstLine="560" w:firstLineChars="200"/>
        <w:rPr>
          <w:rFonts w:ascii="仿宋" w:eastAsia="仿宋" w:hAnsi="仿宋"/>
          <w:sz w:val="28"/>
        </w:rPr>
      </w:pPr>
      <w:r w:rsidRPr="00F17FDC">
        <w:rPr>
          <w:rFonts w:ascii="仿宋" w:eastAsia="仿宋" w:hAnsi="仿宋"/>
          <w:sz w:val="28"/>
        </w:rPr>
        <w:t>2. 投资计划调整：如果在布洛芬项目建设过程中出现了不可预测的情况，需要进行投资计划的调整，以确保布洛芬项目继续顺利进行。小组将负责审查和制定这些调整计划。</w:t>
      </w:r>
    </w:p>
    <w:p w:rsidR="00F17FDC" w:rsidRPr="00F17FDC" w:rsidP="00F17FDC" w14:paraId="36F9633B" w14:textId="77777777">
      <w:pPr>
        <w:ind w:firstLine="560" w:firstLineChars="200"/>
        <w:rPr>
          <w:rFonts w:ascii="仿宋" w:eastAsia="仿宋" w:hAnsi="仿宋"/>
          <w:sz w:val="28"/>
        </w:rPr>
      </w:pPr>
      <w:r w:rsidRPr="00F17FDC">
        <w:rPr>
          <w:rFonts w:ascii="仿宋" w:eastAsia="仿宋" w:hAnsi="仿宋"/>
          <w:sz w:val="28"/>
        </w:rPr>
        <w:t>3. 实际投资与计划</w:t>
      </w:r>
      <w:r w:rsidRPr="00F17FDC">
        <w:rPr>
          <w:rFonts w:ascii="仿宋" w:eastAsia="仿宋" w:hAnsi="仿宋" w:hint="eastAsia"/>
          <w:sz w:val="28"/>
        </w:rPr>
        <w:t>对比：小组将比较每个阶段的实际投资与计划投资，以便及时发现潜在的问题或超支情况。</w:t>
      </w:r>
    </w:p>
    <w:p w:rsidR="00F17FDC" w:rsidRPr="00F17FDC" w:rsidP="00F17FDC" w14:paraId="501B8BFB" w14:textId="77777777">
      <w:pPr>
        <w:ind w:firstLine="560" w:firstLineChars="200"/>
        <w:rPr>
          <w:rFonts w:ascii="仿宋" w:eastAsia="仿宋" w:hAnsi="仿宋"/>
          <w:sz w:val="28"/>
        </w:rPr>
      </w:pPr>
      <w:r w:rsidRPr="00F17FDC">
        <w:rPr>
          <w:rFonts w:ascii="仿宋" w:eastAsia="仿宋" w:hAnsi="仿宋"/>
          <w:sz w:val="28"/>
        </w:rPr>
        <w:t>4. 分析原因采取措施：如果出现投资偏差，小组将分析其原因，并采取适当的措施来解决问题，以确保布洛芬项目继续顺利进行。</w:t>
      </w:r>
    </w:p>
    <w:p w:rsidR="00F17FDC" w:rsidRPr="00F17FDC" w:rsidP="00F17FDC" w14:paraId="68DC2667" w14:textId="77777777">
      <w:pPr>
        <w:ind w:firstLine="560" w:firstLineChars="200"/>
        <w:rPr>
          <w:rFonts w:ascii="仿宋" w:eastAsia="仿宋" w:hAnsi="仿宋"/>
          <w:sz w:val="28"/>
        </w:rPr>
      </w:pPr>
      <w:r w:rsidRPr="00F17FDC">
        <w:rPr>
          <w:rFonts w:ascii="仿宋" w:eastAsia="仿宋" w:hAnsi="仿宋"/>
          <w:sz w:val="28"/>
        </w:rPr>
        <w:t>5. 确保布洛芬项目建设目标如期完成：小组的最终目标是确保布洛芬项目按照规定的时间表如期完成，避免延误。</w:t>
      </w:r>
    </w:p>
    <w:p w:rsidR="00F17FDC" w:rsidP="00F17FDC" w14:paraId="0A1BC732" w14:textId="60BA3394">
      <w:pPr>
        <w:ind w:firstLine="560" w:firstLineChars="200"/>
        <w:rPr>
          <w:rFonts w:ascii="仿宋" w:eastAsia="仿宋" w:hAnsi="仿宋" w:hint="eastAsia"/>
          <w:sz w:val="28"/>
        </w:rPr>
      </w:pPr>
      <w:r w:rsidRPr="00F17FDC">
        <w:rPr>
          <w:rFonts w:ascii="仿宋" w:eastAsia="仿宋" w:hAnsi="仿宋" w:hint="eastAsia"/>
          <w:sz w:val="28"/>
        </w:rPr>
        <w:t>通过建立这个投资控制小组，布洛芬项目承办单位将更好地管理和监督布洛芬项目的投资进度，提高布洛芬项目的执行效率，确保布洛芬项目的建设目标按计划完成。这有助于减少潜在的风险，提高布洛芬项目的成功完成率。</w:t>
      </w:r>
    </w:p>
    <w:p w:rsidR="00F17FDC" w:rsidP="00F17FDC" w14:paraId="2352E45E" w14:textId="3E0FAC89">
      <w:pPr>
        <w:pStyle w:val="Heading2"/>
      </w:pPr>
      <w:bookmarkStart w:id="27" w:name="_Toc155268157"/>
      <w:r w:rsidRPr="00F17FDC">
        <w:t>(十三)、报告说明</w:t>
      </w:r>
      <w:bookmarkEnd w:id="27"/>
    </w:p>
    <w:p w:rsidR="00F17FDC" w:rsidRPr="00F17FDC" w:rsidP="00F17FDC" w14:paraId="3E86C8C1" w14:textId="77777777">
      <w:pPr>
        <w:ind w:firstLine="560" w:firstLineChars="200"/>
        <w:rPr>
          <w:rFonts w:ascii="仿宋" w:eastAsia="仿宋" w:hAnsi="仿宋"/>
          <w:sz w:val="28"/>
        </w:rPr>
      </w:pPr>
      <w:r w:rsidRPr="00F17FDC">
        <w:rPr>
          <w:rFonts w:ascii="仿宋" w:eastAsia="仿宋" w:hAnsi="仿宋"/>
          <w:sz w:val="28"/>
        </w:rPr>
        <w:t>1. 政策指引：概述了与布洛芬项目相关的政府政策和法规，以确保布洛芬项目的合规性和受益。</w:t>
      </w:r>
    </w:p>
    <w:p w:rsidR="00F17FDC" w:rsidRPr="00F17FDC" w:rsidP="00F17FDC" w14:paraId="7CACCB9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17FDC">
        <w:rPr>
          <w:rFonts w:ascii="仿宋" w:eastAsia="仿宋" w:hAnsi="仿宋"/>
          <w:sz w:val="28"/>
        </w:rPr>
        <w:t>2. 产业分析：对所在产业的背景、趋势、竞争格局等进行分析，</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有助于了解布洛芬项目在产业中的定位。</w:t>
      </w:r>
    </w:p>
    <w:p w:rsidR="00F17FDC" w:rsidRPr="00F17FDC" w:rsidP="00F17FDC" w14:paraId="3FB287E4" w14:textId="77777777">
      <w:pPr>
        <w:ind w:firstLine="560" w:firstLineChars="200"/>
        <w:rPr>
          <w:rFonts w:ascii="仿宋" w:eastAsia="仿宋" w:hAnsi="仿宋"/>
          <w:sz w:val="28"/>
        </w:rPr>
      </w:pPr>
      <w:r w:rsidRPr="00F17FDC">
        <w:rPr>
          <w:rFonts w:ascii="仿宋" w:eastAsia="仿宋" w:hAnsi="仿宋"/>
          <w:sz w:val="28"/>
        </w:rPr>
        <w:t>3. 市场供需分析与预测：研究市场的需求和供应情况，以便确定布洛芬项目在市场上的机会和前景。</w:t>
      </w:r>
    </w:p>
    <w:p w:rsidR="00F17FDC" w:rsidRPr="00F17FDC" w:rsidP="00F17FDC" w14:paraId="01DA6B94" w14:textId="77777777">
      <w:pPr>
        <w:ind w:firstLine="560" w:firstLineChars="200"/>
        <w:rPr>
          <w:rFonts w:ascii="仿宋" w:eastAsia="仿宋" w:hAnsi="仿宋"/>
          <w:sz w:val="28"/>
        </w:rPr>
      </w:pPr>
      <w:r w:rsidRPr="00F17FDC">
        <w:rPr>
          <w:rFonts w:ascii="仿宋" w:eastAsia="仿宋" w:hAnsi="仿宋"/>
          <w:sz w:val="28"/>
        </w:rPr>
        <w:t>4. 行业现有工艺技术水平：评估行业内现有的生产技术水平，有助于确定布洛芬项目的技术竞争力。</w:t>
      </w:r>
    </w:p>
    <w:p w:rsidR="00F17FDC" w:rsidRPr="00F17FDC" w:rsidP="00F17FDC" w14:paraId="2EE1397C" w14:textId="77777777">
      <w:pPr>
        <w:ind w:firstLine="560" w:firstLineChars="200"/>
        <w:rPr>
          <w:rFonts w:ascii="仿宋" w:eastAsia="仿宋" w:hAnsi="仿宋"/>
          <w:sz w:val="28"/>
        </w:rPr>
      </w:pPr>
      <w:r w:rsidRPr="00F17FDC">
        <w:rPr>
          <w:rFonts w:ascii="仿宋" w:eastAsia="仿宋" w:hAnsi="仿宋"/>
          <w:sz w:val="28"/>
        </w:rPr>
        <w:t>5. 布洛芬项目产品竞争优势：明确布洛芬项目产品的竞争优势，包括特点、定位和市场地位。</w:t>
      </w:r>
    </w:p>
    <w:p w:rsidR="00F17FDC" w:rsidRPr="00F17FDC" w:rsidP="00F17FDC" w14:paraId="116021B1" w14:textId="77777777">
      <w:pPr>
        <w:ind w:firstLine="560" w:firstLineChars="200"/>
        <w:rPr>
          <w:rFonts w:ascii="仿宋" w:eastAsia="仿宋" w:hAnsi="仿宋"/>
          <w:sz w:val="28"/>
        </w:rPr>
      </w:pPr>
      <w:r w:rsidRPr="00F17FDC">
        <w:rPr>
          <w:rFonts w:ascii="仿宋" w:eastAsia="仿宋" w:hAnsi="仿宋"/>
          <w:sz w:val="28"/>
        </w:rPr>
        <w:t>6. 营销方案：制定布洛芬项目的市场营销计划，</w:t>
      </w:r>
      <w:r w:rsidRPr="00F17FDC">
        <w:rPr>
          <w:rFonts w:ascii="仿宋" w:eastAsia="仿宋" w:hAnsi="仿宋" w:hint="eastAsia"/>
          <w:sz w:val="28"/>
        </w:rPr>
        <w:t>包括市场推广、定价策略、销售渠道等。</w:t>
      </w:r>
    </w:p>
    <w:p w:rsidR="00F17FDC" w:rsidRPr="00F17FDC" w:rsidP="00F17FDC" w14:paraId="06DF8028" w14:textId="77777777">
      <w:pPr>
        <w:ind w:firstLine="560" w:firstLineChars="200"/>
        <w:rPr>
          <w:rFonts w:ascii="仿宋" w:eastAsia="仿宋" w:hAnsi="仿宋"/>
          <w:sz w:val="28"/>
        </w:rPr>
      </w:pPr>
      <w:r w:rsidRPr="00F17FDC">
        <w:rPr>
          <w:rFonts w:ascii="仿宋" w:eastAsia="仿宋" w:hAnsi="仿宋"/>
          <w:sz w:val="28"/>
        </w:rPr>
        <w:t>7. 原料资源条件评价：评估布洛芬项目所需的原材料和资源的供应情况，以确保充足的原材料供应。</w:t>
      </w:r>
    </w:p>
    <w:p w:rsidR="00F17FDC" w:rsidRPr="00F17FDC" w:rsidP="00F17FDC" w14:paraId="21082854" w14:textId="77777777">
      <w:pPr>
        <w:ind w:firstLine="560" w:firstLineChars="200"/>
        <w:rPr>
          <w:rFonts w:ascii="仿宋" w:eastAsia="仿宋" w:hAnsi="仿宋"/>
          <w:sz w:val="28"/>
        </w:rPr>
      </w:pPr>
      <w:r w:rsidRPr="00F17FDC">
        <w:rPr>
          <w:rFonts w:ascii="仿宋" w:eastAsia="仿宋" w:hAnsi="仿宋"/>
          <w:sz w:val="28"/>
        </w:rPr>
        <w:t>8. 原料保障措施：制定确保原材料供应的措施，以减少潜在的原材料短缺风险。</w:t>
      </w:r>
    </w:p>
    <w:p w:rsidR="00F17FDC" w:rsidRPr="00F17FDC" w:rsidP="00F17FDC" w14:paraId="032777EE" w14:textId="77777777">
      <w:pPr>
        <w:ind w:firstLine="560" w:firstLineChars="200"/>
        <w:rPr>
          <w:rFonts w:ascii="仿宋" w:eastAsia="仿宋" w:hAnsi="仿宋"/>
          <w:sz w:val="28"/>
        </w:rPr>
      </w:pPr>
      <w:r w:rsidRPr="00F17FDC">
        <w:rPr>
          <w:rFonts w:ascii="仿宋" w:eastAsia="仿宋" w:hAnsi="仿宋"/>
          <w:sz w:val="28"/>
        </w:rPr>
        <w:t>9. 工艺流程：描述布洛芬项目的生产工艺流程，包括生产步骤、设备和技术要点。</w:t>
      </w:r>
    </w:p>
    <w:p w:rsidR="00F17FDC" w:rsidRPr="00F17FDC" w:rsidP="00F17FDC" w14:paraId="0EA489A9" w14:textId="77777777">
      <w:pPr>
        <w:ind w:firstLine="560" w:firstLineChars="200"/>
        <w:rPr>
          <w:rFonts w:ascii="仿宋" w:eastAsia="仿宋" w:hAnsi="仿宋"/>
          <w:sz w:val="28"/>
        </w:rPr>
      </w:pPr>
      <w:r w:rsidRPr="00F17FDC">
        <w:rPr>
          <w:rFonts w:ascii="仿宋" w:eastAsia="仿宋" w:hAnsi="仿宋"/>
          <w:sz w:val="28"/>
        </w:rPr>
        <w:t>10. 能耗分析：评估布洛芬项目的能源消耗情况，有助于提高能源效率。</w:t>
      </w:r>
    </w:p>
    <w:p w:rsidR="00F17FDC" w:rsidRPr="00F17FDC" w:rsidP="00F17FDC" w14:paraId="4B98E2CC" w14:textId="77777777">
      <w:pPr>
        <w:ind w:firstLine="560" w:firstLineChars="200"/>
        <w:rPr>
          <w:rFonts w:ascii="仿宋" w:eastAsia="仿宋" w:hAnsi="仿宋"/>
          <w:sz w:val="28"/>
        </w:rPr>
      </w:pPr>
      <w:r w:rsidRPr="00F17FDC">
        <w:rPr>
          <w:rFonts w:ascii="仿宋" w:eastAsia="仿宋" w:hAnsi="仿宋"/>
          <w:sz w:val="28"/>
        </w:rPr>
        <w:t>11. 节能方案：提供改善能源效率的具体方案，以减少能源成本和环境影响。</w:t>
      </w:r>
    </w:p>
    <w:p w:rsidR="00F17FDC" w:rsidRPr="00F17FDC" w:rsidP="00F17FDC" w14:paraId="73971699" w14:textId="77777777">
      <w:pPr>
        <w:ind w:firstLine="560" w:firstLineChars="200"/>
        <w:rPr>
          <w:rFonts w:ascii="仿宋" w:eastAsia="仿宋" w:hAnsi="仿宋"/>
          <w:sz w:val="28"/>
        </w:rPr>
      </w:pPr>
      <w:r w:rsidRPr="00F17FDC">
        <w:rPr>
          <w:rFonts w:ascii="仿宋" w:eastAsia="仿宋" w:hAnsi="仿宋"/>
          <w:sz w:val="28"/>
        </w:rPr>
        <w:t>12. 财务测算：包括布洛芬项目的资金需求、投资回报率、财务内部收益率等财务指标</w:t>
      </w:r>
      <w:r w:rsidRPr="00F17FDC">
        <w:rPr>
          <w:rFonts w:ascii="仿宋" w:eastAsia="仿宋" w:hAnsi="仿宋" w:hint="eastAsia"/>
          <w:sz w:val="28"/>
        </w:rPr>
        <w:t>。</w:t>
      </w:r>
    </w:p>
    <w:p w:rsidR="00F17FDC" w:rsidP="00F17FDC" w14:paraId="0A92BFBF" w14:textId="064AD888">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17FDC">
        <w:rPr>
          <w:rFonts w:ascii="仿宋" w:eastAsia="仿宋" w:hAnsi="仿宋"/>
          <w:sz w:val="28"/>
        </w:rPr>
        <w:t>13. 风险防范：分析布洛芬项目面临的潜在风险，并提供相应的</w:t>
      </w:r>
    </w:p>
    <w:p w:rsidR="00F17FDC" w:rsidP="00F17FDC" w14:textId="064AD888">
      <w:pPr>
        <w:ind w:firstLine="560" w:firstLineChars="200"/>
        <w:rPr>
          <w:rFonts w:ascii="仿宋" w:eastAsia="仿宋" w:hAnsi="仿宋"/>
          <w:sz w:val="28"/>
        </w:rPr>
      </w:pPr>
      <w:r w:rsidRPr="00F17FDC">
        <w:rPr>
          <w:rFonts w:ascii="仿宋" w:eastAsia="仿宋" w:hAnsi="仿宋"/>
          <w:sz w:val="28"/>
        </w:rPr>
        <w:t>风险管理和防范措施。</w:t>
      </w:r>
    </w:p>
    <w:p w:rsidR="00F17FDC" w:rsidP="00F17FDC" w14:paraId="3A078488" w14:textId="4D742E32">
      <w:pPr>
        <w:pStyle w:val="Heading2"/>
      </w:pPr>
      <w:bookmarkStart w:id="28" w:name="_Toc155268158"/>
      <w:r w:rsidRPr="00F17FDC">
        <w:t>(十四)、布洛芬项目评价</w:t>
      </w:r>
      <w:bookmarkEnd w:id="28"/>
    </w:p>
    <w:p w:rsidR="00F17FDC" w:rsidP="00F17FDC" w14:paraId="623E4509" w14:textId="270479C5">
      <w:pPr>
        <w:ind w:firstLine="560" w:firstLineChars="200"/>
        <w:rPr>
          <w:rFonts w:ascii="仿宋" w:eastAsia="仿宋" w:hAnsi="仿宋"/>
          <w:sz w:val="28"/>
        </w:rPr>
      </w:pPr>
      <w:r w:rsidRPr="00F17FDC">
        <w:rPr>
          <w:rFonts w:ascii="仿宋" w:eastAsia="仿宋" w:hAnsi="仿宋" w:hint="eastAsia"/>
          <w:sz w:val="28"/>
        </w:rPr>
        <w:t>这个布洛芬项目报告提到布洛芬项目符合国家产业发展政策和某某新兴产业示范区的要求，以及对某某</w:t>
      </w:r>
      <w:r w:rsidRPr="00F17FDC">
        <w:rPr>
          <w:rFonts w:ascii="仿宋" w:eastAsia="仿宋" w:hAnsi="仿宋"/>
          <w:sz w:val="28"/>
        </w:rPr>
        <w:t>xxx产业示范区的产业结构、技术结构、组织结构和产品结构的调整优化有积极的推动意义。这表明布洛芬项目与相关政策和区域发展规划是一致的，有望得到政府的支持和认可，有助于布洛芬项目的顺利推进。这也显示了布洛芬项目在产业和政策方面有良好的基础，有望在未来为该区域的产业结构升级和优化做出贡献。</w:t>
      </w:r>
    </w:p>
    <w:p w:rsidR="00F17FDC" w:rsidP="00F17FDC" w14:paraId="7725D179" w14:textId="00E1FEAE">
      <w:pPr>
        <w:pStyle w:val="Heading1"/>
        <w:rPr>
          <w:rFonts w:hint="eastAsia"/>
        </w:rPr>
      </w:pPr>
      <w:bookmarkStart w:id="29" w:name="_Toc155268159"/>
      <w:r w:rsidRPr="00F17FDC">
        <w:rPr>
          <w:rFonts w:hint="eastAsia"/>
        </w:rPr>
        <w:t>四、工艺原则</w:t>
      </w:r>
      <w:bookmarkEnd w:id="29"/>
    </w:p>
    <w:p w:rsidR="00F17FDC" w:rsidP="00F17FDC" w14:paraId="449A98FE" w14:textId="79EC1838">
      <w:pPr>
        <w:pStyle w:val="Heading2"/>
      </w:pPr>
      <w:bookmarkStart w:id="30" w:name="_Toc155268160"/>
      <w:r w:rsidRPr="00F17FDC">
        <w:t>(一)、布洛芬项目建设期的原材料及辅助材料供应概述</w:t>
      </w:r>
      <w:bookmarkEnd w:id="30"/>
    </w:p>
    <w:p w:rsidR="00F17FDC" w:rsidP="00F17FDC" w14:paraId="0DBF253B" w14:textId="52DF60A6">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17FDC">
        <w:rPr>
          <w:rFonts w:ascii="仿宋" w:eastAsia="仿宋" w:hAnsi="仿宋" w:hint="eastAsia"/>
          <w:sz w:val="28"/>
        </w:rPr>
        <w:t>在布洛芬项目的施工期间，需要大量的原辅材料来支持建设工作。这些原辅材料包括但不限于</w:t>
      </w:r>
    </w:p>
    <w:p w:rsidR="00F17FDC" w:rsidP="00F17FDC" w14:textId="52DF60A6">
      <w:pPr>
        <w:ind w:firstLine="560" w:firstLineChars="200"/>
        <w:rPr>
          <w:rFonts w:ascii="仿宋" w:eastAsia="仿宋" w:hAnsi="仿宋" w:hint="eastAsia"/>
          <w:sz w:val="28"/>
        </w:rPr>
      </w:pPr>
      <w:r w:rsidRPr="00F17FDC">
        <w:rPr>
          <w:rFonts w:ascii="仿宋" w:eastAsia="仿宋" w:hAnsi="仿宋"/>
          <w:sz w:val="28"/>
        </w:rPr>
        <w:t>xxx、xxx、水泥以及各种建筑和装饰材料。幸运的是，布洛芬项目所在地附近的市场上拥有众多的供应商和商户，提供这些所需的材料。这确保了布洛芬项目在建设期间有充足的原辅材料供应，有利于工程的顺利进行。布洛芬项目管理团队将密切关注市场供应情况，以确保材料的及时交付，以满足布洛芬项目建设的需求，同时也将寻求与供应商建立合作关系，以确保供应的质量和价格都在可接受的范围内。这种供应链的可靠性对于布洛芬项目的进展至关重要，可以确保布洛芬</w:t>
      </w:r>
      <w:r w:rsidRPr="00F17FDC">
        <w:rPr>
          <w:rFonts w:ascii="仿宋" w:eastAsia="仿宋" w:hAnsi="仿宋" w:hint="eastAsia"/>
          <w:sz w:val="28"/>
        </w:rPr>
        <w:t>项目不受原辅材料短缺的影响，按时</w:t>
      </w:r>
      <w:r w:rsidRPr="00F17FDC">
        <w:rPr>
          <w:rFonts w:ascii="仿宋" w:eastAsia="仿宋" w:hAnsi="仿宋" w:hint="eastAsia"/>
          <w:sz w:val="28"/>
        </w:rPr>
        <w:t>完成施工任务。</w:t>
      </w:r>
    </w:p>
    <w:p w:rsidR="00F17FDC" w:rsidP="00F17FDC" w14:paraId="2C3AF3E6" w14:textId="6CAB96F8">
      <w:pPr>
        <w:pStyle w:val="Heading2"/>
      </w:pPr>
      <w:bookmarkStart w:id="31" w:name="_Toc155268161"/>
      <w:r w:rsidRPr="00F17FDC">
        <w:t>(二)、布洛芬项目运营期原辅材料采购及管理</w:t>
      </w:r>
      <w:bookmarkEnd w:id="31"/>
    </w:p>
    <w:p w:rsidR="00F17FDC" w:rsidRPr="00F17FDC" w:rsidP="00F17FDC" w14:paraId="597D8F7D" w14:textId="77777777">
      <w:pPr>
        <w:ind w:firstLine="560" w:firstLineChars="200"/>
        <w:rPr>
          <w:rFonts w:ascii="仿宋" w:eastAsia="仿宋" w:hAnsi="仿宋"/>
          <w:sz w:val="28"/>
        </w:rPr>
      </w:pPr>
      <w:r w:rsidRPr="00F17FDC">
        <w:rPr>
          <w:rFonts w:ascii="仿宋" w:eastAsia="仿宋" w:hAnsi="仿宋" w:hint="eastAsia"/>
          <w:sz w:val="28"/>
        </w:rPr>
        <w:t>在布洛芬项目的运营期间，成品和包装材料将分别存放在各自的分类仓库中。这些仓库必须满足所存储物品的特殊存储条件，以确保物品的质量和安全。布洛芬项目承办单位将建立明确的责任体系，以确保仓库管理得当，物品不会受到损害或丢失。这种体系还包括定期的检查和维护，以保持仓库的良好状态。</w:t>
      </w:r>
    </w:p>
    <w:p w:rsidR="00F17FDC" w:rsidRPr="00F17FDC" w:rsidP="00F17FDC" w14:paraId="173A35E3" w14:textId="77777777">
      <w:pPr>
        <w:ind w:firstLine="560" w:firstLineChars="200"/>
        <w:rPr>
          <w:rFonts w:ascii="仿宋" w:eastAsia="仿宋" w:hAnsi="仿宋"/>
          <w:sz w:val="28"/>
        </w:rPr>
      </w:pPr>
      <w:r w:rsidRPr="00F17FDC">
        <w:rPr>
          <w:rFonts w:ascii="仿宋" w:eastAsia="仿宋" w:hAnsi="仿宋" w:hint="eastAsia"/>
          <w:sz w:val="28"/>
        </w:rPr>
        <w:t>为确保原辅材料的质量和连续供应，布洛芬项目承办单位将建立健全的质量管理和质量保证体系，配备适当的检验手段。这将有助于监控原辅材料的质量，并及时采取措施来解决任何质量问题。同时，布洛芬项目还将寻求建立稳定可靠的原料供应来源，以确保原料的质量和连续供应。</w:t>
      </w:r>
    </w:p>
    <w:p w:rsidR="00F17FDC" w:rsidP="00F17FDC" w14:paraId="5532E953" w14:textId="2F31F5F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17FDC">
        <w:rPr>
          <w:rFonts w:ascii="仿宋" w:eastAsia="仿宋" w:hAnsi="仿宋" w:hint="eastAsia"/>
          <w:sz w:val="28"/>
        </w:rPr>
        <w:t>在采购原材料和辅助材料方面，布洛芬项目将采取集中采购的方式，以实现更高的效益和节约成本。采购过程将根据原材料的质量、价格和运输条件进行比较，确保最佳的采购决策。这种货比三家的方法将帮助布洛芬项目选择最适合其需求的供应商，以确保原辅材料的质量和价格都在可接受的范围内。这一供应链管理方法有助于提高运营效率并确保布洛芬项目的顺利进行。</w:t>
      </w:r>
    </w:p>
    <w:p w:rsidR="00F17FDC" w:rsidP="00F17FDC" w14:paraId="7EA96377" w14:textId="4359D832">
      <w:pPr>
        <w:pStyle w:val="Heading2"/>
      </w:pPr>
      <w:bookmarkStart w:id="32" w:name="_Toc155268162"/>
      <w:r w:rsidRPr="00F17FDC">
        <w:t>(三)、技术管理特点</w:t>
      </w:r>
      <w:bookmarkEnd w:id="32"/>
    </w:p>
    <w:p w:rsidR="00F17FDC" w:rsidRPr="00F17FDC" w:rsidP="00F17FDC" w14:paraId="32C8C414" w14:textId="77777777">
      <w:pPr>
        <w:ind w:firstLine="560" w:firstLineChars="200"/>
        <w:rPr>
          <w:rFonts w:ascii="仿宋" w:eastAsia="仿宋" w:hAnsi="仿宋"/>
          <w:sz w:val="28"/>
        </w:rPr>
      </w:pPr>
      <w:r w:rsidRPr="00F17FDC">
        <w:rPr>
          <w:rFonts w:ascii="仿宋" w:eastAsia="仿宋" w:hAnsi="仿宋" w:hint="eastAsia"/>
          <w:sz w:val="28"/>
        </w:rPr>
        <w:t>布洛芬项目的工艺技术设计方案是确保布洛芬项目建设和运营</w:t>
      </w:r>
      <w:r w:rsidRPr="00F17FDC">
        <w:rPr>
          <w:rFonts w:ascii="仿宋" w:eastAsia="仿宋" w:hAnsi="仿宋" w:hint="eastAsia"/>
          <w:sz w:val="28"/>
        </w:rPr>
        <w:t>顺利进行的关键元素。以下布洛芬项目工艺技术设计方案的基本要点：</w:t>
      </w:r>
    </w:p>
    <w:p w:rsidR="00F17FDC" w:rsidRPr="00F17FDC" w:rsidP="00F17FDC" w14:paraId="1D842050" w14:textId="77777777">
      <w:pPr>
        <w:ind w:firstLine="560" w:firstLineChars="200"/>
        <w:rPr>
          <w:rFonts w:ascii="仿宋" w:eastAsia="仿宋" w:hAnsi="仿宋"/>
          <w:sz w:val="28"/>
        </w:rPr>
      </w:pPr>
      <w:r w:rsidRPr="00F17FDC">
        <w:rPr>
          <w:rFonts w:ascii="仿宋" w:eastAsia="仿宋" w:hAnsi="仿宋"/>
          <w:sz w:val="28"/>
        </w:rPr>
        <w:t>1. 工艺流程设计：明确定义布洛芬项目的主要生产工艺流程，包括原材料的处理、生产过程、产品制造、包装和质检等。确保工艺流程是高效、可行的，并符合国家相关的标准和法规。</w:t>
      </w:r>
    </w:p>
    <w:p w:rsidR="00F17FDC" w:rsidRPr="00F17FDC" w:rsidP="00F17FDC" w14:paraId="3676C5B8" w14:textId="77777777">
      <w:pPr>
        <w:ind w:firstLine="560" w:firstLineChars="200"/>
        <w:rPr>
          <w:rFonts w:ascii="仿宋" w:eastAsia="仿宋" w:hAnsi="仿宋"/>
          <w:sz w:val="28"/>
        </w:rPr>
      </w:pPr>
      <w:r w:rsidRPr="00F17FDC">
        <w:rPr>
          <w:rFonts w:ascii="仿宋" w:eastAsia="仿宋" w:hAnsi="仿宋"/>
          <w:sz w:val="28"/>
        </w:rPr>
        <w:t>2. 设备选型：选择适当的设备和机械，以支持工艺流程的顺利进行。设备应具备先进的技术特点，以提高生产效率和产品质量。</w:t>
      </w:r>
    </w:p>
    <w:p w:rsidR="00F17FDC" w:rsidRPr="00F17FDC" w:rsidP="00F17FDC" w14:paraId="07B83F78" w14:textId="77777777">
      <w:pPr>
        <w:ind w:firstLine="560" w:firstLineChars="200"/>
        <w:rPr>
          <w:rFonts w:ascii="仿宋" w:eastAsia="仿宋" w:hAnsi="仿宋"/>
          <w:sz w:val="28"/>
        </w:rPr>
      </w:pPr>
      <w:r w:rsidRPr="00F17FDC">
        <w:rPr>
          <w:rFonts w:ascii="仿宋" w:eastAsia="仿宋" w:hAnsi="仿宋"/>
          <w:sz w:val="28"/>
        </w:rPr>
        <w:t>3. 自动化和控制系统：考虑引入自动化和控制系统，以提高生产过程的稳定性和可控性。这些系统可以监测和调整生</w:t>
      </w:r>
      <w:r w:rsidRPr="00F17FDC">
        <w:rPr>
          <w:rFonts w:ascii="仿宋" w:eastAsia="仿宋" w:hAnsi="仿宋" w:hint="eastAsia"/>
          <w:sz w:val="28"/>
        </w:rPr>
        <w:t>产参数，确保产品的一致性和质量。</w:t>
      </w:r>
    </w:p>
    <w:p w:rsidR="00F17FDC" w:rsidRPr="00F17FDC" w:rsidP="00F17FDC" w14:paraId="1A500EBB" w14:textId="77777777">
      <w:pPr>
        <w:ind w:firstLine="560" w:firstLineChars="200"/>
        <w:rPr>
          <w:rFonts w:ascii="仿宋" w:eastAsia="仿宋" w:hAnsi="仿宋"/>
          <w:sz w:val="28"/>
        </w:rPr>
      </w:pPr>
      <w:r w:rsidRPr="00F17FDC">
        <w:rPr>
          <w:rFonts w:ascii="仿宋" w:eastAsia="仿宋" w:hAnsi="仿宋"/>
          <w:sz w:val="28"/>
        </w:rPr>
        <w:t>4. 节能和环保设计：在工艺技术设计中应考虑采用节能和环保措施。这包括减少能源消耗、废物排放和资源浪费，以降低对环境的不良影响。</w:t>
      </w:r>
    </w:p>
    <w:p w:rsidR="00F17FDC" w:rsidRPr="00F17FDC" w:rsidP="00F17FDC" w14:paraId="3BF5E524" w14:textId="77777777">
      <w:pPr>
        <w:ind w:firstLine="560" w:firstLineChars="200"/>
        <w:rPr>
          <w:rFonts w:ascii="仿宋" w:eastAsia="仿宋" w:hAnsi="仿宋"/>
          <w:sz w:val="28"/>
        </w:rPr>
      </w:pPr>
      <w:r w:rsidRPr="00F17FDC">
        <w:rPr>
          <w:rFonts w:ascii="仿宋" w:eastAsia="仿宋" w:hAnsi="仿宋"/>
          <w:sz w:val="28"/>
        </w:rPr>
        <w:t>5. 安全和防护措施：确保工艺技术设计中包括适当的安全和防护措施，以保护员工和设备的安全。这包括防火、防爆、紧急救援等措施。</w:t>
      </w:r>
    </w:p>
    <w:p w:rsidR="00F17FDC" w:rsidRPr="00F17FDC" w:rsidP="00F17FDC" w14:paraId="1F265C0C" w14:textId="77777777">
      <w:pPr>
        <w:ind w:firstLine="560" w:firstLineChars="200"/>
        <w:rPr>
          <w:rFonts w:ascii="仿宋" w:eastAsia="仿宋" w:hAnsi="仿宋"/>
          <w:sz w:val="28"/>
        </w:rPr>
      </w:pPr>
      <w:r w:rsidRPr="00F17FDC">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F17FDC" w:rsidRPr="00F17FDC" w:rsidP="00F17FDC" w14:paraId="6042259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17FDC">
        <w:rPr>
          <w:rFonts w:ascii="仿宋" w:eastAsia="仿宋" w:hAnsi="仿宋"/>
          <w:sz w:val="28"/>
        </w:rPr>
        <w:t>7. 原材料和库存管理：建立原材料的采购和库存管理系统，以确保原材料供应的及</w:t>
      </w:r>
      <w:r w:rsidRPr="00F17FDC">
        <w:rPr>
          <w:rFonts w:ascii="仿宋" w:eastAsia="仿宋" w:hAnsi="仿宋" w:hint="eastAsia"/>
          <w:sz w:val="28"/>
        </w:rPr>
        <w:t>时性和库存的充足性。</w:t>
      </w:r>
    </w:p>
    <w:p w:rsidR="00F17FDC" w:rsidRPr="00F17FDC" w:rsidP="00F17FDC" w14:paraId="19F01CDF" w14:textId="77777777">
      <w:pPr>
        <w:ind w:firstLine="560" w:firstLineChars="200"/>
        <w:rPr>
          <w:rFonts w:ascii="仿宋" w:eastAsia="仿宋" w:hAnsi="仿宋"/>
          <w:sz w:val="28"/>
        </w:rPr>
      </w:pPr>
      <w:r w:rsidRPr="00F17FDC">
        <w:rPr>
          <w:rFonts w:ascii="仿宋" w:eastAsia="仿宋" w:hAnsi="仿宋"/>
          <w:sz w:val="28"/>
        </w:rPr>
        <w:t>8. 培训和技能开发：培训员工，使其熟悉和掌握工艺技术设计方案中的工艺流程和操作要点，以提高生产效率和产品质量。</w:t>
      </w:r>
    </w:p>
    <w:p w:rsidR="00F17FDC" w:rsidRPr="00F17FDC" w:rsidP="00F17FDC" w14:paraId="5C5ACE7E" w14:textId="77777777">
      <w:pPr>
        <w:ind w:firstLine="560" w:firstLineChars="200"/>
        <w:rPr>
          <w:rFonts w:ascii="仿宋" w:eastAsia="仿宋" w:hAnsi="仿宋"/>
          <w:sz w:val="28"/>
        </w:rPr>
      </w:pPr>
      <w:r w:rsidRPr="00F17FDC">
        <w:rPr>
          <w:rFonts w:ascii="仿宋" w:eastAsia="仿宋" w:hAnsi="仿宋"/>
          <w:sz w:val="28"/>
        </w:rPr>
        <w:t>9. 不断改进：在布洛芬项目运营期间，定期评估和改进工艺技术设计方案，以适应市场和技术的变化，提高竞争力。</w:t>
      </w:r>
    </w:p>
    <w:p w:rsidR="00F17FDC" w:rsidP="00F17FDC" w14:paraId="5643F3DC" w14:textId="22B08E78">
      <w:pPr>
        <w:ind w:firstLine="560" w:firstLineChars="200"/>
        <w:rPr>
          <w:rFonts w:ascii="仿宋" w:eastAsia="仿宋" w:hAnsi="仿宋" w:hint="eastAsia"/>
          <w:sz w:val="28"/>
        </w:rPr>
      </w:pPr>
      <w:r w:rsidRPr="00F17FDC">
        <w:rPr>
          <w:rFonts w:ascii="仿宋" w:eastAsia="仿宋" w:hAnsi="仿宋" w:hint="eastAsia"/>
          <w:sz w:val="28"/>
        </w:rPr>
        <w:t>综合考虑这些要点，布洛芬项目工艺技术设计方案将有助于确保布洛芬项目的高效运营和产品的质量可控。</w:t>
      </w:r>
    </w:p>
    <w:p w:rsidR="00F17FDC" w:rsidP="00F17FDC" w14:paraId="0B8D6ABD" w14:textId="4B449326">
      <w:pPr>
        <w:pStyle w:val="Heading2"/>
      </w:pPr>
      <w:bookmarkStart w:id="33" w:name="_Toc155268163"/>
      <w:r w:rsidRPr="00F17FDC">
        <w:t>(四)、布洛芬项目工艺技术设计方案</w:t>
      </w:r>
      <w:bookmarkEnd w:id="33"/>
    </w:p>
    <w:p w:rsidR="00F17FDC" w:rsidRPr="00F17FDC" w:rsidP="00F17FDC" w14:paraId="5D4A1CA7" w14:textId="77777777">
      <w:pPr>
        <w:ind w:firstLine="560" w:firstLineChars="200"/>
        <w:rPr>
          <w:rFonts w:ascii="仿宋" w:eastAsia="仿宋" w:hAnsi="仿宋"/>
          <w:sz w:val="28"/>
        </w:rPr>
      </w:pPr>
      <w:r w:rsidRPr="00F17FDC">
        <w:rPr>
          <w:rFonts w:ascii="仿宋" w:eastAsia="仿宋" w:hAnsi="仿宋" w:hint="eastAsia"/>
          <w:sz w:val="28"/>
        </w:rPr>
        <w:t>布洛芬项目工艺技术设计方案</w:t>
      </w:r>
    </w:p>
    <w:p w:rsidR="00F17FDC" w:rsidRPr="00F17FDC" w:rsidP="00F17FDC" w14:paraId="731270F8" w14:textId="77777777">
      <w:pPr>
        <w:ind w:firstLine="560" w:firstLineChars="200"/>
        <w:rPr>
          <w:rFonts w:ascii="仿宋" w:eastAsia="仿宋" w:hAnsi="仿宋"/>
          <w:sz w:val="28"/>
        </w:rPr>
      </w:pPr>
      <w:r w:rsidRPr="00F17FDC">
        <w:rPr>
          <w:rFonts w:ascii="仿宋" w:eastAsia="仿宋" w:hAnsi="仿宋"/>
          <w:sz w:val="28"/>
        </w:rPr>
        <w:t>(一) 工艺技术方案要求：</w:t>
      </w:r>
    </w:p>
    <w:p w:rsidR="00F17FDC" w:rsidRPr="00F17FDC" w:rsidP="00F17FDC" w14:paraId="7563DF98" w14:textId="77777777">
      <w:pPr>
        <w:ind w:firstLine="560" w:firstLineChars="200"/>
        <w:rPr>
          <w:rFonts w:ascii="仿宋" w:eastAsia="仿宋" w:hAnsi="仿宋"/>
          <w:sz w:val="28"/>
        </w:rPr>
      </w:pPr>
      <w:r w:rsidRPr="00F17FDC">
        <w:rPr>
          <w:rFonts w:ascii="仿宋" w:eastAsia="仿宋" w:hAnsi="仿宋"/>
          <w:sz w:val="28"/>
        </w:rPr>
        <w:t>1. 生产工艺流程：明确布洛芬项目的主要生产工艺流程，确保其高效、可行，并满足产品质量要求。工艺流程应尽可能简化，以提高生产效率。</w:t>
      </w:r>
    </w:p>
    <w:p w:rsidR="00F17FDC" w:rsidRPr="00F17FDC" w:rsidP="00F17FDC" w14:paraId="0D1E154B" w14:textId="77777777">
      <w:pPr>
        <w:ind w:firstLine="560" w:firstLineChars="200"/>
        <w:rPr>
          <w:rFonts w:ascii="仿宋" w:eastAsia="仿宋" w:hAnsi="仿宋"/>
          <w:sz w:val="28"/>
        </w:rPr>
      </w:pPr>
      <w:r w:rsidRPr="00F17FDC">
        <w:rPr>
          <w:rFonts w:ascii="仿宋" w:eastAsia="仿宋" w:hAnsi="仿宋"/>
          <w:sz w:val="28"/>
        </w:rPr>
        <w:t>2. 设备选型：选择先进、可靠的设备，以支持工艺流程的运行。设备应具备良好的维护性，以确保生产的连续性和稳定性。</w:t>
      </w:r>
    </w:p>
    <w:p w:rsidR="00F17FDC" w:rsidRPr="00F17FDC" w:rsidP="00F17FDC" w14:paraId="307736E7" w14:textId="77777777">
      <w:pPr>
        <w:ind w:firstLine="560" w:firstLineChars="200"/>
        <w:rPr>
          <w:rFonts w:ascii="仿宋" w:eastAsia="仿宋" w:hAnsi="仿宋"/>
          <w:sz w:val="28"/>
        </w:rPr>
      </w:pPr>
      <w:r w:rsidRPr="00F17FDC">
        <w:rPr>
          <w:rFonts w:ascii="仿宋" w:eastAsia="仿宋" w:hAnsi="仿宋"/>
          <w:sz w:val="28"/>
        </w:rPr>
        <w:t>3. 自动化和控制系统：引入自动化和控制系统，以提高生产的可控性和稳定性。这些系统应能够监测生产参数，并在需要时进行调整，确保产品质量一致。</w:t>
      </w:r>
    </w:p>
    <w:p w:rsidR="00F17FDC" w:rsidRPr="00F17FDC" w:rsidP="00F17FDC" w14:paraId="5DE85E6A" w14:textId="77777777">
      <w:pPr>
        <w:ind w:firstLine="560" w:firstLineChars="200"/>
        <w:rPr>
          <w:rFonts w:ascii="仿宋" w:eastAsia="仿宋" w:hAnsi="仿宋"/>
          <w:sz w:val="28"/>
        </w:rPr>
      </w:pPr>
      <w:r w:rsidRPr="00F17FDC">
        <w:rPr>
          <w:rFonts w:ascii="仿宋" w:eastAsia="仿宋" w:hAnsi="仿宋"/>
          <w:sz w:val="28"/>
        </w:rPr>
        <w:t>4. 节能和环保设计：工艺技术方案应包括节能和环保措施，以减少能源</w:t>
      </w:r>
      <w:r w:rsidRPr="00F17FDC">
        <w:rPr>
          <w:rFonts w:ascii="仿宋" w:eastAsia="仿宋" w:hAnsi="仿宋" w:hint="eastAsia"/>
          <w:sz w:val="28"/>
        </w:rPr>
        <w:t>消耗和减少环境影响。这有助于提高可持续性，并降低生产成本。</w:t>
      </w:r>
    </w:p>
    <w:p w:rsidR="00F17FDC" w:rsidRPr="00F17FDC" w:rsidP="00F17FDC" w14:paraId="26F077F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17FDC">
        <w:rPr>
          <w:rFonts w:ascii="仿宋" w:eastAsia="仿宋" w:hAnsi="仿宋"/>
          <w:sz w:val="28"/>
        </w:rPr>
        <w:t>5.</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 xml:space="preserve"> 安全和防护措施：确保工艺技术设计中包括适当的安全和防护措施，以保护员工和设备的安全。这包括防火、防爆、紧急救援等方面。</w:t>
      </w:r>
    </w:p>
    <w:p w:rsidR="00F17FDC" w:rsidRPr="00F17FDC" w:rsidP="00F17FDC" w14:paraId="52A6013D" w14:textId="77777777">
      <w:pPr>
        <w:ind w:firstLine="560" w:firstLineChars="200"/>
        <w:rPr>
          <w:rFonts w:ascii="仿宋" w:eastAsia="仿宋" w:hAnsi="仿宋"/>
          <w:sz w:val="28"/>
        </w:rPr>
      </w:pPr>
      <w:r w:rsidRPr="00F17FDC">
        <w:rPr>
          <w:rFonts w:ascii="仿宋" w:eastAsia="仿宋" w:hAnsi="仿宋"/>
          <w:sz w:val="28"/>
        </w:rPr>
        <w:t>6. 质量控制和检验：明确产品的质量标准和检验流程，以确保产品在生产中达到所需的质量水平。质量控制也包括追踪和记录生产数据，以备查和改进。</w:t>
      </w:r>
    </w:p>
    <w:p w:rsidR="00F17FDC" w:rsidRPr="00F17FDC" w:rsidP="00F17FDC" w14:paraId="66ACADDC" w14:textId="77777777">
      <w:pPr>
        <w:ind w:firstLine="560" w:firstLineChars="200"/>
        <w:rPr>
          <w:rFonts w:ascii="仿宋" w:eastAsia="仿宋" w:hAnsi="仿宋"/>
          <w:sz w:val="28"/>
        </w:rPr>
      </w:pPr>
      <w:r w:rsidRPr="00F17FDC">
        <w:rPr>
          <w:rFonts w:ascii="仿宋" w:eastAsia="仿宋" w:hAnsi="仿宋"/>
          <w:sz w:val="28"/>
        </w:rPr>
        <w:t>7. 原材料和库存管理：建立原材料采购和库存管理系统，以确保原材料供应的及时性和库存的合理控制。</w:t>
      </w:r>
    </w:p>
    <w:p w:rsidR="00F17FDC" w:rsidRPr="00F17FDC" w:rsidP="00F17FDC" w14:paraId="79910DEA" w14:textId="77777777">
      <w:pPr>
        <w:ind w:firstLine="560" w:firstLineChars="200"/>
        <w:rPr>
          <w:rFonts w:ascii="仿宋" w:eastAsia="仿宋" w:hAnsi="仿宋"/>
          <w:sz w:val="28"/>
        </w:rPr>
      </w:pPr>
      <w:r w:rsidRPr="00F17FDC">
        <w:rPr>
          <w:rFonts w:ascii="仿宋" w:eastAsia="仿宋" w:hAnsi="仿宋"/>
          <w:sz w:val="28"/>
        </w:rPr>
        <w:t>(二) 布洛芬项目技术优势分析：</w:t>
      </w:r>
    </w:p>
    <w:p w:rsidR="00F17FDC" w:rsidRPr="00F17FDC" w:rsidP="00F17FDC" w14:paraId="46662824" w14:textId="77777777">
      <w:pPr>
        <w:ind w:firstLine="560" w:firstLineChars="200"/>
        <w:rPr>
          <w:rFonts w:ascii="仿宋" w:eastAsia="仿宋" w:hAnsi="仿宋"/>
          <w:sz w:val="28"/>
        </w:rPr>
      </w:pPr>
      <w:r w:rsidRPr="00F17FDC">
        <w:rPr>
          <w:rFonts w:ascii="仿宋" w:eastAsia="仿宋" w:hAnsi="仿宋"/>
          <w:sz w:val="28"/>
        </w:rPr>
        <w:t>1. 技术领先性：布洛芬项目采用了先进的生产工艺和设</w:t>
      </w:r>
      <w:r w:rsidRPr="00F17FDC">
        <w:rPr>
          <w:rFonts w:ascii="仿宋" w:eastAsia="仿宋" w:hAnsi="仿宋" w:hint="eastAsia"/>
          <w:sz w:val="28"/>
        </w:rPr>
        <w:t>备，使其在同行业中具备了技术领先优势，有望提高产品的市场竞争力。</w:t>
      </w:r>
    </w:p>
    <w:p w:rsidR="00F17FDC" w:rsidRPr="00F17FDC" w:rsidP="00F17FDC" w14:paraId="2EC2228E" w14:textId="77777777">
      <w:pPr>
        <w:ind w:firstLine="560" w:firstLineChars="200"/>
        <w:rPr>
          <w:rFonts w:ascii="仿宋" w:eastAsia="仿宋" w:hAnsi="仿宋"/>
          <w:sz w:val="28"/>
        </w:rPr>
      </w:pPr>
      <w:r w:rsidRPr="00F17FDC">
        <w:rPr>
          <w:rFonts w:ascii="仿宋" w:eastAsia="仿宋" w:hAnsi="仿宋"/>
          <w:sz w:val="28"/>
        </w:rPr>
        <w:t>2. 质量稳定性：通过自动化和控制系统的引入，布洛芬项目能够实现生产的高度稳定性，确保产品质量的一致性，满足客户的需求。</w:t>
      </w:r>
    </w:p>
    <w:p w:rsidR="00F17FDC" w:rsidRPr="00F17FDC" w:rsidP="00F17FDC" w14:paraId="6C57D424" w14:textId="77777777">
      <w:pPr>
        <w:ind w:firstLine="560" w:firstLineChars="200"/>
        <w:rPr>
          <w:rFonts w:ascii="仿宋" w:eastAsia="仿宋" w:hAnsi="仿宋"/>
          <w:sz w:val="28"/>
        </w:rPr>
      </w:pPr>
      <w:r w:rsidRPr="00F17FDC">
        <w:rPr>
          <w:rFonts w:ascii="仿宋" w:eastAsia="仿宋" w:hAnsi="仿宋"/>
          <w:sz w:val="28"/>
        </w:rPr>
        <w:t>3. 节能环保：布洛芬项目注重节能和环保设计，有望降低能源消耗和减少环境污染，符合现代社会对可持续性的要求。</w:t>
      </w:r>
    </w:p>
    <w:p w:rsidR="00F17FDC" w:rsidRPr="00F17FDC" w:rsidP="00F17FDC" w14:paraId="3F1B6E0A" w14:textId="77777777">
      <w:pPr>
        <w:ind w:firstLine="560" w:firstLineChars="200"/>
        <w:rPr>
          <w:rFonts w:ascii="仿宋" w:eastAsia="仿宋" w:hAnsi="仿宋"/>
          <w:sz w:val="28"/>
        </w:rPr>
      </w:pPr>
      <w:r w:rsidRPr="00F17FDC">
        <w:rPr>
          <w:rFonts w:ascii="仿宋" w:eastAsia="仿宋" w:hAnsi="仿宋"/>
          <w:sz w:val="28"/>
        </w:rPr>
        <w:t>4. 安全性：布洛芬项目的安全和防护措施得到了充分考虑，为员工提供了安全的工作环境，降低了潜在的风险。</w:t>
      </w:r>
    </w:p>
    <w:p w:rsidR="00F17FDC" w:rsidRPr="00F17FDC" w:rsidP="00F17FDC" w14:paraId="7072C4C5" w14:textId="77777777">
      <w:pPr>
        <w:ind w:firstLine="560" w:firstLineChars="200"/>
        <w:rPr>
          <w:rFonts w:ascii="仿宋" w:eastAsia="仿宋" w:hAnsi="仿宋"/>
          <w:sz w:val="28"/>
        </w:rPr>
      </w:pPr>
      <w:r w:rsidRPr="00F17FDC">
        <w:rPr>
          <w:rFonts w:ascii="仿宋" w:eastAsia="仿宋" w:hAnsi="仿宋"/>
          <w:sz w:val="28"/>
        </w:rPr>
        <w:t>5. 质量管理：布洛芬项目对质量控制和检验进行了细致规划，有助于提高产品质量和客户满意度。</w:t>
      </w:r>
    </w:p>
    <w:p w:rsidR="00F17FDC" w:rsidP="00F17FDC" w14:paraId="1AB11549" w14:textId="0886DF3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17FDC">
        <w:rPr>
          <w:rFonts w:ascii="仿宋" w:eastAsia="仿宋" w:hAnsi="仿宋" w:hint="eastAsia"/>
          <w:sz w:val="28"/>
        </w:rPr>
        <w:t>通过这些工艺技术设计要求和技术优势分析，布洛芬项目将能够实现高效的生产和产品质量的持续提高。</w:t>
      </w:r>
    </w:p>
    <w:p w:rsidR="00F17FDC" w:rsidP="00F17FDC" w14:paraId="1B34509C" w14:textId="410521C0">
      <w:pPr>
        <w:pStyle w:val="Heading2"/>
      </w:pPr>
      <w:bookmarkStart w:id="34" w:name="_Toc155268164"/>
      <w:r w:rsidRPr="00F17FDC">
        <w:t>(五)、布洛芬项目设备选型及配置方案</w:t>
      </w:r>
      <w:bookmarkEnd w:id="34"/>
    </w:p>
    <w:p w:rsidR="00F17FDC" w:rsidRPr="00F17FDC" w:rsidP="00F17FDC" w14:paraId="6EFC6111" w14:textId="77777777">
      <w:pPr>
        <w:ind w:firstLine="560" w:firstLineChars="200"/>
        <w:rPr>
          <w:rFonts w:ascii="仿宋" w:eastAsia="仿宋" w:hAnsi="仿宋"/>
          <w:sz w:val="28"/>
        </w:rPr>
      </w:pPr>
      <w:r w:rsidRPr="00F17FDC">
        <w:rPr>
          <w:rFonts w:ascii="仿宋" w:eastAsia="仿宋" w:hAnsi="仿宋" w:hint="eastAsia"/>
          <w:sz w:val="28"/>
        </w:rPr>
        <w:t>布洛芬项目设备选型及配置方案：</w:t>
      </w:r>
    </w:p>
    <w:p w:rsidR="00F17FDC" w:rsidRPr="00F17FDC" w:rsidP="00F17FDC" w14:paraId="132F1881" w14:textId="77777777">
      <w:pPr>
        <w:ind w:firstLine="560" w:firstLineChars="200"/>
        <w:rPr>
          <w:rFonts w:ascii="仿宋" w:eastAsia="仿宋" w:hAnsi="仿宋"/>
          <w:sz w:val="28"/>
        </w:rPr>
      </w:pPr>
      <w:r w:rsidRPr="00F17FDC">
        <w:rPr>
          <w:rFonts w:ascii="仿宋" w:eastAsia="仿宋" w:hAnsi="仿宋"/>
          <w:sz w:val="28"/>
        </w:rPr>
        <w:t>(一) 设备选型原则：</w:t>
      </w:r>
    </w:p>
    <w:p w:rsidR="00F17FDC" w:rsidRPr="00F17FDC" w:rsidP="00F17FDC" w14:paraId="77618FF3" w14:textId="77777777">
      <w:pPr>
        <w:ind w:firstLine="560" w:firstLineChars="200"/>
        <w:rPr>
          <w:rFonts w:ascii="仿宋" w:eastAsia="仿宋" w:hAnsi="仿宋"/>
          <w:sz w:val="28"/>
        </w:rPr>
      </w:pPr>
      <w:r w:rsidRPr="00F17FDC">
        <w:rPr>
          <w:rFonts w:ascii="仿宋" w:eastAsia="仿宋" w:hAnsi="仿宋"/>
          <w:sz w:val="28"/>
        </w:rPr>
        <w:t>1. 先进性：选择先进的设备，以确保布洛芬项目在技术上处于领先地位，并能够适应未来的市场需求和发展趋势。</w:t>
      </w:r>
    </w:p>
    <w:p w:rsidR="00F17FDC" w:rsidRPr="00F17FDC" w:rsidP="00F17FDC" w14:paraId="44FDE93A" w14:textId="77777777">
      <w:pPr>
        <w:ind w:firstLine="560" w:firstLineChars="200"/>
        <w:rPr>
          <w:rFonts w:ascii="仿宋" w:eastAsia="仿宋" w:hAnsi="仿宋"/>
          <w:sz w:val="28"/>
        </w:rPr>
      </w:pPr>
      <w:r w:rsidRPr="00F17FDC">
        <w:rPr>
          <w:rFonts w:ascii="仿宋" w:eastAsia="仿宋" w:hAnsi="仿宋"/>
          <w:sz w:val="28"/>
        </w:rPr>
        <w:t>2. 可靠性：设备应具备高可靠性，以确保生产的连续性和稳定性。可靠性包括设备的寿命、维护保养成本等方面。</w:t>
      </w:r>
    </w:p>
    <w:p w:rsidR="00F17FDC" w:rsidRPr="00F17FDC" w:rsidP="00F17FDC" w14:paraId="1B335714" w14:textId="77777777">
      <w:pPr>
        <w:ind w:firstLine="560" w:firstLineChars="200"/>
        <w:rPr>
          <w:rFonts w:ascii="仿宋" w:eastAsia="仿宋" w:hAnsi="仿宋"/>
          <w:sz w:val="28"/>
        </w:rPr>
      </w:pPr>
      <w:r w:rsidRPr="00F17FDC">
        <w:rPr>
          <w:rFonts w:ascii="仿宋" w:eastAsia="仿宋" w:hAnsi="仿宋"/>
          <w:sz w:val="28"/>
        </w:rPr>
        <w:t>3. 适应性：设备应具备较强的适应性，能够适用于不同生产规模和产品类型的需求。这有助于灵活应对市场变化。</w:t>
      </w:r>
    </w:p>
    <w:p w:rsidR="00F17FDC" w:rsidRPr="00F17FDC" w:rsidP="00F17FDC" w14:paraId="725166FB" w14:textId="77777777">
      <w:pPr>
        <w:ind w:firstLine="560" w:firstLineChars="200"/>
        <w:rPr>
          <w:rFonts w:ascii="仿宋" w:eastAsia="仿宋" w:hAnsi="仿宋"/>
          <w:sz w:val="28"/>
        </w:rPr>
      </w:pPr>
      <w:r w:rsidRPr="00F17FDC">
        <w:rPr>
          <w:rFonts w:ascii="仿宋" w:eastAsia="仿宋" w:hAnsi="仿宋"/>
          <w:sz w:val="28"/>
        </w:rPr>
        <w:t>4. 节能环保：设备应具备节能和环保特性，以降低能源消耗和减少环境影响。这符合可持续发展的要求。</w:t>
      </w:r>
    </w:p>
    <w:p w:rsidR="00F17FDC" w:rsidRPr="00F17FDC" w:rsidP="00F17FDC" w14:paraId="75F3E52C" w14:textId="77777777">
      <w:pPr>
        <w:ind w:firstLine="560" w:firstLineChars="200"/>
        <w:rPr>
          <w:rFonts w:ascii="仿宋" w:eastAsia="仿宋" w:hAnsi="仿宋"/>
          <w:sz w:val="28"/>
        </w:rPr>
      </w:pPr>
      <w:r w:rsidRPr="00F17FDC">
        <w:rPr>
          <w:rFonts w:ascii="仿宋" w:eastAsia="仿宋" w:hAnsi="仿宋"/>
          <w:sz w:val="28"/>
        </w:rPr>
        <w:t>5. 安全性：设备应符合相关安全标准，</w:t>
      </w:r>
      <w:r w:rsidRPr="00F17FDC">
        <w:rPr>
          <w:rFonts w:ascii="仿宋" w:eastAsia="仿宋" w:hAnsi="仿宋" w:hint="eastAsia"/>
          <w:sz w:val="28"/>
        </w:rPr>
        <w:t>确保员工的安全，包括防火、防爆、紧急停机等功能。</w:t>
      </w:r>
    </w:p>
    <w:p w:rsidR="00F17FDC" w:rsidRPr="00F17FDC" w:rsidP="00F17FDC" w14:paraId="5DD9D038" w14:textId="77777777">
      <w:pPr>
        <w:ind w:firstLine="560" w:firstLineChars="200"/>
        <w:rPr>
          <w:rFonts w:ascii="仿宋" w:eastAsia="仿宋" w:hAnsi="仿宋"/>
          <w:sz w:val="28"/>
        </w:rPr>
      </w:pPr>
      <w:r w:rsidRPr="00F17FDC">
        <w:rPr>
          <w:rFonts w:ascii="仿宋" w:eastAsia="仿宋" w:hAnsi="仿宋"/>
          <w:sz w:val="28"/>
        </w:rPr>
        <w:t>(二) 设备配置方案：</w:t>
      </w:r>
    </w:p>
    <w:p w:rsidR="00F17FDC" w:rsidRPr="00F17FDC" w:rsidP="00F17FDC" w14:paraId="4AB5AEAA" w14:textId="77777777">
      <w:pPr>
        <w:ind w:firstLine="560" w:firstLineChars="200"/>
        <w:rPr>
          <w:rFonts w:ascii="仿宋" w:eastAsia="仿宋" w:hAnsi="仿宋"/>
          <w:sz w:val="28"/>
        </w:rPr>
      </w:pPr>
      <w:r w:rsidRPr="00F17FDC">
        <w:rPr>
          <w:rFonts w:ascii="仿宋" w:eastAsia="仿宋" w:hAnsi="仿宋"/>
          <w:sz w:val="28"/>
        </w:rPr>
        <w:t>1. 生产线设备：根据生产工艺流程，配置相应的生产线设备，包括搅拌设备、加工设备、装配线等。这些设备应具备高效、可调性，以应对不同产品的生产需求。</w:t>
      </w:r>
    </w:p>
    <w:p w:rsidR="00F17FDC" w:rsidRPr="00F17FDC" w:rsidP="00F17FDC" w14:paraId="44976317" w14:textId="77777777">
      <w:pPr>
        <w:ind w:firstLine="560" w:firstLineChars="200"/>
        <w:rPr>
          <w:rFonts w:ascii="仿宋" w:eastAsia="仿宋" w:hAnsi="仿宋"/>
          <w:sz w:val="28"/>
        </w:rPr>
      </w:pPr>
      <w:r w:rsidRPr="00F17FDC">
        <w:rPr>
          <w:rFonts w:ascii="仿宋" w:eastAsia="仿宋" w:hAnsi="仿宋"/>
          <w:sz w:val="28"/>
        </w:rPr>
        <w:t>2. 控制系统：引入自动化控制系统，实现对生产过程的精确控制。这包括PLC控制、SCADA系统等，以提高生产效率和产品质量。</w:t>
      </w:r>
    </w:p>
    <w:p w:rsidR="00F17FDC" w:rsidRPr="00F17FDC" w:rsidP="00F17FDC" w14:paraId="575B456A" w14:textId="77777777">
      <w:pPr>
        <w:ind w:firstLine="560" w:firstLineChars="200"/>
        <w:rPr>
          <w:rFonts w:ascii="仿宋" w:eastAsia="仿宋" w:hAnsi="仿宋"/>
          <w:sz w:val="28"/>
        </w:rPr>
      </w:pPr>
      <w:r w:rsidRPr="00F17FDC">
        <w:rPr>
          <w:rFonts w:ascii="仿宋" w:eastAsia="仿宋" w:hAnsi="仿宋"/>
          <w:sz w:val="28"/>
        </w:rPr>
        <w:t>3. 检测设备：配置质量检测设备，用于对产品的各项指标进行检测和监控。这有助于确保产品符合质量标准。</w:t>
      </w:r>
    </w:p>
    <w:p w:rsidR="00F17FDC" w:rsidRPr="00F17FDC" w:rsidP="00F17FDC" w14:paraId="214D127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17FDC">
        <w:rPr>
          <w:rFonts w:ascii="仿宋" w:eastAsia="仿宋" w:hAnsi="仿宋"/>
          <w:sz w:val="28"/>
        </w:rPr>
        <w:t>4.</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 xml:space="preserve"> 包装设备：根据产品的包装需求，配置适当的包装设备，以提</w:t>
      </w:r>
      <w:r w:rsidRPr="00F17FDC">
        <w:rPr>
          <w:rFonts w:ascii="仿宋" w:eastAsia="仿宋" w:hAnsi="仿宋" w:hint="eastAsia"/>
          <w:sz w:val="28"/>
        </w:rPr>
        <w:t>高包装效率和保障产品的完整性。</w:t>
      </w:r>
    </w:p>
    <w:p w:rsidR="00F17FDC" w:rsidRPr="00F17FDC" w:rsidP="00F17FDC" w14:paraId="0099CF92" w14:textId="77777777">
      <w:pPr>
        <w:ind w:firstLine="560" w:firstLineChars="200"/>
        <w:rPr>
          <w:rFonts w:ascii="仿宋" w:eastAsia="仿宋" w:hAnsi="仿宋"/>
          <w:sz w:val="28"/>
        </w:rPr>
      </w:pPr>
      <w:r w:rsidRPr="00F17FDC">
        <w:rPr>
          <w:rFonts w:ascii="仿宋" w:eastAsia="仿宋" w:hAnsi="仿宋"/>
          <w:sz w:val="28"/>
        </w:rPr>
        <w:t>5. 辅助设备：配置辅助设备，如起重设备、输送设备、仓储设备等，以支持生产过程的顺畅运行。</w:t>
      </w:r>
    </w:p>
    <w:p w:rsidR="00F17FDC" w:rsidRPr="00F17FDC" w:rsidP="00F17FDC" w14:paraId="12894A3F" w14:textId="77777777">
      <w:pPr>
        <w:ind w:firstLine="560" w:firstLineChars="200"/>
        <w:rPr>
          <w:rFonts w:ascii="仿宋" w:eastAsia="仿宋" w:hAnsi="仿宋"/>
          <w:sz w:val="28"/>
        </w:rPr>
      </w:pPr>
      <w:r w:rsidRPr="00F17FDC">
        <w:rPr>
          <w:rFonts w:ascii="仿宋" w:eastAsia="仿宋" w:hAnsi="仿宋"/>
          <w:sz w:val="28"/>
        </w:rPr>
        <w:t>6. 能源设备：选择能源设备，如锅炉、冷却设备等，以满足生产所需的能源供应。</w:t>
      </w:r>
    </w:p>
    <w:p w:rsidR="00F17FDC" w:rsidRPr="00F17FDC" w:rsidP="00F17FDC" w14:paraId="5D1166B1" w14:textId="77777777">
      <w:pPr>
        <w:ind w:firstLine="560" w:firstLineChars="200"/>
        <w:rPr>
          <w:rFonts w:ascii="仿宋" w:eastAsia="仿宋" w:hAnsi="仿宋"/>
          <w:sz w:val="28"/>
        </w:rPr>
      </w:pPr>
      <w:r w:rsidRPr="00F17FDC">
        <w:rPr>
          <w:rFonts w:ascii="仿宋" w:eastAsia="仿宋" w:hAnsi="仿宋"/>
          <w:sz w:val="28"/>
        </w:rPr>
        <w:t>7. 环保设备：引入环保设备，如废气处理设备、废水处理设备等，以减少环境污染。</w:t>
      </w:r>
    </w:p>
    <w:p w:rsidR="00F17FDC" w:rsidRPr="00F17FDC" w:rsidP="00F17FDC" w14:paraId="551B924F" w14:textId="77777777">
      <w:pPr>
        <w:ind w:firstLine="560" w:firstLineChars="200"/>
        <w:rPr>
          <w:rFonts w:ascii="仿宋" w:eastAsia="仿宋" w:hAnsi="仿宋"/>
          <w:sz w:val="28"/>
        </w:rPr>
      </w:pPr>
      <w:r w:rsidRPr="00F17FDC">
        <w:rPr>
          <w:rFonts w:ascii="仿宋" w:eastAsia="仿宋" w:hAnsi="仿宋"/>
          <w:sz w:val="28"/>
        </w:rPr>
        <w:t>8. 安全设备：配置安全设备，如紧急停机系统、防火系统、防爆设备等，确保员工和设备的安全。</w:t>
      </w:r>
    </w:p>
    <w:p w:rsidR="00F17FDC" w:rsidP="00F17FDC" w14:paraId="1C1AC036" w14:textId="1DC8D1EB">
      <w:pPr>
        <w:ind w:firstLine="560" w:firstLineChars="200"/>
        <w:rPr>
          <w:rFonts w:ascii="仿宋" w:eastAsia="仿宋" w:hAnsi="仿宋" w:hint="eastAsia"/>
          <w:sz w:val="28"/>
        </w:rPr>
      </w:pPr>
      <w:r w:rsidRPr="00F17FDC">
        <w:rPr>
          <w:rFonts w:ascii="仿宋" w:eastAsia="仿宋" w:hAnsi="仿宋" w:hint="eastAsia"/>
          <w:sz w:val="28"/>
        </w:rPr>
        <w:t>通过合理的设备选型和配置方案，布洛芬项目将能够实现高效、可持续的生产，满足市场需求，并提高产品质量和竞争力。</w:t>
      </w:r>
    </w:p>
    <w:p w:rsidR="00F17FDC" w:rsidP="00F17FDC" w14:paraId="2EEDF31D" w14:textId="79946F8E">
      <w:pPr>
        <w:pStyle w:val="Heading1"/>
        <w:rPr>
          <w:rFonts w:hint="eastAsia"/>
        </w:rPr>
      </w:pPr>
      <w:bookmarkStart w:id="35" w:name="_Toc155268165"/>
      <w:r w:rsidRPr="00F17FDC">
        <w:rPr>
          <w:rFonts w:hint="eastAsia"/>
        </w:rPr>
        <w:t>五、布洛芬项目投资方案分析</w:t>
      </w:r>
      <w:bookmarkEnd w:id="35"/>
    </w:p>
    <w:p w:rsidR="00F17FDC" w:rsidP="00F17FDC" w14:paraId="699B89A5" w14:textId="0EFC6FC9">
      <w:pPr>
        <w:pStyle w:val="Heading2"/>
      </w:pPr>
      <w:bookmarkStart w:id="36" w:name="_Toc155268166"/>
      <w:r w:rsidRPr="00F17FDC">
        <w:t>(一)、布洛芬项目估算说明</w:t>
      </w:r>
      <w:bookmarkEnd w:id="36"/>
    </w:p>
    <w:p w:rsidR="00F17FDC" w:rsidP="00F17FDC" w14:paraId="4B2AE657" w14:textId="47D365C1">
      <w:pPr>
        <w:ind w:firstLine="560" w:firstLineChars="200"/>
        <w:rPr>
          <w:rFonts w:ascii="仿宋" w:eastAsia="仿宋" w:hAnsi="仿宋" w:hint="eastAsia"/>
          <w:sz w:val="28"/>
        </w:rPr>
      </w:pPr>
      <w:r w:rsidRPr="00F17FDC">
        <w:rPr>
          <w:rFonts w:ascii="仿宋" w:eastAsia="仿宋" w:hAnsi="仿宋" w:hint="eastAsia"/>
          <w:sz w:val="28"/>
        </w:rPr>
        <w:t>我们将对布洛芬项目的估算过程进行详细说明。这将包括如何确定布洛芬项目的总投资，并分析涉及的各种因素，以确保布洛芬项目的财务可行性。</w:t>
      </w:r>
    </w:p>
    <w:p w:rsidR="00F17FDC" w:rsidP="00F17FDC" w14:paraId="00BF4271" w14:textId="4464A332">
      <w:pPr>
        <w:pStyle w:val="Heading2"/>
      </w:pPr>
      <w:bookmarkStart w:id="37" w:name="_Toc155268167"/>
      <w:r w:rsidRPr="00F17FDC">
        <w:t>(二)、布洛芬项目总投资估算</w:t>
      </w:r>
      <w:bookmarkEnd w:id="37"/>
    </w:p>
    <w:p w:rsidR="00F17FDC" w:rsidRPr="00F17FDC" w:rsidP="00F17FDC" w14:paraId="605F33AE"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17FDC">
        <w:rPr>
          <w:rFonts w:ascii="仿宋" w:eastAsia="仿宋" w:hAnsi="仿宋" w:hint="eastAsia"/>
          <w:sz w:val="28"/>
        </w:rPr>
        <w:t>在布洛芬项目的总投资估算中，我们将对以下几个关键方面进行详细分析和说明，以确保布洛芬项目的财务可行性：</w:t>
      </w:r>
    </w:p>
    <w:p w:rsidR="00F17FDC" w:rsidRPr="00F17FDC" w:rsidP="00F17FDC" w14:paraId="428FC852" w14:textId="77777777">
      <w:pPr>
        <w:ind w:firstLine="560" w:firstLineChars="200"/>
        <w:rPr>
          <w:rFonts w:ascii="仿宋" w:eastAsia="仿宋" w:hAnsi="仿宋"/>
          <w:sz w:val="28"/>
        </w:rPr>
      </w:pPr>
      <w:r w:rsidRPr="00F17FDC">
        <w:rPr>
          <w:rFonts w:ascii="仿宋" w:eastAsia="仿宋" w:hAnsi="仿宋"/>
          <w:sz w:val="28"/>
        </w:rPr>
        <w:t>(一) 固定资产投资估算</w:t>
      </w:r>
    </w:p>
    <w:p w:rsidR="00F17FDC" w:rsidRPr="00F17FDC" w:rsidP="00F17FDC" w14:paraId="0C02EBD3" w14:textId="77777777">
      <w:pPr>
        <w:ind w:firstLine="560" w:firstLineChars="200"/>
        <w:rPr>
          <w:rFonts w:ascii="仿宋" w:eastAsia="仿宋" w:hAnsi="仿宋"/>
          <w:sz w:val="28"/>
        </w:rPr>
      </w:pPr>
      <w:r w:rsidRPr="00F17FDC">
        <w:rPr>
          <w:rFonts w:ascii="仿宋" w:eastAsia="仿宋" w:hAnsi="仿宋" w:hint="eastAsia"/>
          <w:sz w:val="28"/>
        </w:rPr>
        <w:t>本期布洛芬项目的固定资产投资预计达到</w:t>
      </w:r>
      <w:r w:rsidRPr="00F17FDC">
        <w:rPr>
          <w:rFonts w:ascii="仿宋" w:eastAsia="仿宋" w:hAnsi="仿宋"/>
          <w:sz w:val="28"/>
        </w:rPr>
        <w:t>XXXX万元。这包括各种关键领域的投资，如：</w:t>
      </w:r>
    </w:p>
    <w:p w:rsidR="00F17FDC" w:rsidRPr="00F17FDC" w:rsidP="00F17FDC" w14:paraId="7BA213D1" w14:textId="77777777">
      <w:pPr>
        <w:ind w:firstLine="560" w:firstLineChars="200"/>
        <w:rPr>
          <w:rFonts w:ascii="仿宋" w:eastAsia="仿宋" w:hAnsi="仿宋"/>
          <w:sz w:val="28"/>
        </w:rPr>
      </w:pPr>
      <w:r w:rsidRPr="00F17FDC">
        <w:rPr>
          <w:rFonts w:ascii="仿宋" w:eastAsia="仿宋" w:hAnsi="仿宋"/>
          <w:sz w:val="28"/>
        </w:rPr>
        <w:t>- 建筑工程投资： 建设布洛芬项目涉及的土地开发、建筑结构、</w:t>
      </w:r>
      <w:r w:rsidRPr="00F17FDC">
        <w:rPr>
          <w:rFonts w:ascii="仿宋" w:eastAsia="仿宋" w:hAnsi="仿宋"/>
          <w:sz w:val="28"/>
        </w:rPr>
        <w:t>设施建设等方面的费用总计XXXX万元，占布洛芬项目总投资的XX%。</w:t>
      </w:r>
    </w:p>
    <w:p w:rsidR="00F17FDC" w:rsidRPr="00F17FDC" w:rsidP="00F17FDC" w14:paraId="75D05675" w14:textId="77777777">
      <w:pPr>
        <w:ind w:firstLine="560" w:firstLineChars="200"/>
        <w:rPr>
          <w:rFonts w:ascii="仿宋" w:eastAsia="仿宋" w:hAnsi="仿宋"/>
          <w:sz w:val="28"/>
        </w:rPr>
      </w:pPr>
      <w:r w:rsidRPr="00F17FDC">
        <w:rPr>
          <w:rFonts w:ascii="仿宋" w:eastAsia="仿宋" w:hAnsi="仿宋"/>
          <w:sz w:val="28"/>
        </w:rPr>
        <w:t>- 设备购置费： 我们计划购买必要的设备，包括生产设备和其他关键设备，总计XXXX万元，占布洛芬项目总投资的XX%。</w:t>
      </w:r>
    </w:p>
    <w:p w:rsidR="00F17FDC" w:rsidRPr="00F17FDC" w:rsidP="00F17FDC" w14:paraId="11BD59E6" w14:textId="77777777">
      <w:pPr>
        <w:ind w:firstLine="560" w:firstLineChars="200"/>
        <w:rPr>
          <w:rFonts w:ascii="仿宋" w:eastAsia="仿宋" w:hAnsi="仿宋"/>
          <w:sz w:val="28"/>
        </w:rPr>
      </w:pPr>
      <w:r w:rsidRPr="00F17FDC">
        <w:rPr>
          <w:rFonts w:ascii="仿宋" w:eastAsia="仿宋" w:hAnsi="仿宋"/>
          <w:sz w:val="28"/>
        </w:rPr>
        <w:t>- 其他投资： 布洛芬项目还需要其他类型的固定资产投</w:t>
      </w:r>
      <w:r w:rsidRPr="00F17FDC">
        <w:rPr>
          <w:rFonts w:ascii="仿宋" w:eastAsia="仿宋" w:hAnsi="仿宋" w:hint="eastAsia"/>
          <w:sz w:val="28"/>
        </w:rPr>
        <w:t>资，包括基础设施和环保设施等，总计</w:t>
      </w:r>
      <w:r w:rsidRPr="00F17FDC">
        <w:rPr>
          <w:rFonts w:ascii="仿宋" w:eastAsia="仿宋" w:hAnsi="仿宋"/>
          <w:sz w:val="28"/>
        </w:rPr>
        <w:t>XXXX万元，占布洛芬项目总投资的XX%。</w:t>
      </w:r>
    </w:p>
    <w:p w:rsidR="00F17FDC" w:rsidRPr="00F17FDC" w:rsidP="00F17FDC" w14:paraId="1D3A0A54" w14:textId="77777777">
      <w:pPr>
        <w:ind w:firstLine="560" w:firstLineChars="200"/>
        <w:rPr>
          <w:rFonts w:ascii="仿宋" w:eastAsia="仿宋" w:hAnsi="仿宋"/>
          <w:sz w:val="28"/>
        </w:rPr>
      </w:pPr>
      <w:r w:rsidRPr="00F17FDC">
        <w:rPr>
          <w:rFonts w:ascii="仿宋" w:eastAsia="仿宋" w:hAnsi="仿宋"/>
          <w:sz w:val="28"/>
        </w:rPr>
        <w:t>(二) 流动资金投资估算</w:t>
      </w:r>
    </w:p>
    <w:p w:rsidR="00F17FDC" w:rsidRPr="00F17FDC" w:rsidP="00F17FDC" w14:paraId="2A58D523" w14:textId="77777777">
      <w:pPr>
        <w:ind w:firstLine="560" w:firstLineChars="200"/>
        <w:rPr>
          <w:rFonts w:ascii="仿宋" w:eastAsia="仿宋" w:hAnsi="仿宋"/>
          <w:sz w:val="28"/>
        </w:rPr>
      </w:pPr>
      <w:r w:rsidRPr="00F17FDC">
        <w:rPr>
          <w:rFonts w:ascii="仿宋" w:eastAsia="仿宋" w:hAnsi="仿宋" w:hint="eastAsia"/>
          <w:sz w:val="28"/>
        </w:rPr>
        <w:t>在达产年，布洛芬项目预计需要</w:t>
      </w:r>
      <w:r w:rsidRPr="00F17FDC">
        <w:rPr>
          <w:rFonts w:ascii="仿宋" w:eastAsia="仿宋" w:hAnsi="仿宋"/>
          <w:sz w:val="28"/>
        </w:rPr>
        <w:t>XXXX万元的流动资金。这将用于日常经营和管理，包括：</w:t>
      </w:r>
    </w:p>
    <w:p w:rsidR="00F17FDC" w:rsidRPr="00F17FDC" w:rsidP="00F17FDC" w14:paraId="5E06281F" w14:textId="77777777">
      <w:pPr>
        <w:ind w:firstLine="560" w:firstLineChars="200"/>
        <w:rPr>
          <w:rFonts w:ascii="仿宋" w:eastAsia="仿宋" w:hAnsi="仿宋"/>
          <w:sz w:val="28"/>
        </w:rPr>
      </w:pPr>
      <w:r w:rsidRPr="00F17FDC">
        <w:rPr>
          <w:rFonts w:ascii="仿宋" w:eastAsia="仿宋" w:hAnsi="仿宋"/>
          <w:sz w:val="28"/>
        </w:rPr>
        <w:t>- 日常经营资金： 这包括原材料采购、员工工资、设备维护等日常运营费用。</w:t>
      </w:r>
    </w:p>
    <w:p w:rsidR="00F17FDC" w:rsidRPr="00F17FDC" w:rsidP="00F17FDC" w14:paraId="425AE2D2" w14:textId="77777777">
      <w:pPr>
        <w:ind w:firstLine="560" w:firstLineChars="200"/>
        <w:rPr>
          <w:rFonts w:ascii="仿宋" w:eastAsia="仿宋" w:hAnsi="仿宋"/>
          <w:sz w:val="28"/>
        </w:rPr>
      </w:pPr>
      <w:r w:rsidRPr="00F17FDC">
        <w:rPr>
          <w:rFonts w:ascii="仿宋" w:eastAsia="仿宋" w:hAnsi="仿宋"/>
          <w:sz w:val="28"/>
        </w:rPr>
        <w:t>- 备用资金： 我们还为布洛芬项目设置备用资金，以应对可能的突发费用和不可预见的情况。</w:t>
      </w:r>
    </w:p>
    <w:p w:rsidR="00F17FDC" w:rsidRPr="00F17FDC" w:rsidP="00F17FDC" w14:paraId="5E81802D" w14:textId="77777777">
      <w:pPr>
        <w:ind w:firstLine="560" w:firstLineChars="200"/>
        <w:rPr>
          <w:rFonts w:ascii="仿宋" w:eastAsia="仿宋" w:hAnsi="仿宋"/>
          <w:sz w:val="28"/>
        </w:rPr>
      </w:pPr>
      <w:r w:rsidRPr="00F17FDC">
        <w:rPr>
          <w:rFonts w:ascii="仿宋" w:eastAsia="仿宋" w:hAnsi="仿宋"/>
          <w:sz w:val="28"/>
        </w:rPr>
        <w:t>(三) 总投资构成分析</w:t>
      </w:r>
    </w:p>
    <w:p w:rsidR="00F17FDC" w:rsidRPr="00F17FDC" w:rsidP="00F17FDC" w14:paraId="3EC67F2A" w14:textId="77777777">
      <w:pPr>
        <w:ind w:firstLine="560" w:firstLineChars="200"/>
        <w:rPr>
          <w:rFonts w:ascii="仿宋" w:eastAsia="仿宋" w:hAnsi="仿宋"/>
          <w:sz w:val="28"/>
        </w:rPr>
      </w:pPr>
      <w:r w:rsidRPr="00F17FDC">
        <w:rPr>
          <w:rFonts w:ascii="仿宋" w:eastAsia="仿宋" w:hAnsi="仿宋"/>
          <w:sz w:val="28"/>
        </w:rPr>
        <w:t>1. 总投资及其构成分析： 布洛芬项目总投资为XXXX万元，其中固定资产投资XXXX万元，占布洛芬项目总投资的XX%；流动资金投资XXXX万元，占布洛芬项目总投资的XX%。</w:t>
      </w:r>
    </w:p>
    <w:p w:rsidR="00F17FDC" w:rsidRPr="00F17FDC" w:rsidP="00F17FDC" w14:paraId="5DE666D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F17FDC">
        <w:rPr>
          <w:rFonts w:ascii="仿宋" w:eastAsia="仿宋" w:hAnsi="仿宋"/>
          <w:sz w:val="28"/>
        </w:rPr>
        <w:t>2.</w:t>
      </w:r>
      <w:r w:rsidRPr="00F17FDC">
        <w:rPr>
          <w:rFonts w:ascii="仿宋" w:eastAsia="仿宋" w:hAnsi="仿宋"/>
          <w:sz w:val="28"/>
        </w:rPr>
        <w:t xml:space="preserve"> 固定资产投资及其构成分析：</w:t>
      </w:r>
    </w:p>
    <w:p w:rsidR="00F17FDC" w:rsidRPr="00F17FDC" w:rsidP="00F17FDC" w14:textId="77777777">
      <w:pPr>
        <w:ind w:firstLine="560" w:firstLineChars="200"/>
        <w:rPr>
          <w:rFonts w:ascii="仿宋" w:eastAsia="仿宋" w:hAnsi="仿宋"/>
          <w:sz w:val="28"/>
        </w:rPr>
      </w:pPr>
      <w:r w:rsidRPr="00F17FDC">
        <w:rPr>
          <w:rFonts w:ascii="仿宋" w:eastAsia="仿宋" w:hAnsi="仿宋"/>
          <w:sz w:val="28"/>
        </w:rPr>
        <w:t xml:space="preserve"> 本期工程布洛芬项目的固定资产投资包括建筑工程投资XXXX万元，占布洛芬项目总投资的XX%；设备购置费XXXX万元，占布洛芬项目总投资的XX%；其他投资XXXX万元，占布洛芬项目总投资的XX%。</w:t>
      </w:r>
    </w:p>
    <w:p w:rsidR="00F17FDC" w:rsidRPr="00F17FDC" w:rsidP="00F17FDC" w14:paraId="27CC05FD" w14:textId="77777777">
      <w:pPr>
        <w:ind w:firstLine="560" w:firstLineChars="200"/>
        <w:rPr>
          <w:rFonts w:ascii="仿宋" w:eastAsia="仿宋" w:hAnsi="仿宋"/>
          <w:sz w:val="28"/>
        </w:rPr>
      </w:pPr>
      <w:r w:rsidRPr="00F17FDC">
        <w:rPr>
          <w:rFonts w:ascii="仿宋" w:eastAsia="仿宋" w:hAnsi="仿宋"/>
          <w:sz w:val="28"/>
        </w:rPr>
        <w:t>3. 总投资及其构成估算： 总投资=固定资产投资+流动资金。因</w:t>
      </w:r>
      <w:r w:rsidRPr="00F17FDC">
        <w:rPr>
          <w:rFonts w:ascii="仿宋" w:eastAsia="仿宋" w:hAnsi="仿宋"/>
          <w:sz w:val="28"/>
        </w:rPr>
        <w:t>此，布洛芬项目的总投资=XXXX+XXXX=XXXX万元。</w:t>
      </w:r>
    </w:p>
    <w:p w:rsidR="00F17FDC" w:rsidP="00F17FDC" w14:paraId="1296F99B" w14:textId="1D5C7338">
      <w:pPr>
        <w:ind w:firstLine="560" w:firstLineChars="200"/>
        <w:rPr>
          <w:rFonts w:ascii="仿宋" w:eastAsia="仿宋" w:hAnsi="仿宋" w:hint="eastAsia"/>
          <w:sz w:val="28"/>
        </w:rPr>
      </w:pPr>
      <w:r w:rsidRPr="00F17FDC">
        <w:rPr>
          <w:rFonts w:ascii="仿宋" w:eastAsia="仿宋" w:hAnsi="仿宋" w:hint="eastAsia"/>
          <w:sz w:val="28"/>
        </w:rPr>
        <w:t>通过对这些估算和分析的详细说明，我们为布洛芬项目提供了清晰的财务基础，以确保布洛芬项目的财务可行性和成功实施。这有助于布洛芬项目管理者制定明智的决策，并为布洛芬项目的资金筹措提供坚实的依据。</w:t>
      </w:r>
    </w:p>
    <w:p w:rsidR="00F17FDC" w:rsidP="00F17FDC" w14:paraId="33127E0B" w14:textId="677A338D">
      <w:pPr>
        <w:pStyle w:val="Heading2"/>
      </w:pPr>
      <w:bookmarkStart w:id="38" w:name="_Toc155268168"/>
      <w:r w:rsidRPr="00F17FDC">
        <w:t>(三)、资金筹措</w:t>
      </w:r>
      <w:bookmarkEnd w:id="38"/>
    </w:p>
    <w:p w:rsidR="00F17FDC" w:rsidP="00F17FDC" w14:paraId="07F17294" w14:textId="54C5574E">
      <w:pPr>
        <w:ind w:firstLine="560" w:firstLineChars="200"/>
        <w:rPr>
          <w:rFonts w:ascii="仿宋" w:eastAsia="仿宋" w:hAnsi="仿宋" w:hint="eastAsia"/>
          <w:sz w:val="28"/>
        </w:rPr>
      </w:pPr>
      <w:r w:rsidRPr="00F17FDC">
        <w:rPr>
          <w:rFonts w:ascii="仿宋" w:eastAsia="仿宋" w:hAnsi="仿宋" w:hint="eastAsia"/>
          <w:sz w:val="28"/>
        </w:rPr>
        <w:t>全部都自筹。</w:t>
      </w:r>
    </w:p>
    <w:p w:rsidR="00F17FDC" w:rsidP="00F17FDC" w14:paraId="40D3FEF3" w14:textId="1FE89475">
      <w:pPr>
        <w:pStyle w:val="Heading1"/>
        <w:rPr>
          <w:rFonts w:hint="eastAsia"/>
        </w:rPr>
      </w:pPr>
      <w:bookmarkStart w:id="39" w:name="_Toc155268169"/>
      <w:r w:rsidRPr="00F17FDC">
        <w:rPr>
          <w:rFonts w:hint="eastAsia"/>
        </w:rPr>
        <w:t>六、风险性分析</w:t>
      </w:r>
      <w:bookmarkEnd w:id="39"/>
    </w:p>
    <w:p w:rsidR="00F17FDC" w:rsidP="00F17FDC" w14:paraId="25B83958" w14:textId="277C9A2B">
      <w:pPr>
        <w:pStyle w:val="Heading2"/>
      </w:pPr>
      <w:bookmarkStart w:id="40" w:name="_Toc155268170"/>
      <w:r w:rsidRPr="00F17FDC">
        <w:t>(一)、风险识别与评估</w:t>
      </w:r>
      <w:bookmarkEnd w:id="40"/>
    </w:p>
    <w:p w:rsidR="00F17FDC" w:rsidRPr="00F17FDC" w:rsidP="00F17FDC" w14:paraId="0E15FB42" w14:textId="77777777">
      <w:pPr>
        <w:ind w:firstLine="560" w:firstLineChars="200"/>
        <w:rPr>
          <w:rFonts w:ascii="仿宋" w:eastAsia="仿宋" w:hAnsi="仿宋"/>
          <w:sz w:val="28"/>
        </w:rPr>
      </w:pPr>
      <w:r w:rsidRPr="00F17FDC">
        <w:rPr>
          <w:rFonts w:ascii="仿宋" w:eastAsia="仿宋" w:hAnsi="仿宋"/>
          <w:sz w:val="28"/>
        </w:rPr>
        <w:t xml:space="preserve"> 风险识别与评估</w:t>
      </w:r>
    </w:p>
    <w:p w:rsidR="00F17FDC" w:rsidRPr="00F17FDC" w:rsidP="00F17FDC" w14:paraId="439C65FD" w14:textId="77777777">
      <w:pPr>
        <w:ind w:firstLine="560" w:firstLineChars="200"/>
        <w:rPr>
          <w:rFonts w:ascii="仿宋" w:eastAsia="仿宋" w:hAnsi="仿宋"/>
          <w:sz w:val="28"/>
        </w:rPr>
      </w:pPr>
      <w:r w:rsidRPr="00F17FDC">
        <w:rPr>
          <w:rFonts w:ascii="仿宋" w:eastAsia="仿宋" w:hAnsi="仿宋" w:hint="eastAsia"/>
          <w:sz w:val="28"/>
        </w:rPr>
        <w:t>风险识别与评估是布洛芬项目招商引资报告中的关键步骤，旨在全面了解布洛芬项目可能面临的各种风险，并对其进行详尽评估。这一过程有助于制定明智的决策，降低投资风险，并确保布洛芬项目的可行性。</w:t>
      </w:r>
    </w:p>
    <w:p w:rsidR="00F17FDC" w:rsidRPr="00F17FDC" w:rsidP="00F17FDC" w14:paraId="5ABF06BC" w14:textId="77777777">
      <w:pPr>
        <w:ind w:firstLine="560" w:firstLineChars="200"/>
        <w:rPr>
          <w:rFonts w:ascii="仿宋" w:eastAsia="仿宋" w:hAnsi="仿宋"/>
          <w:sz w:val="28"/>
        </w:rPr>
      </w:pPr>
      <w:r w:rsidRPr="00F17FDC">
        <w:rPr>
          <w:rFonts w:ascii="仿宋" w:eastAsia="仿宋" w:hAnsi="仿宋" w:hint="eastAsia"/>
          <w:sz w:val="28"/>
        </w:rPr>
        <w:t>风险识别</w:t>
      </w:r>
    </w:p>
    <w:p w:rsidR="00F17FDC" w:rsidRPr="00F17FDC" w:rsidP="00F17FDC" w14:paraId="161C8203" w14:textId="77777777">
      <w:pPr>
        <w:ind w:firstLine="560" w:firstLineChars="200"/>
        <w:rPr>
          <w:rFonts w:ascii="仿宋" w:eastAsia="仿宋" w:hAnsi="仿宋"/>
          <w:sz w:val="28"/>
        </w:rPr>
      </w:pPr>
      <w:r w:rsidRPr="00F17FDC">
        <w:rPr>
          <w:rFonts w:ascii="仿宋" w:eastAsia="仿宋" w:hAnsi="仿宋"/>
          <w:sz w:val="28"/>
        </w:rPr>
        <w:br/>
      </w:r>
      <w:r w:rsidRPr="00F17FD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https://d.book118.com/316001203035010032</w:t>
        </w:r>
      </w:hyperlink>
    </w:p>
    <w:p w:rsidR="00F17FDC" w:rsidRPr="00F17FDC" w:rsidP="00F17FDC">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paraId="3F89E6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paraId="449BA7E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paraId="285CCACA"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7FDC" w14:paraId="46066C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paraId="44E04B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7F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7F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17FD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17FD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17FD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17FD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17FD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17FD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17FD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17FD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17FD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7FD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17FD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7FD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17FD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17FD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17FD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17FD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7FD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17FD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17FD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17FD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7FD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17FD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17FD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7FD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7FD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17FD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17FD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17FD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17FD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FD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P="00783E95" w14:textId="47F75D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17FD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paraId="0CE8889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paraId="721BB0E2"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paraId="1F9479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rsidRPr="00F17FDC" w:rsidP="00F17FDC" w14:textId="6BB7DBD1">
    <w:pPr>
      <w:pStyle w:val="Header"/>
      <w:rPr>
        <w:rFonts w:ascii="仿宋" w:eastAsia="仿宋" w:hAnsi="仿宋"/>
      </w:rPr>
    </w:pPr>
    <w:r w:rsidRPr="00F17FDC">
      <w:rPr>
        <w:rFonts w:ascii="仿宋" w:eastAsia="仿宋" w:hAnsi="仿宋" w:hint="eastAsia"/>
      </w:rPr>
      <w:t>布洛芬项目招商引资推介报告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F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FDC"/>
    <w:rsid w:val="003339AA"/>
    <w:rsid w:val="00783E95"/>
    <w:rsid w:val="00CF0DFC"/>
    <w:rsid w:val="00EF781E"/>
    <w:rsid w:val="00F17FDC"/>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DFB00A"/>
  <w15:chartTrackingRefBased/>
  <w15:docId w15:val="{1F8B64B7-2E60-49C6-863F-7A17C4CF3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17FD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17F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17FDC"/>
    <w:rPr>
      <w:b/>
      <w:bCs/>
      <w:kern w:val="44"/>
      <w:sz w:val="44"/>
      <w:szCs w:val="44"/>
    </w:rPr>
  </w:style>
  <w:style w:type="character" w:customStyle="1" w:styleId="2">
    <w:name w:val="标题 2 字符"/>
    <w:basedOn w:val="DefaultParagraphFont"/>
    <w:link w:val="Heading2"/>
    <w:uiPriority w:val="9"/>
    <w:rsid w:val="00F17FD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17FD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17FDC"/>
    <w:rPr>
      <w:sz w:val="18"/>
      <w:szCs w:val="18"/>
    </w:rPr>
  </w:style>
  <w:style w:type="paragraph" w:styleId="Footer">
    <w:name w:val="footer"/>
    <w:basedOn w:val="Normal"/>
    <w:link w:val="a0"/>
    <w:uiPriority w:val="99"/>
    <w:unhideWhenUsed/>
    <w:rsid w:val="00F17FD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17FDC"/>
    <w:rPr>
      <w:sz w:val="18"/>
      <w:szCs w:val="18"/>
    </w:rPr>
  </w:style>
  <w:style w:type="character" w:styleId="PageNumber">
    <w:name w:val="page number"/>
    <w:basedOn w:val="DefaultParagraphFont"/>
    <w:uiPriority w:val="99"/>
    <w:semiHidden/>
    <w:unhideWhenUsed/>
    <w:rsid w:val="00F17FDC"/>
  </w:style>
  <w:style w:type="paragraph" w:styleId="TOC1">
    <w:name w:val="toc 1"/>
    <w:basedOn w:val="Normal"/>
    <w:next w:val="Normal"/>
    <w:autoRedefine/>
    <w:uiPriority w:val="39"/>
    <w:unhideWhenUsed/>
    <w:rsid w:val="00F17FDC"/>
  </w:style>
  <w:style w:type="paragraph" w:styleId="TOC2">
    <w:name w:val="toc 2"/>
    <w:basedOn w:val="Normal"/>
    <w:next w:val="Normal"/>
    <w:autoRedefine/>
    <w:uiPriority w:val="39"/>
    <w:unhideWhenUsed/>
    <w:rsid w:val="00F17FD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316001203035010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39</Pages>
  <Words>5417</Words>
  <Characters>30879</Characters>
  <Application>Microsoft Office Word</Application>
  <DocSecurity>0</DocSecurity>
  <Lines>257</Lines>
  <Paragraphs>72</Paragraphs>
  <ScaleCrop>false</ScaleCrop>
  <Company/>
  <LinksUpToDate>false</LinksUpToDate>
  <CharactersWithSpaces>36224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2024-01-04T05:41:00Z</dcterms:created>
  <dcterms:modified xsi:type="dcterms:W3CDTF">2024-01-04T05:41:00Z</dcterms:modified>
</cp:coreProperties>
</file>