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315A1" w:rsidP="005315A1" w14:paraId="6D8FFE6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315A1">
        <w:rPr>
          <w:rFonts w:ascii="华文中宋" w:eastAsia="华文中宋" w:hAnsi="华文中宋"/>
          <w:b/>
          <w:sz w:val="30"/>
        </w:rPr>
        <w:t>2024</w:t>
      </w:r>
      <w:r w:rsidRPr="005315A1">
        <w:rPr>
          <w:rFonts w:ascii="华文中宋" w:eastAsia="华文中宋" w:hAnsi="华文中宋"/>
          <w:b/>
          <w:sz w:val="30"/>
        </w:rPr>
        <w:t>湖北黄冈市红安县招录</w:t>
      </w:r>
      <w:r w:rsidRPr="005315A1">
        <w:rPr>
          <w:rFonts w:ascii="华文中宋" w:eastAsia="华文中宋" w:hAnsi="华文中宋"/>
          <w:b/>
          <w:sz w:val="30"/>
        </w:rPr>
        <w:t>7</w:t>
      </w:r>
      <w:r w:rsidRPr="005315A1">
        <w:rPr>
          <w:rFonts w:ascii="华文中宋" w:eastAsia="华文中宋" w:hAnsi="华文中宋"/>
          <w:b/>
          <w:sz w:val="30"/>
        </w:rPr>
        <w:t>名政府专职消防员笔试备考题库及答案解析</w:t>
      </w:r>
    </w:p>
    <w:p w:rsidR="00A77B3E" w14:paraId="481EBC7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E31B49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3E9F3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11C21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1F35E9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72388C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7E60B90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5FA6AB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1811914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50021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某合资企业推销员甲，推销本厂沙发靠垫，价格在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至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元之间浮动。在与一百货商场协商价格时，以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元价格卖给该商场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万个沙发靠垫，然后要求商场在写收条时，一律将单价写成每个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元，并将多余货款占为己有。甲的行为构成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11E4FE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、非国家工作人员受贿罪</w:t>
      </w:r>
    </w:p>
    <w:p w:rsidR="0030475A" w14:paraId="22EB35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、侵占罪</w:t>
      </w:r>
    </w:p>
    <w:p w:rsidR="0030475A" w14:paraId="346E0D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、挪用资金罪</w:t>
      </w:r>
    </w:p>
    <w:p w:rsidR="0030475A" w14:paraId="7D0B1B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、职务侵占罪</w:t>
      </w:r>
    </w:p>
    <w:p w:rsidR="0030475A" w14:paraId="2E1DE9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C94E7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非国家工作人员受贿罪，是指公司、企业或者其他单位的工作人员利用职务上的便利，索取他人财物或者非法收受他人财物，为他人谋取利益，数额较大的行为。属妨害对公司、企业管理秩序罪的一种。侵占罪，是指以非法占有为目的，将他人的交给自己保管的财物、遗忘物或者埋藏物非法占为己有，数额较大，拒不交还的行为。挪用资金罪，是指公司、企业或者其他单位的人员，利用职务上的便利，挪用本单位资金归个人使用或者借贷给他人，数额较大、超过三个月未还，或者虽未超过三个月，但数额较大、进行营利活动的，或者进行非法活动的行为。职务侵占罪，是指公司、企业或者其他单位的人员，利用职务上的便利，将本单位财物非法占为己有，数额较大的行为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77416A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B962F4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1BA0A77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7D4621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066FDE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0CC02CC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381E8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9B75D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保护计算机知识产权的目的是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A8057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、为了鼓励软件开发和交流</w:t>
      </w:r>
    </w:p>
    <w:p w:rsidR="0030475A" w14:paraId="68ACBC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、促进计算机应用的健康发展</w:t>
      </w:r>
    </w:p>
    <w:p w:rsidR="0030475A" w14:paraId="45DAB8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、引起人们和社会的重视</w:t>
      </w:r>
    </w:p>
    <w:p w:rsidR="0030475A" w14:paraId="72E3411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、以上皆是</w:t>
      </w:r>
    </w:p>
    <w:p w:rsidR="0030475A" w14:paraId="1344C8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0B98E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以上三项都是计算机知识产权保护的目的。故选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98E519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DC0F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0C551E2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3871A8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</w:p>
    <w:p w:rsidR="0030475A" w14:paraId="7B5E53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、使用来历不明的光盘</w:t>
      </w:r>
    </w:p>
    <w:p w:rsidR="0030475A" w14:paraId="6CB9CF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2F64CB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不运行来历不明的软件可以减少计算机病毒对计算机系统的破坏。故选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F10E3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根据管理的不同层次，可将管理活动划分为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BAD4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、公共管理和企业管理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https://d.book118.com/316005012101010042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:rsidP="00683DD2" w14:paraId="16C12A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5A1" w14:paraId="1DB955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:rsidP="00683DD2" w14:paraId="0B7A1FAA" w14:textId="48921E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15A1" w14:paraId="1E6956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paraId="0DC34F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5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:rsidP="00683DD2" w14:textId="48921E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15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5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:rsidP="00683DD2" w14:textId="48921E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15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paraId="0407E1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paraId="63F2380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paraId="2F80313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5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5315A1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3246E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5315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315A1"/>
    <w:rPr>
      <w:sz w:val="18"/>
      <w:szCs w:val="18"/>
    </w:rPr>
  </w:style>
  <w:style w:type="paragraph" w:styleId="Footer">
    <w:name w:val="footer"/>
    <w:basedOn w:val="Normal"/>
    <w:link w:val="a0"/>
    <w:rsid w:val="005315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315A1"/>
    <w:rPr>
      <w:sz w:val="18"/>
      <w:szCs w:val="18"/>
    </w:rPr>
  </w:style>
  <w:style w:type="character" w:styleId="PageNumber">
    <w:name w:val="page number"/>
    <w:basedOn w:val="DefaultParagraphFont"/>
    <w:rsid w:val="00531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16005012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2937</Words>
  <Characters>16742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