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仿石材漆项目规划设计蓝图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 w:history="1">
        <w:r>
          <w:rPr>
            <w:rFonts w:ascii="仿宋" w:eastAsia="仿宋" w:hAnsi="仿宋" w:cs="仿宋" w:hint="eastAsia"/>
            <w:lang w:eastAsia="zh-CN"/>
          </w:rPr>
          <w:t>前言</w:t>
        </w:r>
        <w:r>
          <w:tab/>
        </w:r>
        <w:r>
          <w:fldChar w:fldCharType="begin"/>
        </w:r>
        <w:r>
          <w:instrText xml:space="preserve"> PAGEREF _Toc2921 \h </w:instrText>
        </w:r>
        <w:r>
          <w:fldChar w:fldCharType="separate"/>
        </w:r>
        <w:r>
          <w:t>3</w:t>
        </w:r>
        <w:r>
          <w:fldChar w:fldCharType="end"/>
        </w:r>
      </w:hyperlink>
    </w:p>
    <w:p>
      <w:pPr>
        <w:pStyle w:val="TOC1"/>
        <w:tabs>
          <w:tab w:val="right" w:leader="dot" w:pos="8306"/>
        </w:tabs>
      </w:pPr>
      <w:hyperlink w:anchor="_Toc28748" w:history="1">
        <w:r>
          <w:rPr>
            <w:rFonts w:ascii="仿宋" w:eastAsia="仿宋" w:hAnsi="仿宋" w:cs="仿宋" w:hint="eastAsia"/>
            <w:lang w:eastAsia="zh-CN"/>
          </w:rPr>
          <w:t>一、仿石材漆项目文档管理</w:t>
        </w:r>
        <w:r>
          <w:tab/>
        </w:r>
        <w:r>
          <w:fldChar w:fldCharType="begin"/>
        </w:r>
        <w:r>
          <w:instrText xml:space="preserve"> PAGEREF _Toc28748 \h </w:instrText>
        </w:r>
        <w:r>
          <w:fldChar w:fldCharType="separate"/>
        </w:r>
        <w:r>
          <w:t>3</w:t>
        </w:r>
        <w:r>
          <w:fldChar w:fldCharType="end"/>
        </w:r>
      </w:hyperlink>
    </w:p>
    <w:p>
      <w:pPr>
        <w:pStyle w:val="TOC2"/>
        <w:tabs>
          <w:tab w:val="right" w:leader="dot" w:pos="8306"/>
        </w:tabs>
      </w:pPr>
      <w:hyperlink w:anchor="_Toc16553" w:history="1">
        <w:r>
          <w:rPr>
            <w:rFonts w:ascii="仿宋" w:eastAsia="仿宋" w:hAnsi="仿宋" w:cs="仿宋" w:hint="eastAsia"/>
            <w:lang w:eastAsia="zh-CN"/>
          </w:rPr>
          <w:t>(一)、文档编制与审查</w:t>
        </w:r>
        <w:r>
          <w:tab/>
        </w:r>
        <w:r>
          <w:fldChar w:fldCharType="begin"/>
        </w:r>
        <w:r>
          <w:instrText xml:space="preserve"> PAGEREF _Toc16553 \h </w:instrText>
        </w:r>
        <w:r>
          <w:fldChar w:fldCharType="separate"/>
        </w:r>
        <w:r>
          <w:t>3</w:t>
        </w:r>
        <w:r>
          <w:fldChar w:fldCharType="end"/>
        </w:r>
      </w:hyperlink>
    </w:p>
    <w:p>
      <w:pPr>
        <w:pStyle w:val="TOC2"/>
        <w:tabs>
          <w:tab w:val="right" w:leader="dot" w:pos="8306"/>
        </w:tabs>
      </w:pPr>
      <w:hyperlink w:anchor="_Toc5173" w:history="1">
        <w:r>
          <w:rPr>
            <w:rFonts w:ascii="仿宋" w:eastAsia="仿宋" w:hAnsi="仿宋" w:cs="仿宋" w:hint="eastAsia"/>
            <w:lang w:eastAsia="zh-CN"/>
          </w:rPr>
          <w:t>(二)、文档发布与分发</w:t>
        </w:r>
        <w:r>
          <w:tab/>
        </w:r>
        <w:r>
          <w:fldChar w:fldCharType="begin"/>
        </w:r>
        <w:r>
          <w:instrText xml:space="preserve"> PAGEREF _Toc5173 \h </w:instrText>
        </w:r>
        <w:r>
          <w:fldChar w:fldCharType="separate"/>
        </w:r>
        <w:r>
          <w:t>4</w:t>
        </w:r>
        <w:r>
          <w:fldChar w:fldCharType="end"/>
        </w:r>
      </w:hyperlink>
    </w:p>
    <w:p>
      <w:pPr>
        <w:pStyle w:val="TOC2"/>
        <w:tabs>
          <w:tab w:val="right" w:leader="dot" w:pos="8306"/>
        </w:tabs>
      </w:pPr>
      <w:hyperlink w:anchor="_Toc18073" w:history="1">
        <w:r>
          <w:rPr>
            <w:rFonts w:ascii="仿宋" w:eastAsia="仿宋" w:hAnsi="仿宋" w:cs="仿宋" w:hint="eastAsia"/>
            <w:lang w:eastAsia="zh-CN"/>
          </w:rPr>
          <w:t>(三)、文档存档与归档</w:t>
        </w:r>
        <w:r>
          <w:tab/>
        </w:r>
        <w:r>
          <w:fldChar w:fldCharType="begin"/>
        </w:r>
        <w:r>
          <w:instrText xml:space="preserve"> PAGEREF _Toc18073 \h </w:instrText>
        </w:r>
        <w:r>
          <w:fldChar w:fldCharType="separate"/>
        </w:r>
        <w:r>
          <w:t>5</w:t>
        </w:r>
        <w:r>
          <w:fldChar w:fldCharType="end"/>
        </w:r>
      </w:hyperlink>
    </w:p>
    <w:p>
      <w:pPr>
        <w:pStyle w:val="TOC1"/>
        <w:tabs>
          <w:tab w:val="right" w:leader="dot" w:pos="8306"/>
        </w:tabs>
      </w:pPr>
      <w:hyperlink w:anchor="_Toc30592" w:history="1">
        <w:r>
          <w:rPr>
            <w:rFonts w:ascii="仿宋" w:eastAsia="仿宋" w:hAnsi="仿宋" w:cs="仿宋" w:hint="eastAsia"/>
            <w:lang w:eastAsia="zh-CN"/>
          </w:rPr>
          <w:t>二、仿石材漆项目选址可行性分析</w:t>
        </w:r>
        <w:r>
          <w:tab/>
        </w:r>
        <w:r>
          <w:fldChar w:fldCharType="begin"/>
        </w:r>
        <w:r>
          <w:instrText xml:space="preserve"> PAGEREF _Toc30592 \h </w:instrText>
        </w:r>
        <w:r>
          <w:fldChar w:fldCharType="separate"/>
        </w:r>
        <w:r>
          <w:t>6</w:t>
        </w:r>
        <w:r>
          <w:fldChar w:fldCharType="end"/>
        </w:r>
      </w:hyperlink>
    </w:p>
    <w:p>
      <w:pPr>
        <w:pStyle w:val="TOC2"/>
        <w:tabs>
          <w:tab w:val="right" w:leader="dot" w:pos="8306"/>
        </w:tabs>
      </w:pPr>
      <w:hyperlink w:anchor="_Toc24326" w:history="1">
        <w:r>
          <w:rPr>
            <w:rFonts w:ascii="仿宋" w:eastAsia="仿宋" w:hAnsi="仿宋" w:cs="仿宋" w:hint="eastAsia"/>
            <w:lang w:eastAsia="zh-CN"/>
          </w:rPr>
          <w:t>(一)、仿石材漆项目选址</w:t>
        </w:r>
        <w:r>
          <w:tab/>
        </w:r>
        <w:r>
          <w:fldChar w:fldCharType="begin"/>
        </w:r>
        <w:r>
          <w:instrText xml:space="preserve"> PAGEREF _Toc24326 \h </w:instrText>
        </w:r>
        <w:r>
          <w:fldChar w:fldCharType="separate"/>
        </w:r>
        <w:r>
          <w:t>6</w:t>
        </w:r>
        <w:r>
          <w:fldChar w:fldCharType="end"/>
        </w:r>
      </w:hyperlink>
    </w:p>
    <w:p>
      <w:pPr>
        <w:pStyle w:val="TOC2"/>
        <w:tabs>
          <w:tab w:val="right" w:leader="dot" w:pos="8306"/>
        </w:tabs>
      </w:pPr>
      <w:hyperlink w:anchor="_Toc627" w:history="1">
        <w:r>
          <w:rPr>
            <w:rFonts w:ascii="仿宋" w:eastAsia="仿宋" w:hAnsi="仿宋" w:cs="仿宋" w:hint="eastAsia"/>
            <w:lang w:eastAsia="zh-CN"/>
          </w:rPr>
          <w:t>(二)、用地控制指标</w:t>
        </w:r>
        <w:r>
          <w:tab/>
        </w:r>
        <w:r>
          <w:fldChar w:fldCharType="begin"/>
        </w:r>
        <w:r>
          <w:instrText xml:space="preserve"> PAGEREF _Toc627 \h </w:instrText>
        </w:r>
        <w:r>
          <w:fldChar w:fldCharType="separate"/>
        </w:r>
        <w:r>
          <w:t>6</w:t>
        </w:r>
        <w:r>
          <w:fldChar w:fldCharType="end"/>
        </w:r>
      </w:hyperlink>
    </w:p>
    <w:p>
      <w:pPr>
        <w:pStyle w:val="TOC2"/>
        <w:tabs>
          <w:tab w:val="right" w:leader="dot" w:pos="8306"/>
        </w:tabs>
      </w:pPr>
      <w:hyperlink w:anchor="_Toc28699" w:history="1">
        <w:r>
          <w:rPr>
            <w:rFonts w:ascii="仿宋" w:eastAsia="仿宋" w:hAnsi="仿宋" w:cs="仿宋" w:hint="eastAsia"/>
            <w:lang w:eastAsia="zh-CN"/>
          </w:rPr>
          <w:t>(三)、节约用地措施</w:t>
        </w:r>
        <w:r>
          <w:tab/>
        </w:r>
        <w:r>
          <w:fldChar w:fldCharType="begin"/>
        </w:r>
        <w:r>
          <w:instrText xml:space="preserve"> PAGEREF _Toc28699 \h </w:instrText>
        </w:r>
        <w:r>
          <w:fldChar w:fldCharType="separate"/>
        </w:r>
        <w:r>
          <w:t>8</w:t>
        </w:r>
        <w:r>
          <w:fldChar w:fldCharType="end"/>
        </w:r>
      </w:hyperlink>
    </w:p>
    <w:p>
      <w:pPr>
        <w:pStyle w:val="TOC2"/>
        <w:tabs>
          <w:tab w:val="right" w:leader="dot" w:pos="8306"/>
        </w:tabs>
      </w:pPr>
      <w:hyperlink w:anchor="_Toc11658" w:history="1">
        <w:r>
          <w:rPr>
            <w:rFonts w:ascii="仿宋" w:eastAsia="仿宋" w:hAnsi="仿宋" w:cs="仿宋" w:hint="eastAsia"/>
            <w:lang w:eastAsia="zh-CN"/>
          </w:rPr>
          <w:t>(四)、总图布置方案</w:t>
        </w:r>
        <w:r>
          <w:tab/>
        </w:r>
        <w:r>
          <w:fldChar w:fldCharType="begin"/>
        </w:r>
        <w:r>
          <w:instrText xml:space="preserve"> PAGEREF _Toc11658 \h </w:instrText>
        </w:r>
        <w:r>
          <w:fldChar w:fldCharType="separate"/>
        </w:r>
        <w:r>
          <w:t>9</w:t>
        </w:r>
        <w:r>
          <w:fldChar w:fldCharType="end"/>
        </w:r>
      </w:hyperlink>
    </w:p>
    <w:p>
      <w:pPr>
        <w:pStyle w:val="TOC2"/>
        <w:tabs>
          <w:tab w:val="right" w:leader="dot" w:pos="8306"/>
        </w:tabs>
      </w:pPr>
      <w:hyperlink w:anchor="_Toc30585" w:history="1">
        <w:r>
          <w:rPr>
            <w:rFonts w:ascii="仿宋" w:eastAsia="仿宋" w:hAnsi="仿宋" w:cs="仿宋" w:hint="eastAsia"/>
            <w:lang w:eastAsia="zh-CN"/>
          </w:rPr>
          <w:t>(五)、选址综合评价</w:t>
        </w:r>
        <w:r>
          <w:tab/>
        </w:r>
        <w:r>
          <w:fldChar w:fldCharType="begin"/>
        </w:r>
        <w:r>
          <w:instrText xml:space="preserve"> PAGEREF _Toc30585 \h </w:instrText>
        </w:r>
        <w:r>
          <w:fldChar w:fldCharType="separate"/>
        </w:r>
        <w:r>
          <w:t>10</w:t>
        </w:r>
        <w:r>
          <w:fldChar w:fldCharType="end"/>
        </w:r>
      </w:hyperlink>
    </w:p>
    <w:p>
      <w:pPr>
        <w:pStyle w:val="TOC1"/>
        <w:tabs>
          <w:tab w:val="right" w:leader="dot" w:pos="8306"/>
        </w:tabs>
      </w:pPr>
      <w:hyperlink w:anchor="_Toc4776" w:history="1">
        <w:r>
          <w:rPr>
            <w:rFonts w:ascii="仿宋" w:eastAsia="仿宋" w:hAnsi="仿宋" w:cs="仿宋" w:hint="eastAsia"/>
            <w:lang w:eastAsia="zh-CN"/>
          </w:rPr>
          <w:t>三、仿石材漆项目可持续发展</w:t>
        </w:r>
        <w:r>
          <w:tab/>
        </w:r>
        <w:r>
          <w:fldChar w:fldCharType="begin"/>
        </w:r>
        <w:r>
          <w:instrText xml:space="preserve"> PAGEREF _Toc4776 \h </w:instrText>
        </w:r>
        <w:r>
          <w:fldChar w:fldCharType="separate"/>
        </w:r>
        <w:r>
          <w:t>12</w:t>
        </w:r>
        <w:r>
          <w:fldChar w:fldCharType="end"/>
        </w:r>
      </w:hyperlink>
    </w:p>
    <w:p>
      <w:pPr>
        <w:pStyle w:val="TOC2"/>
        <w:tabs>
          <w:tab w:val="right" w:leader="dot" w:pos="8306"/>
        </w:tabs>
      </w:pPr>
      <w:hyperlink w:anchor="_Toc5911" w:history="1">
        <w:r>
          <w:rPr>
            <w:rFonts w:ascii="仿宋" w:eastAsia="仿宋" w:hAnsi="仿宋" w:cs="仿宋" w:hint="eastAsia"/>
            <w:lang w:eastAsia="zh-CN"/>
          </w:rPr>
          <w:t>(一)、可持续战略与实践</w:t>
        </w:r>
        <w:r>
          <w:tab/>
        </w:r>
        <w:r>
          <w:fldChar w:fldCharType="begin"/>
        </w:r>
        <w:r>
          <w:instrText xml:space="preserve"> PAGEREF _Toc5911 \h </w:instrText>
        </w:r>
        <w:r>
          <w:fldChar w:fldCharType="separate"/>
        </w:r>
        <w:r>
          <w:t>12</w:t>
        </w:r>
        <w:r>
          <w:fldChar w:fldCharType="end"/>
        </w:r>
      </w:hyperlink>
    </w:p>
    <w:p>
      <w:pPr>
        <w:pStyle w:val="TOC2"/>
        <w:tabs>
          <w:tab w:val="right" w:leader="dot" w:pos="8306"/>
        </w:tabs>
      </w:pPr>
      <w:hyperlink w:anchor="_Toc1281" w:history="1">
        <w:r>
          <w:rPr>
            <w:rFonts w:ascii="仿宋" w:eastAsia="仿宋" w:hAnsi="仿宋" w:cs="仿宋" w:hint="eastAsia"/>
            <w:lang w:eastAsia="zh-CN"/>
          </w:rPr>
          <w:t>(二)、环保与社会责任</w:t>
        </w:r>
        <w:r>
          <w:tab/>
        </w:r>
        <w:r>
          <w:fldChar w:fldCharType="begin"/>
        </w:r>
        <w:r>
          <w:instrText xml:space="preserve"> PAGEREF _Toc1281 \h </w:instrText>
        </w:r>
        <w:r>
          <w:fldChar w:fldCharType="separate"/>
        </w:r>
        <w:r>
          <w:t>12</w:t>
        </w:r>
        <w:r>
          <w:fldChar w:fldCharType="end"/>
        </w:r>
      </w:hyperlink>
    </w:p>
    <w:p>
      <w:pPr>
        <w:pStyle w:val="TOC1"/>
        <w:tabs>
          <w:tab w:val="right" w:leader="dot" w:pos="8306"/>
        </w:tabs>
      </w:pPr>
      <w:hyperlink w:anchor="_Toc4623" w:history="1">
        <w:r>
          <w:rPr>
            <w:rFonts w:ascii="仿宋" w:eastAsia="仿宋" w:hAnsi="仿宋" w:cs="仿宋" w:hint="eastAsia"/>
            <w:lang w:eastAsia="zh-CN"/>
          </w:rPr>
          <w:t>四、仿石材漆项目绩效评估</w:t>
        </w:r>
        <w:r>
          <w:tab/>
        </w:r>
        <w:r>
          <w:fldChar w:fldCharType="begin"/>
        </w:r>
        <w:r>
          <w:instrText xml:space="preserve"> PAGEREF _Toc4623 \h </w:instrText>
        </w:r>
        <w:r>
          <w:fldChar w:fldCharType="separate"/>
        </w:r>
        <w:r>
          <w:t>13</w:t>
        </w:r>
        <w:r>
          <w:fldChar w:fldCharType="end"/>
        </w:r>
      </w:hyperlink>
    </w:p>
    <w:p>
      <w:pPr>
        <w:pStyle w:val="TOC2"/>
        <w:tabs>
          <w:tab w:val="right" w:leader="dot" w:pos="8306"/>
        </w:tabs>
      </w:pPr>
      <w:hyperlink w:anchor="_Toc19768" w:history="1">
        <w:r>
          <w:rPr>
            <w:rFonts w:ascii="仿宋" w:eastAsia="仿宋" w:hAnsi="仿宋" w:cs="仿宋" w:hint="eastAsia"/>
            <w:lang w:eastAsia="zh-CN"/>
          </w:rPr>
          <w:t>(一)、绩效评估指标</w:t>
        </w:r>
        <w:r>
          <w:tab/>
        </w:r>
        <w:r>
          <w:fldChar w:fldCharType="begin"/>
        </w:r>
        <w:r>
          <w:instrText xml:space="preserve"> PAGEREF _Toc19768 \h </w:instrText>
        </w:r>
        <w:r>
          <w:fldChar w:fldCharType="separate"/>
        </w:r>
        <w:r>
          <w:t>13</w:t>
        </w:r>
        <w:r>
          <w:fldChar w:fldCharType="end"/>
        </w:r>
      </w:hyperlink>
    </w:p>
    <w:p>
      <w:pPr>
        <w:pStyle w:val="TOC2"/>
        <w:tabs>
          <w:tab w:val="right" w:leader="dot" w:pos="8306"/>
        </w:tabs>
      </w:pPr>
      <w:hyperlink w:anchor="_Toc181" w:history="1">
        <w:r>
          <w:rPr>
            <w:rFonts w:ascii="仿宋" w:eastAsia="仿宋" w:hAnsi="仿宋" w:cs="仿宋" w:hint="eastAsia"/>
            <w:lang w:eastAsia="zh-CN"/>
          </w:rPr>
          <w:t>(二)、绩效评估方法</w:t>
        </w:r>
        <w:r>
          <w:tab/>
        </w:r>
        <w:r>
          <w:fldChar w:fldCharType="begin"/>
        </w:r>
        <w:r>
          <w:instrText xml:space="preserve"> PAGEREF _Toc181 \h </w:instrText>
        </w:r>
        <w:r>
          <w:fldChar w:fldCharType="separate"/>
        </w:r>
        <w:r>
          <w:t>14</w:t>
        </w:r>
        <w:r>
          <w:fldChar w:fldCharType="end"/>
        </w:r>
      </w:hyperlink>
    </w:p>
    <w:p>
      <w:pPr>
        <w:pStyle w:val="TOC2"/>
        <w:tabs>
          <w:tab w:val="right" w:leader="dot" w:pos="8306"/>
        </w:tabs>
      </w:pPr>
      <w:hyperlink w:anchor="_Toc21378" w:history="1">
        <w:r>
          <w:rPr>
            <w:rFonts w:ascii="仿宋" w:eastAsia="仿宋" w:hAnsi="仿宋" w:cs="仿宋" w:hint="eastAsia"/>
            <w:lang w:eastAsia="zh-CN"/>
          </w:rPr>
          <w:t>(三)、绩效评估周期</w:t>
        </w:r>
        <w:r>
          <w:tab/>
        </w:r>
        <w:r>
          <w:fldChar w:fldCharType="begin"/>
        </w:r>
        <w:r>
          <w:instrText xml:space="preserve"> PAGEREF _Toc21378 \h </w:instrText>
        </w:r>
        <w:r>
          <w:fldChar w:fldCharType="separate"/>
        </w:r>
        <w:r>
          <w:t>15</w:t>
        </w:r>
        <w:r>
          <w:fldChar w:fldCharType="end"/>
        </w:r>
      </w:hyperlink>
    </w:p>
    <w:p>
      <w:pPr>
        <w:pStyle w:val="TOC1"/>
        <w:tabs>
          <w:tab w:val="right" w:leader="dot" w:pos="8306"/>
        </w:tabs>
      </w:pPr>
      <w:hyperlink w:anchor="_Toc32446" w:history="1">
        <w:r>
          <w:rPr>
            <w:rFonts w:ascii="仿宋" w:eastAsia="仿宋" w:hAnsi="仿宋" w:cs="仿宋" w:hint="eastAsia"/>
            <w:lang w:eastAsia="zh-CN"/>
          </w:rPr>
          <w:t>五、工艺说明</w:t>
        </w:r>
        <w:r>
          <w:tab/>
        </w:r>
        <w:r>
          <w:fldChar w:fldCharType="begin"/>
        </w:r>
        <w:r>
          <w:instrText xml:space="preserve"> PAGEREF _Toc32446 \h </w:instrText>
        </w:r>
        <w:r>
          <w:fldChar w:fldCharType="separate"/>
        </w:r>
        <w:r>
          <w:t>16</w:t>
        </w:r>
        <w:r>
          <w:fldChar w:fldCharType="end"/>
        </w:r>
      </w:hyperlink>
    </w:p>
    <w:p>
      <w:pPr>
        <w:pStyle w:val="TOC2"/>
        <w:tabs>
          <w:tab w:val="right" w:leader="dot" w:pos="8306"/>
        </w:tabs>
      </w:pPr>
      <w:hyperlink w:anchor="_Toc4048" w:history="1">
        <w:r>
          <w:rPr>
            <w:rFonts w:ascii="仿宋" w:eastAsia="仿宋" w:hAnsi="仿宋" w:cs="仿宋" w:hint="eastAsia"/>
            <w:lang w:eastAsia="zh-CN"/>
          </w:rPr>
          <w:t>(一)、技术管理特点</w:t>
        </w:r>
        <w:r>
          <w:tab/>
        </w:r>
        <w:r>
          <w:fldChar w:fldCharType="begin"/>
        </w:r>
        <w:r>
          <w:instrText xml:space="preserve"> PAGEREF _Toc4048 \h </w:instrText>
        </w:r>
        <w:r>
          <w:fldChar w:fldCharType="separate"/>
        </w:r>
        <w:r>
          <w:t>16</w:t>
        </w:r>
        <w:r>
          <w:fldChar w:fldCharType="end"/>
        </w:r>
      </w:hyperlink>
    </w:p>
    <w:p>
      <w:pPr>
        <w:pStyle w:val="TOC2"/>
        <w:tabs>
          <w:tab w:val="right" w:leader="dot" w:pos="8306"/>
        </w:tabs>
      </w:pPr>
      <w:hyperlink w:anchor="_Toc27450" w:history="1">
        <w:r>
          <w:rPr>
            <w:rFonts w:ascii="仿宋" w:eastAsia="仿宋" w:hAnsi="仿宋" w:cs="仿宋" w:hint="eastAsia"/>
            <w:lang w:eastAsia="zh-CN"/>
          </w:rPr>
          <w:t>(二)、仿石材漆项目工艺技术设计方案</w:t>
        </w:r>
        <w:r>
          <w:tab/>
        </w:r>
        <w:r>
          <w:fldChar w:fldCharType="begin"/>
        </w:r>
        <w:r>
          <w:instrText xml:space="preserve"> PAGEREF _Toc27450 \h </w:instrText>
        </w:r>
        <w:r>
          <w:fldChar w:fldCharType="separate"/>
        </w:r>
        <w:r>
          <w:t>17</w:t>
        </w:r>
        <w:r>
          <w:fldChar w:fldCharType="end"/>
        </w:r>
      </w:hyperlink>
    </w:p>
    <w:p>
      <w:pPr>
        <w:pStyle w:val="TOC2"/>
        <w:tabs>
          <w:tab w:val="right" w:leader="dot" w:pos="8306"/>
        </w:tabs>
      </w:pPr>
      <w:hyperlink w:anchor="_Toc6216" w:history="1">
        <w:r>
          <w:rPr>
            <w:rFonts w:ascii="仿宋" w:eastAsia="仿宋" w:hAnsi="仿宋" w:cs="仿宋" w:hint="eastAsia"/>
            <w:lang w:eastAsia="zh-CN"/>
          </w:rPr>
          <w:t>(三)、设备选型方案</w:t>
        </w:r>
        <w:r>
          <w:tab/>
        </w:r>
        <w:r>
          <w:fldChar w:fldCharType="begin"/>
        </w:r>
        <w:r>
          <w:instrText xml:space="preserve"> PAGEREF _Toc6216 \h </w:instrText>
        </w:r>
        <w:r>
          <w:fldChar w:fldCharType="separate"/>
        </w:r>
        <w:r>
          <w:t>19</w:t>
        </w:r>
        <w:r>
          <w:fldChar w:fldCharType="end"/>
        </w:r>
      </w:hyperlink>
    </w:p>
    <w:p>
      <w:pPr>
        <w:pStyle w:val="TOC1"/>
        <w:tabs>
          <w:tab w:val="right" w:leader="dot" w:pos="8306"/>
        </w:tabs>
      </w:pPr>
      <w:hyperlink w:anchor="_Toc20904" w:history="1">
        <w:r>
          <w:rPr>
            <w:rFonts w:ascii="仿宋" w:eastAsia="仿宋" w:hAnsi="仿宋" w:cs="仿宋" w:hint="eastAsia"/>
            <w:lang w:eastAsia="zh-CN"/>
          </w:rPr>
          <w:t>六、仿石材漆项目土建工程</w:t>
        </w:r>
        <w:r>
          <w:tab/>
        </w:r>
        <w:r>
          <w:fldChar w:fldCharType="begin"/>
        </w:r>
        <w:r>
          <w:instrText xml:space="preserve"> PAGEREF _Toc20904 \h </w:instrText>
        </w:r>
        <w:r>
          <w:fldChar w:fldCharType="separate"/>
        </w:r>
        <w:r>
          <w:t>20</w:t>
        </w:r>
        <w:r>
          <w:fldChar w:fldCharType="end"/>
        </w:r>
      </w:hyperlink>
    </w:p>
    <w:p>
      <w:pPr>
        <w:pStyle w:val="TOC2"/>
        <w:tabs>
          <w:tab w:val="right" w:leader="dot" w:pos="8306"/>
        </w:tabs>
      </w:pPr>
      <w:hyperlink w:anchor="_Toc10396" w:history="1">
        <w:r>
          <w:rPr>
            <w:rFonts w:ascii="仿宋" w:eastAsia="仿宋" w:hAnsi="仿宋" w:cs="仿宋" w:hint="eastAsia"/>
            <w:lang w:eastAsia="zh-CN"/>
          </w:rPr>
          <w:t>(一)、建筑工程设计原则</w:t>
        </w:r>
        <w:r>
          <w:tab/>
        </w:r>
        <w:r>
          <w:fldChar w:fldCharType="begin"/>
        </w:r>
        <w:r>
          <w:instrText xml:space="preserve"> PAGEREF _Toc10396 \h </w:instrText>
        </w:r>
        <w:r>
          <w:fldChar w:fldCharType="separate"/>
        </w:r>
        <w:r>
          <w:t>20</w:t>
        </w:r>
        <w:r>
          <w:fldChar w:fldCharType="end"/>
        </w:r>
      </w:hyperlink>
    </w:p>
    <w:p>
      <w:pPr>
        <w:pStyle w:val="TOC2"/>
        <w:tabs>
          <w:tab w:val="right" w:leader="dot" w:pos="8306"/>
        </w:tabs>
      </w:pPr>
      <w:hyperlink w:anchor="_Toc3189" w:history="1">
        <w:r>
          <w:rPr>
            <w:rFonts w:ascii="仿宋" w:eastAsia="仿宋" w:hAnsi="仿宋" w:cs="仿宋" w:hint="eastAsia"/>
            <w:lang w:eastAsia="zh-CN"/>
          </w:rPr>
          <w:t>(二)、土建工程设计年限及安全等级</w:t>
        </w:r>
        <w:r>
          <w:tab/>
        </w:r>
        <w:r>
          <w:fldChar w:fldCharType="begin"/>
        </w:r>
        <w:r>
          <w:instrText xml:space="preserve"> PAGEREF _Toc3189 \h </w:instrText>
        </w:r>
        <w:r>
          <w:fldChar w:fldCharType="separate"/>
        </w:r>
        <w:r>
          <w:t>21</w:t>
        </w:r>
        <w:r>
          <w:fldChar w:fldCharType="end"/>
        </w:r>
      </w:hyperlink>
    </w:p>
    <w:p>
      <w:pPr>
        <w:pStyle w:val="TOC2"/>
        <w:tabs>
          <w:tab w:val="right" w:leader="dot" w:pos="8306"/>
        </w:tabs>
      </w:pPr>
      <w:hyperlink w:anchor="_Toc4349" w:history="1">
        <w:r>
          <w:rPr>
            <w:rFonts w:ascii="仿宋" w:eastAsia="仿宋" w:hAnsi="仿宋" w:cs="仿宋" w:hint="eastAsia"/>
            <w:lang w:eastAsia="zh-CN"/>
          </w:rPr>
          <w:t>(三)、建筑工程设计总体要求</w:t>
        </w:r>
        <w:r>
          <w:tab/>
        </w:r>
        <w:r>
          <w:fldChar w:fldCharType="begin"/>
        </w:r>
        <w:r>
          <w:instrText xml:space="preserve"> PAGEREF _Toc4349 \h </w:instrText>
        </w:r>
        <w:r>
          <w:fldChar w:fldCharType="separate"/>
        </w:r>
        <w:r>
          <w:t>22</w:t>
        </w:r>
        <w:r>
          <w:fldChar w:fldCharType="end"/>
        </w:r>
      </w:hyperlink>
    </w:p>
    <w:p>
      <w:pPr>
        <w:pStyle w:val="TOC2"/>
        <w:tabs>
          <w:tab w:val="right" w:leader="dot" w:pos="8306"/>
        </w:tabs>
      </w:pPr>
      <w:hyperlink w:anchor="_Toc29854" w:history="1">
        <w:r>
          <w:rPr>
            <w:rFonts w:ascii="仿宋" w:eastAsia="仿宋" w:hAnsi="仿宋" w:cs="仿宋" w:hint="eastAsia"/>
            <w:lang w:eastAsia="zh-CN"/>
          </w:rPr>
          <w:t>(四)、土建工程建设指标</w:t>
        </w:r>
        <w:r>
          <w:tab/>
        </w:r>
        <w:r>
          <w:fldChar w:fldCharType="begin"/>
        </w:r>
        <w:r>
          <w:instrText xml:space="preserve"> PAGEREF _Toc29854 \h </w:instrText>
        </w:r>
        <w:r>
          <w:fldChar w:fldCharType="separate"/>
        </w:r>
        <w:r>
          <w:t>23</w:t>
        </w:r>
        <w:r>
          <w:fldChar w:fldCharType="end"/>
        </w:r>
      </w:hyperlink>
    </w:p>
    <w:p>
      <w:pPr>
        <w:pStyle w:val="TOC1"/>
        <w:tabs>
          <w:tab w:val="right" w:leader="dot" w:pos="8306"/>
        </w:tabs>
      </w:pPr>
      <w:hyperlink w:anchor="_Toc12731" w:history="1">
        <w:r>
          <w:rPr>
            <w:rFonts w:ascii="仿宋" w:eastAsia="仿宋" w:hAnsi="仿宋" w:cs="仿宋" w:hint="eastAsia"/>
            <w:lang w:eastAsia="zh-CN"/>
          </w:rPr>
          <w:t>七、仿石材漆项目风险管理</w:t>
        </w:r>
        <w:r>
          <w:tab/>
        </w:r>
        <w:r>
          <w:fldChar w:fldCharType="begin"/>
        </w:r>
        <w:r>
          <w:instrText xml:space="preserve"> PAGEREF _Toc12731 \h </w:instrText>
        </w:r>
        <w:r>
          <w:fldChar w:fldCharType="separate"/>
        </w:r>
        <w:r>
          <w:t>23</w:t>
        </w:r>
        <w:r>
          <w:fldChar w:fldCharType="end"/>
        </w:r>
      </w:hyperlink>
    </w:p>
    <w:p>
      <w:pPr>
        <w:pStyle w:val="TOC2"/>
        <w:tabs>
          <w:tab w:val="right" w:leader="dot" w:pos="8306"/>
        </w:tabs>
      </w:pPr>
      <w:hyperlink w:anchor="_Toc20313" w:history="1">
        <w:r>
          <w:rPr>
            <w:rFonts w:ascii="仿宋" w:eastAsia="仿宋" w:hAnsi="仿宋" w:cs="仿宋" w:hint="eastAsia"/>
            <w:lang w:eastAsia="zh-CN"/>
          </w:rPr>
          <w:t>(一)、风险识别与评估</w:t>
        </w:r>
        <w:r>
          <w:tab/>
        </w:r>
        <w:r>
          <w:fldChar w:fldCharType="begin"/>
        </w:r>
        <w:r>
          <w:instrText xml:space="preserve"> PAGEREF _Toc20313 \h </w:instrText>
        </w:r>
        <w:r>
          <w:fldChar w:fldCharType="separate"/>
        </w:r>
        <w:r>
          <w:t>23</w:t>
        </w:r>
        <w:r>
          <w:fldChar w:fldCharType="end"/>
        </w:r>
      </w:hyperlink>
    </w:p>
    <w:p>
      <w:pPr>
        <w:pStyle w:val="TOC2"/>
        <w:tabs>
          <w:tab w:val="right" w:leader="dot" w:pos="8306"/>
        </w:tabs>
      </w:pPr>
      <w:hyperlink w:anchor="_Toc4304" w:history="1">
        <w:r>
          <w:rPr>
            <w:rFonts w:ascii="仿宋" w:eastAsia="仿宋" w:hAnsi="仿宋" w:cs="仿宋" w:hint="eastAsia"/>
            <w:lang w:eastAsia="zh-CN"/>
          </w:rPr>
          <w:t>(二)、风险应对策略</w:t>
        </w:r>
        <w:r>
          <w:tab/>
        </w:r>
        <w:r>
          <w:fldChar w:fldCharType="begin"/>
        </w:r>
        <w:r>
          <w:instrText xml:space="preserve"> PAGEREF _Toc4304 \h </w:instrText>
        </w:r>
        <w:r>
          <w:fldChar w:fldCharType="separate"/>
        </w:r>
        <w:r>
          <w:t>24</w:t>
        </w:r>
        <w:r>
          <w:fldChar w:fldCharType="end"/>
        </w:r>
      </w:hyperlink>
    </w:p>
    <w:p>
      <w:pPr>
        <w:pStyle w:val="TOC2"/>
        <w:tabs>
          <w:tab w:val="right" w:leader="dot" w:pos="8306"/>
        </w:tabs>
      </w:pPr>
      <w:hyperlink w:anchor="_Toc29155" w:history="1">
        <w:r>
          <w:rPr>
            <w:rFonts w:ascii="仿宋" w:eastAsia="仿宋" w:hAnsi="仿宋" w:cs="仿宋" w:hint="eastAsia"/>
            <w:lang w:eastAsia="zh-CN"/>
          </w:rPr>
          <w:t>(三)、风险监控与控制</w:t>
        </w:r>
        <w:r>
          <w:tab/>
        </w:r>
        <w:r>
          <w:fldChar w:fldCharType="begin"/>
        </w:r>
        <w:r>
          <w:instrText xml:space="preserve"> PAGEREF _Toc29155 \h </w:instrText>
        </w:r>
        <w:r>
          <w:fldChar w:fldCharType="separate"/>
        </w:r>
        <w:r>
          <w:t>26</w:t>
        </w:r>
        <w:r>
          <w:fldChar w:fldCharType="end"/>
        </w:r>
      </w:hyperlink>
    </w:p>
    <w:p>
      <w:pPr>
        <w:pStyle w:val="TOC1"/>
        <w:tabs>
          <w:tab w:val="right" w:leader="dot" w:pos="8306"/>
        </w:tabs>
      </w:pPr>
      <w:hyperlink w:anchor="_Toc16624" w:history="1">
        <w:r>
          <w:rPr>
            <w:rFonts w:ascii="仿宋" w:eastAsia="仿宋" w:hAnsi="仿宋" w:cs="仿宋" w:hint="eastAsia"/>
            <w:lang w:eastAsia="zh-CN"/>
          </w:rPr>
          <w:t>八、仿石材漆项目计划安排</w:t>
        </w:r>
        <w:r>
          <w:tab/>
        </w:r>
        <w:r>
          <w:fldChar w:fldCharType="begin"/>
        </w:r>
        <w:r>
          <w:instrText xml:space="preserve"> PAGEREF _Toc16624 \h </w:instrText>
        </w:r>
        <w:r>
          <w:fldChar w:fldCharType="separate"/>
        </w:r>
        <w:r>
          <w:t>27</w:t>
        </w:r>
        <w:r>
          <w:fldChar w:fldCharType="end"/>
        </w:r>
      </w:hyperlink>
    </w:p>
    <w:p>
      <w:pPr>
        <w:pStyle w:val="TOC2"/>
        <w:tabs>
          <w:tab w:val="right" w:leader="dot" w:pos="8306"/>
        </w:tabs>
      </w:pPr>
      <w:hyperlink w:anchor="_Toc5355" w:history="1">
        <w:r>
          <w:rPr>
            <w:rFonts w:ascii="仿宋" w:eastAsia="仿宋" w:hAnsi="仿宋" w:cs="仿宋" w:hint="eastAsia"/>
            <w:lang w:eastAsia="zh-CN"/>
          </w:rPr>
          <w:t>(一)、建设周期</w:t>
        </w:r>
        <w:r>
          <w:tab/>
        </w:r>
        <w:r>
          <w:fldChar w:fldCharType="begin"/>
        </w:r>
        <w:r>
          <w:instrText xml:space="preserve"> PAGEREF _Toc5355 \h </w:instrText>
        </w:r>
        <w:r>
          <w:fldChar w:fldCharType="separate"/>
        </w:r>
        <w:r>
          <w:t>27</w:t>
        </w:r>
        <w:r>
          <w:fldChar w:fldCharType="end"/>
        </w:r>
      </w:hyperlink>
    </w:p>
    <w:p>
      <w:pPr>
        <w:pStyle w:val="TOC2"/>
        <w:tabs>
          <w:tab w:val="right" w:leader="dot" w:pos="8306"/>
        </w:tabs>
      </w:pPr>
      <w:hyperlink w:anchor="_Toc19912" w:history="1">
        <w:r>
          <w:rPr>
            <w:rFonts w:ascii="仿宋" w:eastAsia="仿宋" w:hAnsi="仿宋" w:cs="仿宋" w:hint="eastAsia"/>
            <w:lang w:eastAsia="zh-CN"/>
          </w:rPr>
          <w:t>(二)、建设进度</w:t>
        </w:r>
        <w:r>
          <w:tab/>
        </w:r>
        <w:r>
          <w:fldChar w:fldCharType="begin"/>
        </w:r>
        <w:r>
          <w:instrText xml:space="preserve"> PAGEREF _Toc19912 \h </w:instrText>
        </w:r>
        <w:r>
          <w:fldChar w:fldCharType="separate"/>
        </w:r>
        <w:r>
          <w:t>28</w:t>
        </w:r>
        <w:r>
          <w:fldChar w:fldCharType="end"/>
        </w:r>
      </w:hyperlink>
    </w:p>
    <w:p>
      <w:pPr>
        <w:pStyle w:val="TOC2"/>
        <w:tabs>
          <w:tab w:val="right" w:leader="dot" w:pos="8306"/>
        </w:tabs>
      </w:pPr>
      <w:hyperlink w:anchor="_Toc23603" w:history="1">
        <w:r>
          <w:rPr>
            <w:rFonts w:ascii="仿宋" w:eastAsia="仿宋" w:hAnsi="仿宋" w:cs="仿宋" w:hint="eastAsia"/>
            <w:lang w:eastAsia="zh-CN"/>
          </w:rPr>
          <w:t>(三)、进度安排注意事项</w:t>
        </w:r>
        <w:r>
          <w:tab/>
        </w:r>
        <w:r>
          <w:fldChar w:fldCharType="begin"/>
        </w:r>
        <w:r>
          <w:instrText xml:space="preserve"> PAGEREF _Toc23603 \h </w:instrText>
        </w:r>
        <w:r>
          <w:fldChar w:fldCharType="separate"/>
        </w:r>
        <w:r>
          <w:t>29</w:t>
        </w:r>
        <w:r>
          <w:fldChar w:fldCharType="end"/>
        </w:r>
      </w:hyperlink>
    </w:p>
    <w:p>
      <w:pPr>
        <w:pStyle w:val="TOC2"/>
        <w:tabs>
          <w:tab w:val="right" w:leader="dot" w:pos="8306"/>
        </w:tabs>
      </w:pPr>
      <w:hyperlink w:anchor="_Toc16282" w:history="1">
        <w:r>
          <w:rPr>
            <w:rFonts w:ascii="仿宋" w:eastAsia="仿宋" w:hAnsi="仿宋" w:cs="仿宋" w:hint="eastAsia"/>
            <w:lang w:eastAsia="zh-CN"/>
          </w:rPr>
          <w:t>(四)、人力资源配置</w:t>
        </w:r>
        <w:r>
          <w:tab/>
        </w:r>
        <w:r>
          <w:fldChar w:fldCharType="begin"/>
        </w:r>
        <w:r>
          <w:instrText xml:space="preserve"> PAGEREF _Toc16282 \h </w:instrText>
        </w:r>
        <w:r>
          <w:fldChar w:fldCharType="separate"/>
        </w:r>
        <w:r>
          <w:t>31</w:t>
        </w:r>
        <w:r>
          <w:fldChar w:fldCharType="end"/>
        </w:r>
      </w:hyperlink>
    </w:p>
    <w:p>
      <w:pPr>
        <w:pStyle w:val="TOC1"/>
        <w:tabs>
          <w:tab w:val="right" w:leader="dot" w:pos="8306"/>
        </w:tabs>
      </w:pPr>
      <w:hyperlink w:anchor="_Toc31839" w:history="1">
        <w:r>
          <w:rPr>
            <w:rFonts w:ascii="仿宋" w:eastAsia="仿宋" w:hAnsi="仿宋" w:cs="仿宋" w:hint="eastAsia"/>
            <w:lang w:eastAsia="zh-CN"/>
          </w:rPr>
          <w:t>九、仿石材漆项目经营效益</w:t>
        </w:r>
        <w:r>
          <w:tab/>
        </w:r>
        <w:r>
          <w:fldChar w:fldCharType="begin"/>
        </w:r>
        <w:r>
          <w:instrText xml:space="preserve"> PAGEREF _Toc31839 \h </w:instrText>
        </w:r>
        <w:r>
          <w:fldChar w:fldCharType="separate"/>
        </w:r>
        <w:r>
          <w:t>31</w:t>
        </w:r>
        <w:r>
          <w:fldChar w:fldCharType="end"/>
        </w:r>
      </w:hyperlink>
    </w:p>
    <w:p>
      <w:pPr>
        <w:pStyle w:val="TOC2"/>
        <w:tabs>
          <w:tab w:val="right" w:leader="dot" w:pos="8306"/>
        </w:tabs>
      </w:pPr>
      <w:hyperlink w:anchor="_Toc6232" w:history="1">
        <w:r>
          <w:rPr>
            <w:rFonts w:ascii="仿宋" w:eastAsia="仿宋" w:hAnsi="仿宋" w:cs="仿宋" w:hint="eastAsia"/>
            <w:lang w:eastAsia="zh-CN"/>
          </w:rPr>
          <w:t>(一)、经济评价财务测算</w:t>
        </w:r>
        <w:r>
          <w:tab/>
        </w:r>
        <w:r>
          <w:fldChar w:fldCharType="begin"/>
        </w:r>
        <w:r>
          <w:instrText xml:space="preserve"> PAGEREF _Toc6232 \h </w:instrText>
        </w:r>
        <w:r>
          <w:fldChar w:fldCharType="separate"/>
        </w:r>
        <w:r>
          <w:t>31</w:t>
        </w:r>
        <w:r>
          <w:fldChar w:fldCharType="end"/>
        </w:r>
      </w:hyperlink>
    </w:p>
    <w:p>
      <w:pPr>
        <w:pStyle w:val="TOC2"/>
        <w:tabs>
          <w:tab w:val="right" w:leader="dot" w:pos="8306"/>
        </w:tabs>
      </w:pPr>
      <w:hyperlink w:anchor="_Toc30724" w:history="1">
        <w:r>
          <w:rPr>
            <w:rFonts w:ascii="仿宋" w:eastAsia="仿宋" w:hAnsi="仿宋" w:cs="仿宋" w:hint="eastAsia"/>
            <w:lang w:eastAsia="zh-CN"/>
          </w:rPr>
          <w:t>(二)、仿石材漆项目盈利能力分析</w:t>
        </w:r>
        <w:r>
          <w:tab/>
        </w:r>
        <w:r>
          <w:fldChar w:fldCharType="begin"/>
        </w:r>
        <w:r>
          <w:instrText xml:space="preserve"> PAGEREF _Toc30724 \h </w:instrText>
        </w:r>
        <w:r>
          <w:fldChar w:fldCharType="separate"/>
        </w:r>
        <w:r>
          <w:t>33</w:t>
        </w:r>
        <w:r>
          <w:fldChar w:fldCharType="end"/>
        </w:r>
      </w:hyperlink>
    </w:p>
    <w:p>
      <w:pPr>
        <w:pStyle w:val="TOC1"/>
        <w:tabs>
          <w:tab w:val="right" w:leader="dot" w:pos="8306"/>
        </w:tabs>
      </w:pPr>
      <w:hyperlink w:anchor="_Toc32486" w:history="1">
        <w:r>
          <w:rPr>
            <w:rFonts w:ascii="仿宋" w:eastAsia="仿宋" w:hAnsi="仿宋" w:cs="仿宋" w:hint="eastAsia"/>
            <w:lang w:eastAsia="zh-CN"/>
          </w:rPr>
          <w:t>十、仿石材漆项目环境影响分析</w:t>
        </w:r>
        <w:r>
          <w:tab/>
        </w:r>
        <w:r>
          <w:fldChar w:fldCharType="begin"/>
        </w:r>
        <w:r>
          <w:instrText xml:space="preserve"> PAGEREF _Toc32486 \h </w:instrText>
        </w:r>
        <w:r>
          <w:fldChar w:fldCharType="separate"/>
        </w:r>
        <w:r>
          <w:t>33</w:t>
        </w:r>
        <w:r>
          <w:fldChar w:fldCharType="end"/>
        </w:r>
      </w:hyperlink>
    </w:p>
    <w:p>
      <w:pPr>
        <w:pStyle w:val="TOC2"/>
        <w:tabs>
          <w:tab w:val="right" w:leader="dot" w:pos="8306"/>
        </w:tabs>
      </w:pPr>
      <w:hyperlink w:anchor="_Toc30333" w:history="1">
        <w:r>
          <w:rPr>
            <w:rFonts w:ascii="仿宋" w:eastAsia="仿宋" w:hAnsi="仿宋" w:cs="仿宋" w:hint="eastAsia"/>
            <w:lang w:eastAsia="zh-CN"/>
          </w:rPr>
          <w:t>(一)、建设区域环境质量现状</w:t>
        </w:r>
        <w:r>
          <w:tab/>
        </w:r>
        <w:r>
          <w:fldChar w:fldCharType="begin"/>
        </w:r>
        <w:r>
          <w:instrText xml:space="preserve"> PAGEREF _Toc30333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95" w:history="1">
        <w:r>
          <w:rPr>
            <w:rFonts w:ascii="仿宋" w:eastAsia="仿宋" w:hAnsi="仿宋" w:cs="仿宋" w:hint="eastAsia"/>
            <w:lang w:eastAsia="zh-CN"/>
          </w:rPr>
          <w:t>(二)、建设期环境保护</w:t>
        </w:r>
        <w:r>
          <w:tab/>
        </w:r>
        <w:r>
          <w:fldChar w:fldCharType="begin"/>
        </w:r>
        <w:r>
          <w:instrText xml:space="preserve"> PAGEREF _Toc12595 \h </w:instrText>
        </w:r>
        <w:r>
          <w:fldChar w:fldCharType="separate"/>
        </w:r>
        <w:r>
          <w:t>35</w:t>
        </w:r>
        <w:r>
          <w:fldChar w:fldCharType="end"/>
        </w:r>
      </w:hyperlink>
    </w:p>
    <w:p>
      <w:pPr>
        <w:pStyle w:val="TOC2"/>
        <w:tabs>
          <w:tab w:val="right" w:leader="dot" w:pos="8306"/>
        </w:tabs>
      </w:pPr>
      <w:hyperlink w:anchor="_Toc2572" w:history="1">
        <w:r>
          <w:rPr>
            <w:rFonts w:ascii="仿宋" w:eastAsia="仿宋" w:hAnsi="仿宋" w:cs="仿宋" w:hint="eastAsia"/>
            <w:lang w:eastAsia="zh-CN"/>
          </w:rPr>
          <w:t>(三)、运营期环境保护</w:t>
        </w:r>
        <w:r>
          <w:tab/>
        </w:r>
        <w:r>
          <w:fldChar w:fldCharType="begin"/>
        </w:r>
        <w:r>
          <w:instrText xml:space="preserve"> PAGEREF _Toc2572 \h </w:instrText>
        </w:r>
        <w:r>
          <w:fldChar w:fldCharType="separate"/>
        </w:r>
        <w:r>
          <w:t>36</w:t>
        </w:r>
        <w:r>
          <w:fldChar w:fldCharType="end"/>
        </w:r>
      </w:hyperlink>
    </w:p>
    <w:p>
      <w:pPr>
        <w:pStyle w:val="TOC2"/>
        <w:tabs>
          <w:tab w:val="right" w:leader="dot" w:pos="8306"/>
        </w:tabs>
      </w:pPr>
      <w:hyperlink w:anchor="_Toc23619" w:history="1">
        <w:r>
          <w:rPr>
            <w:rFonts w:ascii="仿宋" w:eastAsia="仿宋" w:hAnsi="仿宋" w:cs="仿宋" w:hint="eastAsia"/>
            <w:lang w:eastAsia="zh-CN"/>
          </w:rPr>
          <w:t>(四)、仿石材漆项目建设对区域经济的影响</w:t>
        </w:r>
        <w:r>
          <w:tab/>
        </w:r>
        <w:r>
          <w:fldChar w:fldCharType="begin"/>
        </w:r>
        <w:r>
          <w:instrText xml:space="preserve"> PAGEREF _Toc23619 \h </w:instrText>
        </w:r>
        <w:r>
          <w:fldChar w:fldCharType="separate"/>
        </w:r>
        <w:r>
          <w:t>38</w:t>
        </w:r>
        <w:r>
          <w:fldChar w:fldCharType="end"/>
        </w:r>
      </w:hyperlink>
    </w:p>
    <w:p>
      <w:pPr>
        <w:pStyle w:val="TOC2"/>
        <w:tabs>
          <w:tab w:val="right" w:leader="dot" w:pos="8306"/>
        </w:tabs>
      </w:pPr>
      <w:hyperlink w:anchor="_Toc10314" w:history="1">
        <w:r>
          <w:rPr>
            <w:rFonts w:ascii="仿宋" w:eastAsia="仿宋" w:hAnsi="仿宋" w:cs="仿宋" w:hint="eastAsia"/>
            <w:lang w:eastAsia="zh-CN"/>
          </w:rPr>
          <w:t>(五)、废弃物处理</w:t>
        </w:r>
        <w:r>
          <w:tab/>
        </w:r>
        <w:r>
          <w:fldChar w:fldCharType="begin"/>
        </w:r>
        <w:r>
          <w:instrText xml:space="preserve"> PAGEREF _Toc10314 \h </w:instrText>
        </w:r>
        <w:r>
          <w:fldChar w:fldCharType="separate"/>
        </w:r>
        <w:r>
          <w:t>39</w:t>
        </w:r>
        <w:r>
          <w:fldChar w:fldCharType="end"/>
        </w:r>
      </w:hyperlink>
    </w:p>
    <w:p>
      <w:pPr>
        <w:pStyle w:val="TOC2"/>
        <w:tabs>
          <w:tab w:val="right" w:leader="dot" w:pos="8306"/>
        </w:tabs>
      </w:pPr>
      <w:hyperlink w:anchor="_Toc12641" w:history="1">
        <w:r>
          <w:rPr>
            <w:rFonts w:ascii="仿宋" w:eastAsia="仿宋" w:hAnsi="仿宋" w:cs="仿宋" w:hint="eastAsia"/>
            <w:lang w:eastAsia="zh-CN"/>
          </w:rPr>
          <w:t>(六)、特殊环境影响分析</w:t>
        </w:r>
        <w:r>
          <w:tab/>
        </w:r>
        <w:r>
          <w:fldChar w:fldCharType="begin"/>
        </w:r>
        <w:r>
          <w:instrText xml:space="preserve"> PAGEREF _Toc12641 \h </w:instrText>
        </w:r>
        <w:r>
          <w:fldChar w:fldCharType="separate"/>
        </w:r>
        <w:r>
          <w:t>41</w:t>
        </w:r>
        <w:r>
          <w:fldChar w:fldCharType="end"/>
        </w:r>
      </w:hyperlink>
    </w:p>
    <w:p>
      <w:pPr>
        <w:pStyle w:val="TOC2"/>
        <w:tabs>
          <w:tab w:val="right" w:leader="dot" w:pos="8306"/>
        </w:tabs>
      </w:pPr>
      <w:hyperlink w:anchor="_Toc28419" w:history="1">
        <w:r>
          <w:rPr>
            <w:rFonts w:ascii="仿宋" w:eastAsia="仿宋" w:hAnsi="仿宋" w:cs="仿宋" w:hint="eastAsia"/>
            <w:lang w:eastAsia="zh-CN"/>
          </w:rPr>
          <w:t>(七)、清洁生产</w:t>
        </w:r>
        <w:r>
          <w:tab/>
        </w:r>
        <w:r>
          <w:fldChar w:fldCharType="begin"/>
        </w:r>
        <w:r>
          <w:instrText xml:space="preserve"> PAGEREF _Toc28419 \h </w:instrText>
        </w:r>
        <w:r>
          <w:fldChar w:fldCharType="separate"/>
        </w:r>
        <w:r>
          <w:t>42</w:t>
        </w:r>
        <w:r>
          <w:fldChar w:fldCharType="end"/>
        </w:r>
      </w:hyperlink>
    </w:p>
    <w:p>
      <w:pPr>
        <w:pStyle w:val="TOC2"/>
        <w:tabs>
          <w:tab w:val="right" w:leader="dot" w:pos="8306"/>
        </w:tabs>
      </w:pPr>
      <w:hyperlink w:anchor="_Toc2582" w:history="1">
        <w:r>
          <w:rPr>
            <w:rFonts w:ascii="仿宋" w:eastAsia="仿宋" w:hAnsi="仿宋" w:cs="仿宋" w:hint="eastAsia"/>
            <w:lang w:eastAsia="zh-CN"/>
          </w:rPr>
          <w:t>(八)、环境保护综合评价</w:t>
        </w:r>
        <w:r>
          <w:tab/>
        </w:r>
        <w:r>
          <w:fldChar w:fldCharType="begin"/>
        </w:r>
        <w:r>
          <w:instrText xml:space="preserve"> PAGEREF _Toc2582 \h </w:instrText>
        </w:r>
        <w:r>
          <w:fldChar w:fldCharType="separate"/>
        </w:r>
        <w:r>
          <w:t>43</w:t>
        </w:r>
        <w:r>
          <w:fldChar w:fldCharType="end"/>
        </w:r>
      </w:hyperlink>
    </w:p>
    <w:p>
      <w:pPr>
        <w:pStyle w:val="TOC1"/>
        <w:tabs>
          <w:tab w:val="right" w:leader="dot" w:pos="8306"/>
        </w:tabs>
      </w:pPr>
      <w:hyperlink w:anchor="_Toc24805" w:history="1">
        <w:r>
          <w:rPr>
            <w:rFonts w:ascii="仿宋" w:eastAsia="仿宋" w:hAnsi="仿宋" w:cs="仿宋" w:hint="eastAsia"/>
            <w:lang w:eastAsia="zh-CN"/>
          </w:rPr>
          <w:t>十一、仿石材漆项目创新与研发</w:t>
        </w:r>
        <w:r>
          <w:tab/>
        </w:r>
        <w:r>
          <w:fldChar w:fldCharType="begin"/>
        </w:r>
        <w:r>
          <w:instrText xml:space="preserve"> PAGEREF _Toc24805 \h </w:instrText>
        </w:r>
        <w:r>
          <w:fldChar w:fldCharType="separate"/>
        </w:r>
        <w:r>
          <w:t>44</w:t>
        </w:r>
        <w:r>
          <w:fldChar w:fldCharType="end"/>
        </w:r>
      </w:hyperlink>
    </w:p>
    <w:p>
      <w:pPr>
        <w:pStyle w:val="TOC2"/>
        <w:tabs>
          <w:tab w:val="right" w:leader="dot" w:pos="8306"/>
        </w:tabs>
      </w:pPr>
      <w:hyperlink w:anchor="_Toc14483" w:history="1">
        <w:r>
          <w:rPr>
            <w:rFonts w:ascii="仿宋" w:eastAsia="仿宋" w:hAnsi="仿宋" w:cs="仿宋" w:hint="eastAsia"/>
            <w:lang w:eastAsia="zh-CN"/>
          </w:rPr>
          <w:t>(一)、创新策略与方向</w:t>
        </w:r>
        <w:r>
          <w:tab/>
        </w:r>
        <w:r>
          <w:fldChar w:fldCharType="begin"/>
        </w:r>
        <w:r>
          <w:instrText xml:space="preserve"> PAGEREF _Toc14483 \h </w:instrText>
        </w:r>
        <w:r>
          <w:fldChar w:fldCharType="separate"/>
        </w:r>
        <w:r>
          <w:t>44</w:t>
        </w:r>
        <w:r>
          <w:fldChar w:fldCharType="end"/>
        </w:r>
      </w:hyperlink>
    </w:p>
    <w:p>
      <w:pPr>
        <w:pStyle w:val="TOC2"/>
        <w:tabs>
          <w:tab w:val="right" w:leader="dot" w:pos="8306"/>
        </w:tabs>
      </w:pPr>
      <w:hyperlink w:anchor="_Toc24746" w:history="1">
        <w:r>
          <w:rPr>
            <w:rFonts w:ascii="仿宋" w:eastAsia="仿宋" w:hAnsi="仿宋" w:cs="仿宋" w:hint="eastAsia"/>
            <w:lang w:eastAsia="zh-CN"/>
          </w:rPr>
          <w:t>(二)、研发规划与投入</w:t>
        </w:r>
        <w:r>
          <w:tab/>
        </w:r>
        <w:r>
          <w:fldChar w:fldCharType="begin"/>
        </w:r>
        <w:r>
          <w:instrText xml:space="preserve"> PAGEREF _Toc24746 \h </w:instrText>
        </w:r>
        <w:r>
          <w:fldChar w:fldCharType="separate"/>
        </w:r>
        <w:r>
          <w:t>45</w:t>
        </w:r>
        <w:r>
          <w:fldChar w:fldCharType="end"/>
        </w:r>
      </w:hyperlink>
    </w:p>
    <w:p>
      <w:pPr>
        <w:pStyle w:val="TOC1"/>
        <w:tabs>
          <w:tab w:val="right" w:leader="dot" w:pos="8306"/>
        </w:tabs>
      </w:pPr>
      <w:hyperlink w:anchor="_Toc20655" w:history="1">
        <w:r>
          <w:rPr>
            <w:rFonts w:ascii="仿宋" w:eastAsia="仿宋" w:hAnsi="仿宋" w:cs="仿宋" w:hint="eastAsia"/>
            <w:lang w:eastAsia="zh-CN"/>
          </w:rPr>
          <w:t>十二、仿石材漆项目投资规划</w:t>
        </w:r>
        <w:r>
          <w:tab/>
        </w:r>
        <w:r>
          <w:fldChar w:fldCharType="begin"/>
        </w:r>
        <w:r>
          <w:instrText xml:space="preserve"> PAGEREF _Toc20655 \h </w:instrText>
        </w:r>
        <w:r>
          <w:fldChar w:fldCharType="separate"/>
        </w:r>
        <w:r>
          <w:t>47</w:t>
        </w:r>
        <w:r>
          <w:fldChar w:fldCharType="end"/>
        </w:r>
      </w:hyperlink>
    </w:p>
    <w:p>
      <w:pPr>
        <w:pStyle w:val="TOC2"/>
        <w:tabs>
          <w:tab w:val="right" w:leader="dot" w:pos="8306"/>
        </w:tabs>
      </w:pPr>
      <w:hyperlink w:anchor="_Toc9903" w:history="1">
        <w:r>
          <w:rPr>
            <w:rFonts w:ascii="仿宋" w:eastAsia="仿宋" w:hAnsi="仿宋" w:cs="仿宋" w:hint="eastAsia"/>
            <w:lang w:eastAsia="zh-CN"/>
          </w:rPr>
          <w:t>(一)、仿石材漆项目总投资估算</w:t>
        </w:r>
        <w:r>
          <w:tab/>
        </w:r>
        <w:r>
          <w:fldChar w:fldCharType="begin"/>
        </w:r>
        <w:r>
          <w:instrText xml:space="preserve"> PAGEREF _Toc9903 \h </w:instrText>
        </w:r>
        <w:r>
          <w:fldChar w:fldCharType="separate"/>
        </w:r>
        <w:r>
          <w:t>47</w:t>
        </w:r>
        <w:r>
          <w:fldChar w:fldCharType="end"/>
        </w:r>
      </w:hyperlink>
    </w:p>
    <w:p>
      <w:pPr>
        <w:pStyle w:val="TOC2"/>
        <w:tabs>
          <w:tab w:val="right" w:leader="dot" w:pos="8306"/>
        </w:tabs>
      </w:pPr>
      <w:hyperlink w:anchor="_Toc21940" w:history="1">
        <w:r>
          <w:rPr>
            <w:rFonts w:ascii="仿宋" w:eastAsia="仿宋" w:hAnsi="仿宋" w:cs="仿宋" w:hint="eastAsia"/>
            <w:lang w:eastAsia="zh-CN"/>
          </w:rPr>
          <w:t>(二)、资金筹措</w:t>
        </w:r>
        <w:r>
          <w:tab/>
        </w:r>
        <w:r>
          <w:fldChar w:fldCharType="begin"/>
        </w:r>
        <w:r>
          <w:instrText xml:space="preserve"> PAGEREF _Toc21940 \h </w:instrText>
        </w:r>
        <w:r>
          <w:fldChar w:fldCharType="separate"/>
        </w:r>
        <w:r>
          <w:t>48</w:t>
        </w:r>
        <w:r>
          <w:fldChar w:fldCharType="end"/>
        </w:r>
      </w:hyperlink>
    </w:p>
    <w:p>
      <w:pPr>
        <w:pStyle w:val="TOC1"/>
        <w:tabs>
          <w:tab w:val="right" w:leader="dot" w:pos="8306"/>
        </w:tabs>
      </w:pPr>
      <w:hyperlink w:anchor="_Toc3084" w:history="1">
        <w:r>
          <w:rPr>
            <w:rFonts w:ascii="仿宋" w:eastAsia="仿宋" w:hAnsi="仿宋" w:cs="仿宋" w:hint="eastAsia"/>
            <w:lang w:eastAsia="zh-CN"/>
          </w:rPr>
          <w:t>十三、营销与推广策略</w:t>
        </w:r>
        <w:r>
          <w:tab/>
        </w:r>
        <w:r>
          <w:fldChar w:fldCharType="begin"/>
        </w:r>
        <w:r>
          <w:instrText xml:space="preserve"> PAGEREF _Toc3084 \h </w:instrText>
        </w:r>
        <w:r>
          <w:fldChar w:fldCharType="separate"/>
        </w:r>
        <w:r>
          <w:t>49</w:t>
        </w:r>
        <w:r>
          <w:fldChar w:fldCharType="end"/>
        </w:r>
      </w:hyperlink>
    </w:p>
    <w:p>
      <w:pPr>
        <w:pStyle w:val="TOC2"/>
        <w:tabs>
          <w:tab w:val="right" w:leader="dot" w:pos="8306"/>
        </w:tabs>
      </w:pPr>
      <w:hyperlink w:anchor="_Toc23420" w:history="1">
        <w:r>
          <w:rPr>
            <w:rFonts w:ascii="仿宋" w:eastAsia="仿宋" w:hAnsi="仿宋" w:cs="仿宋" w:hint="eastAsia"/>
            <w:lang w:eastAsia="zh-CN"/>
          </w:rPr>
          <w:t>(一)、产品/服务定位与特点</w:t>
        </w:r>
        <w:r>
          <w:tab/>
        </w:r>
        <w:r>
          <w:fldChar w:fldCharType="begin"/>
        </w:r>
        <w:r>
          <w:instrText xml:space="preserve"> PAGEREF _Toc23420 \h </w:instrText>
        </w:r>
        <w:r>
          <w:fldChar w:fldCharType="separate"/>
        </w:r>
        <w:r>
          <w:t>49</w:t>
        </w:r>
        <w:r>
          <w:fldChar w:fldCharType="end"/>
        </w:r>
      </w:hyperlink>
    </w:p>
    <w:p>
      <w:pPr>
        <w:pStyle w:val="TOC2"/>
        <w:tabs>
          <w:tab w:val="right" w:leader="dot" w:pos="8306"/>
        </w:tabs>
      </w:pPr>
      <w:hyperlink w:anchor="_Toc8110" w:history="1">
        <w:r>
          <w:rPr>
            <w:rFonts w:ascii="仿宋" w:eastAsia="仿宋" w:hAnsi="仿宋" w:cs="仿宋" w:hint="eastAsia"/>
            <w:lang w:eastAsia="zh-CN"/>
          </w:rPr>
          <w:t>(二)、市场定位与竞争分析</w:t>
        </w:r>
        <w:r>
          <w:tab/>
        </w:r>
        <w:r>
          <w:fldChar w:fldCharType="begin"/>
        </w:r>
        <w:r>
          <w:instrText xml:space="preserve"> PAGEREF _Toc8110 \h </w:instrText>
        </w:r>
        <w:r>
          <w:fldChar w:fldCharType="separate"/>
        </w:r>
        <w:r>
          <w:t>50</w:t>
        </w:r>
        <w:r>
          <w:fldChar w:fldCharType="end"/>
        </w:r>
      </w:hyperlink>
    </w:p>
    <w:p>
      <w:pPr>
        <w:pStyle w:val="TOC2"/>
        <w:tabs>
          <w:tab w:val="right" w:leader="dot" w:pos="8306"/>
        </w:tabs>
      </w:pPr>
      <w:hyperlink w:anchor="_Toc24000" w:history="1">
        <w:r>
          <w:rPr>
            <w:rFonts w:ascii="仿宋" w:eastAsia="仿宋" w:hAnsi="仿宋" w:cs="仿宋" w:hint="eastAsia"/>
            <w:lang w:eastAsia="zh-CN"/>
          </w:rPr>
          <w:t>(三)、营销渠道与策略</w:t>
        </w:r>
        <w:r>
          <w:tab/>
        </w:r>
        <w:r>
          <w:fldChar w:fldCharType="begin"/>
        </w:r>
        <w:r>
          <w:instrText xml:space="preserve"> PAGEREF _Toc24000 \h </w:instrText>
        </w:r>
        <w:r>
          <w:fldChar w:fldCharType="separate"/>
        </w:r>
        <w:r>
          <w:t>52</w:t>
        </w:r>
        <w:r>
          <w:fldChar w:fldCharType="end"/>
        </w:r>
      </w:hyperlink>
    </w:p>
    <w:p>
      <w:pPr>
        <w:pStyle w:val="TOC2"/>
        <w:tabs>
          <w:tab w:val="right" w:leader="dot" w:pos="8306"/>
        </w:tabs>
      </w:pPr>
      <w:hyperlink w:anchor="_Toc23812" w:history="1">
        <w:r>
          <w:rPr>
            <w:rFonts w:ascii="仿宋" w:eastAsia="仿宋" w:hAnsi="仿宋" w:cs="仿宋" w:hint="eastAsia"/>
            <w:lang w:eastAsia="zh-CN"/>
          </w:rPr>
          <w:t>(四)、推广与宣传活动</w:t>
        </w:r>
        <w:r>
          <w:tab/>
        </w:r>
        <w:r>
          <w:fldChar w:fldCharType="begin"/>
        </w:r>
        <w:r>
          <w:instrText xml:space="preserve"> PAGEREF _Toc23812 \h </w:instrText>
        </w:r>
        <w:r>
          <w:fldChar w:fldCharType="separate"/>
        </w:r>
        <w:r>
          <w:t>53</w:t>
        </w:r>
        <w:r>
          <w:fldChar w:fldCharType="end"/>
        </w:r>
      </w:hyperlink>
    </w:p>
    <w:p>
      <w:pPr>
        <w:pStyle w:val="TOC1"/>
        <w:tabs>
          <w:tab w:val="right" w:leader="dot" w:pos="8306"/>
        </w:tabs>
      </w:pPr>
      <w:hyperlink w:anchor="_Toc26237" w:history="1">
        <w:r>
          <w:rPr>
            <w:rFonts w:ascii="仿宋" w:eastAsia="仿宋" w:hAnsi="仿宋" w:cs="仿宋" w:hint="eastAsia"/>
            <w:lang w:eastAsia="zh-CN"/>
          </w:rPr>
          <w:t>十四、风险识别与分类</w:t>
        </w:r>
        <w:r>
          <w:tab/>
        </w:r>
        <w:r>
          <w:fldChar w:fldCharType="begin"/>
        </w:r>
        <w:r>
          <w:instrText xml:space="preserve"> PAGEREF _Toc26237 \h </w:instrText>
        </w:r>
        <w:r>
          <w:fldChar w:fldCharType="separate"/>
        </w:r>
        <w:r>
          <w:t>58</w:t>
        </w:r>
        <w:r>
          <w:fldChar w:fldCharType="end"/>
        </w:r>
      </w:hyperlink>
    </w:p>
    <w:p>
      <w:pPr>
        <w:pStyle w:val="TOC2"/>
        <w:tabs>
          <w:tab w:val="right" w:leader="dot" w:pos="8306"/>
        </w:tabs>
      </w:pPr>
      <w:hyperlink w:anchor="_Toc22836" w:history="1">
        <w:r>
          <w:rPr>
            <w:rFonts w:ascii="仿宋" w:eastAsia="仿宋" w:hAnsi="仿宋" w:cs="仿宋" w:hint="eastAsia"/>
            <w:lang w:eastAsia="zh-CN"/>
          </w:rPr>
          <w:t>(一)、风险识别</w:t>
        </w:r>
        <w:r>
          <w:tab/>
        </w:r>
        <w:r>
          <w:fldChar w:fldCharType="begin"/>
        </w:r>
        <w:r>
          <w:instrText xml:space="preserve"> PAGEREF _Toc22836 \h </w:instrText>
        </w:r>
        <w:r>
          <w:fldChar w:fldCharType="separate"/>
        </w:r>
        <w:r>
          <w:t>58</w:t>
        </w:r>
        <w:r>
          <w:fldChar w:fldCharType="end"/>
        </w:r>
      </w:hyperlink>
    </w:p>
    <w:p>
      <w:pPr>
        <w:pStyle w:val="TOC2"/>
        <w:tabs>
          <w:tab w:val="right" w:leader="dot" w:pos="8306"/>
        </w:tabs>
      </w:pPr>
      <w:hyperlink w:anchor="_Toc9433" w:history="1">
        <w:r>
          <w:rPr>
            <w:rFonts w:ascii="仿宋" w:eastAsia="仿宋" w:hAnsi="仿宋" w:cs="仿宋" w:hint="eastAsia"/>
            <w:lang w:eastAsia="zh-CN"/>
          </w:rPr>
          <w:t>(二)、风险分类</w:t>
        </w:r>
        <w:r>
          <w:tab/>
        </w:r>
        <w:r>
          <w:fldChar w:fldCharType="begin"/>
        </w:r>
        <w:r>
          <w:instrText xml:space="preserve"> PAGEREF _Toc9433 \h </w:instrText>
        </w:r>
        <w:r>
          <w:fldChar w:fldCharType="separate"/>
        </w:r>
        <w:r>
          <w:t>59</w:t>
        </w:r>
        <w:r>
          <w:fldChar w:fldCharType="end"/>
        </w:r>
      </w:hyperlink>
    </w:p>
    <w:p>
      <w:pPr>
        <w:pStyle w:val="TOC1"/>
        <w:tabs>
          <w:tab w:val="right" w:leader="dot" w:pos="8306"/>
        </w:tabs>
      </w:pPr>
      <w:hyperlink w:anchor="_Toc8959" w:history="1">
        <w:r>
          <w:rPr>
            <w:rFonts w:ascii="仿宋" w:eastAsia="仿宋" w:hAnsi="仿宋" w:cs="仿宋" w:hint="eastAsia"/>
            <w:lang w:eastAsia="zh-CN"/>
          </w:rPr>
          <w:t>十五、仿石材漆项目实施时间节点</w:t>
        </w:r>
        <w:r>
          <w:tab/>
        </w:r>
        <w:r>
          <w:fldChar w:fldCharType="begin"/>
        </w:r>
        <w:r>
          <w:instrText xml:space="preserve"> PAGEREF _Toc8959 \h </w:instrText>
        </w:r>
        <w:r>
          <w:fldChar w:fldCharType="separate"/>
        </w:r>
        <w:r>
          <w:t>61</w:t>
        </w:r>
        <w:r>
          <w:fldChar w:fldCharType="end"/>
        </w:r>
      </w:hyperlink>
    </w:p>
    <w:p>
      <w:pPr>
        <w:pStyle w:val="TOC2"/>
        <w:tabs>
          <w:tab w:val="right" w:leader="dot" w:pos="8306"/>
        </w:tabs>
      </w:pPr>
      <w:hyperlink w:anchor="_Toc24568" w:history="1">
        <w:r>
          <w:rPr>
            <w:rFonts w:ascii="仿宋" w:eastAsia="仿宋" w:hAnsi="仿宋" w:cs="仿宋" w:hint="eastAsia"/>
            <w:lang w:eastAsia="zh-CN"/>
          </w:rPr>
          <w:t>(一)、仿石材漆项目启动阶段时间节点</w:t>
        </w:r>
        <w:r>
          <w:tab/>
        </w:r>
        <w:r>
          <w:fldChar w:fldCharType="begin"/>
        </w:r>
        <w:r>
          <w:instrText xml:space="preserve"> PAGEREF _Toc24568 \h </w:instrText>
        </w:r>
        <w:r>
          <w:fldChar w:fldCharType="separate"/>
        </w:r>
        <w:r>
          <w:t>61</w:t>
        </w:r>
        <w:r>
          <w:fldChar w:fldCharType="end"/>
        </w:r>
      </w:hyperlink>
    </w:p>
    <w:p>
      <w:pPr>
        <w:pStyle w:val="TOC2"/>
        <w:tabs>
          <w:tab w:val="right" w:leader="dot" w:pos="8306"/>
        </w:tabs>
      </w:pPr>
      <w:hyperlink w:anchor="_Toc12987" w:history="1">
        <w:r>
          <w:rPr>
            <w:rFonts w:ascii="仿宋" w:eastAsia="仿宋" w:hAnsi="仿宋" w:cs="仿宋" w:hint="eastAsia"/>
            <w:lang w:eastAsia="zh-CN"/>
          </w:rPr>
          <w:t>(二)、仿石材漆项目执行阶段时间节点</w:t>
        </w:r>
        <w:r>
          <w:tab/>
        </w:r>
        <w:r>
          <w:fldChar w:fldCharType="begin"/>
        </w:r>
        <w:r>
          <w:instrText xml:space="preserve"> PAGEREF _Toc12987 \h </w:instrText>
        </w:r>
        <w:r>
          <w:fldChar w:fldCharType="separate"/>
        </w:r>
        <w:r>
          <w:t>62</w:t>
        </w:r>
        <w:r>
          <w:fldChar w:fldCharType="end"/>
        </w:r>
      </w:hyperlink>
    </w:p>
    <w:p>
      <w:pPr>
        <w:pStyle w:val="TOC2"/>
        <w:tabs>
          <w:tab w:val="right" w:leader="dot" w:pos="8306"/>
        </w:tabs>
      </w:pPr>
      <w:hyperlink w:anchor="_Toc19864" w:history="1">
        <w:r>
          <w:rPr>
            <w:rFonts w:ascii="仿宋" w:eastAsia="仿宋" w:hAnsi="仿宋" w:cs="仿宋" w:hint="eastAsia"/>
            <w:lang w:eastAsia="zh-CN"/>
          </w:rPr>
          <w:t>(三)、仿石材漆项目完成阶段时间节点</w:t>
        </w:r>
        <w:r>
          <w:tab/>
        </w:r>
        <w:r>
          <w:fldChar w:fldCharType="begin"/>
        </w:r>
        <w:r>
          <w:instrText xml:space="preserve"> PAGEREF _Toc19864 \h </w:instrText>
        </w:r>
        <w:r>
          <w:fldChar w:fldCharType="separate"/>
        </w:r>
        <w:r>
          <w:t>63</w:t>
        </w:r>
        <w:r>
          <w:fldChar w:fldCharType="end"/>
        </w:r>
      </w:hyperlink>
    </w:p>
    <w:p>
      <w:pPr>
        <w:pStyle w:val="TOC1"/>
        <w:tabs>
          <w:tab w:val="right" w:leader="dot" w:pos="8306"/>
        </w:tabs>
      </w:pPr>
      <w:hyperlink w:anchor="_Toc29443" w:history="1">
        <w:r>
          <w:rPr>
            <w:rFonts w:ascii="仿宋" w:eastAsia="仿宋" w:hAnsi="仿宋" w:cs="仿宋" w:hint="eastAsia"/>
            <w:lang w:eastAsia="zh-CN"/>
          </w:rPr>
          <w:t>十六、仿石材漆项目治理与监督</w:t>
        </w:r>
        <w:r>
          <w:tab/>
        </w:r>
        <w:r>
          <w:fldChar w:fldCharType="begin"/>
        </w:r>
        <w:r>
          <w:instrText xml:space="preserve"> PAGEREF _Toc29443 \h </w:instrText>
        </w:r>
        <w:r>
          <w:fldChar w:fldCharType="separate"/>
        </w:r>
        <w:r>
          <w:t>64</w:t>
        </w:r>
        <w:r>
          <w:fldChar w:fldCharType="end"/>
        </w:r>
      </w:hyperlink>
    </w:p>
    <w:p>
      <w:pPr>
        <w:pStyle w:val="TOC2"/>
        <w:tabs>
          <w:tab w:val="right" w:leader="dot" w:pos="8306"/>
        </w:tabs>
      </w:pPr>
      <w:hyperlink w:anchor="_Toc21102" w:history="1">
        <w:r>
          <w:rPr>
            <w:rFonts w:ascii="仿宋" w:eastAsia="仿宋" w:hAnsi="仿宋" w:cs="仿宋" w:hint="eastAsia"/>
            <w:lang w:eastAsia="zh-CN"/>
          </w:rPr>
          <w:t>(一)、仿石材漆项目治理结构</w:t>
        </w:r>
        <w:r>
          <w:tab/>
        </w:r>
        <w:r>
          <w:fldChar w:fldCharType="begin"/>
        </w:r>
        <w:r>
          <w:instrText xml:space="preserve"> PAGEREF _Toc21102 \h </w:instrText>
        </w:r>
        <w:r>
          <w:fldChar w:fldCharType="separate"/>
        </w:r>
        <w:r>
          <w:t>64</w:t>
        </w:r>
        <w:r>
          <w:fldChar w:fldCharType="end"/>
        </w:r>
      </w:hyperlink>
    </w:p>
    <w:p>
      <w:pPr>
        <w:pStyle w:val="TOC2"/>
        <w:tabs>
          <w:tab w:val="right" w:leader="dot" w:pos="8306"/>
        </w:tabs>
      </w:pPr>
      <w:hyperlink w:anchor="_Toc28692" w:history="1">
        <w:r>
          <w:rPr>
            <w:rFonts w:ascii="仿宋" w:eastAsia="仿宋" w:hAnsi="仿宋" w:cs="仿宋" w:hint="eastAsia"/>
            <w:lang w:eastAsia="zh-CN"/>
          </w:rPr>
          <w:t>(二)、监督与审计</w:t>
        </w:r>
        <w:r>
          <w:tab/>
        </w:r>
        <w:r>
          <w:fldChar w:fldCharType="begin"/>
        </w:r>
        <w:r>
          <w:instrText xml:space="preserve"> PAGEREF _Toc28692 \h </w:instrText>
        </w:r>
        <w:r>
          <w:fldChar w:fldCharType="separate"/>
        </w:r>
        <w:r>
          <w:t>66</w:t>
        </w:r>
        <w:r>
          <w:fldChar w:fldCharType="end"/>
        </w:r>
      </w:hyperlink>
    </w:p>
    <w:p>
      <w:pPr>
        <w:pStyle w:val="TOC1"/>
        <w:tabs>
          <w:tab w:val="right" w:leader="dot" w:pos="8306"/>
        </w:tabs>
      </w:pPr>
      <w:hyperlink w:anchor="_Toc8865" w:history="1">
        <w:r>
          <w:rPr>
            <w:rFonts w:ascii="仿宋" w:eastAsia="仿宋" w:hAnsi="仿宋" w:cs="仿宋" w:hint="eastAsia"/>
            <w:lang w:eastAsia="zh-CN"/>
          </w:rPr>
          <w:t>十七、仿石材漆项目工程方案分析</w:t>
        </w:r>
        <w:r>
          <w:tab/>
        </w:r>
        <w:r>
          <w:fldChar w:fldCharType="begin"/>
        </w:r>
        <w:r>
          <w:instrText xml:space="preserve"> PAGEREF _Toc8865 \h </w:instrText>
        </w:r>
        <w:r>
          <w:fldChar w:fldCharType="separate"/>
        </w:r>
        <w:r>
          <w:t>67</w:t>
        </w:r>
        <w:r>
          <w:fldChar w:fldCharType="end"/>
        </w:r>
      </w:hyperlink>
    </w:p>
    <w:p>
      <w:pPr>
        <w:pStyle w:val="TOC2"/>
        <w:tabs>
          <w:tab w:val="right" w:leader="dot" w:pos="8306"/>
        </w:tabs>
      </w:pPr>
      <w:hyperlink w:anchor="_Toc27377" w:history="1">
        <w:r>
          <w:rPr>
            <w:rFonts w:ascii="仿宋" w:eastAsia="仿宋" w:hAnsi="仿宋" w:cs="仿宋" w:hint="eastAsia"/>
            <w:lang w:eastAsia="zh-CN"/>
          </w:rPr>
          <w:t>(一)、建筑工程设计原则</w:t>
        </w:r>
        <w:r>
          <w:tab/>
        </w:r>
        <w:r>
          <w:fldChar w:fldCharType="begin"/>
        </w:r>
        <w:r>
          <w:instrText xml:space="preserve"> PAGEREF _Toc27377 \h </w:instrText>
        </w:r>
        <w:r>
          <w:fldChar w:fldCharType="separate"/>
        </w:r>
        <w:r>
          <w:t>67</w:t>
        </w:r>
        <w:r>
          <w:fldChar w:fldCharType="end"/>
        </w:r>
      </w:hyperlink>
    </w:p>
    <w:p>
      <w:pPr>
        <w:pStyle w:val="TOC2"/>
        <w:tabs>
          <w:tab w:val="right" w:leader="dot" w:pos="8306"/>
        </w:tabs>
      </w:pPr>
      <w:hyperlink w:anchor="_Toc10957" w:history="1">
        <w:r>
          <w:rPr>
            <w:rFonts w:ascii="仿宋" w:eastAsia="仿宋" w:hAnsi="仿宋" w:cs="仿宋" w:hint="eastAsia"/>
            <w:lang w:eastAsia="zh-CN"/>
          </w:rPr>
          <w:t>(二)、土建工程建设指标</w:t>
        </w:r>
        <w:r>
          <w:tab/>
        </w:r>
        <w:r>
          <w:fldChar w:fldCharType="begin"/>
        </w:r>
        <w:r>
          <w:instrText xml:space="preserve"> PAGEREF _Toc10957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48"/>
      <w:r>
        <w:rPr>
          <w:rFonts w:ascii="仿宋" w:eastAsia="仿宋" w:hAnsi="仿宋" w:cs="仿宋" w:hint="eastAsia"/>
          <w:sz w:val="28"/>
          <w:lang w:eastAsia="zh-CN"/>
        </w:rPr>
        <w:t>一、仿石材漆项目文档管理</w:t>
      </w:r>
      <w:bookmarkEnd w:id="2"/>
    </w:p>
    <w:p>
      <w:pPr>
        <w:pStyle w:val="Heading2"/>
        <w:rPr>
          <w:rFonts w:ascii="仿宋" w:eastAsia="仿宋" w:hAnsi="仿宋" w:cs="仿宋" w:hint="eastAsia"/>
          <w:lang w:eastAsia="zh-CN"/>
        </w:rPr>
      </w:pPr>
      <w:bookmarkStart w:id="3" w:name="_Toc165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仿石材漆项目高度重视文档的质量和准确性，以支持仿石材漆项目的各项活动和决策。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文档的编制始于仿石材漆项目计划的初期，我们制定了详细的文档编制计划，明确了每个文档的内容、格式和编写责任人。在仿石材漆项目启动阶段，我们首先编制了仿石材漆项目章程，明确定义了仿石材漆项目的目标、范围、风险等关键要素。随后，仿石材漆项目团队根据计划陆续编制了需求文档、设计文档、测试文档等各类文档，确保仿石材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仿石材漆项目管理中的重要环节，旨在确保仿石材漆项目文档符合质量标准和仿石材漆项目需求。在仿石材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除了内部审查，我们还进行了外部审查，邀请仿石材漆项目相关利益方和专业领域的专家对文档进行独立审查。这有助于获取更全面、客观的反馈，确保仿石材漆项目文档不仅符合内部标准，也满足外部需求。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仿石材漆项目在文档编制与审查方面建立了严格的管理机制，通过规范的流程和多维度的审查，确保仿石材漆项目文档的质量、准确性和可靠性，为仿石材漆项目的顺利推进提供了有力支持。</w:t>
      </w:r>
    </w:p>
    <w:p>
      <w:pPr>
        <w:pStyle w:val="Heading2"/>
        <w:ind w:firstLine="560" w:firstLineChars="200"/>
        <w:rPr>
          <w:rFonts w:ascii="仿宋" w:eastAsia="仿宋" w:hAnsi="仿宋" w:cs="仿宋" w:hint="eastAsia"/>
          <w:sz w:val="28"/>
          <w:lang w:eastAsia="zh-CN"/>
        </w:rPr>
      </w:pPr>
      <w:bookmarkStart w:id="4" w:name="_Toc51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在仿石材漆项目中，我们致力于优化文档发布与分发过程，以确保信息的高效传递和团队间协作的顺畅进行。以下是我们采取的关键优化策略：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我们通过多渠道发布文档，包括电子邮件、仿石材漆项目管理平台、内部网站等，以满足不同团队成员的偏好和需求。多渠道发布确保了信息的全面覆盖。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我们采用了精细的权限控制，确保只有授权人员可以访问敏感信息。这种安全措施保护了仿石材漆项目文档的机密性，防止了未经授权的信息泄露。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文档存档与归档是仿石材漆项目生命周期中一个至关重要的环节，直接关系到仿石材漆项目信息的长期保存和历史记录的完整性。在仿石材漆项目中，我们实施了一系列有效的文档存档与归档管理策略：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592"/>
      <w:r>
        <w:rPr>
          <w:rFonts w:ascii="仿宋" w:eastAsia="仿宋" w:hAnsi="仿宋" w:cs="仿宋" w:hint="eastAsia"/>
          <w:sz w:val="28"/>
          <w:lang w:eastAsia="zh-CN"/>
        </w:rPr>
        <w:t>二、仿石材漆项目选址可行性分析</w:t>
      </w:r>
      <w:bookmarkEnd w:id="6"/>
    </w:p>
    <w:p>
      <w:pPr>
        <w:pStyle w:val="Heading2"/>
        <w:rPr>
          <w:rFonts w:ascii="仿宋" w:eastAsia="仿宋" w:hAnsi="仿宋" w:cs="仿宋" w:hint="eastAsia"/>
          <w:lang w:eastAsia="zh-CN"/>
        </w:rPr>
      </w:pPr>
      <w:bookmarkStart w:id="7" w:name="_Toc24326"/>
      <w:r>
        <w:rPr>
          <w:rFonts w:ascii="仿宋" w:eastAsia="仿宋" w:hAnsi="仿宋" w:cs="仿宋" w:hint="eastAsia"/>
          <w:lang w:eastAsia="zh-CN"/>
        </w:rPr>
        <w:t>(一)、仿石材漆项目选址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该仿石材漆项目选址位于XX省XX市XX区XXX街道</w:t>
      </w:r>
    </w:p>
    <w:p>
      <w:pPr>
        <w:pStyle w:val="Heading2"/>
        <w:ind w:firstLine="560" w:firstLineChars="200"/>
        <w:rPr>
          <w:rFonts w:ascii="仿宋" w:eastAsia="仿宋" w:hAnsi="仿宋" w:cs="仿宋" w:hint="eastAsia"/>
          <w:sz w:val="28"/>
          <w:lang w:eastAsia="zh-CN"/>
        </w:rPr>
      </w:pPr>
      <w:bookmarkStart w:id="8" w:name="_Toc62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仿石材漆项目的征地面积将根据仿石材漆项目的实际规模和需求进行精确规划。具体面积XXX平方米，旨在确保仿石材漆项目不仅能够满足当前的发展需求，还能够预留空间以适应未来的扩展。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净用地面积是在征地面积基础上去除不可利用面积后的实际可开发用地。具体面积XXX平方米，考虑到环保、交通、安全等多方面因素，以确保仿石材漆项目在整体利用效率上达到最优。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仿石材漆项目计划建设的建筑总规模具体面积XXX平方米。这一规模的确定综合考虑了仿石材漆项目的性质、规模，以及城市规划的相关要求，确保建筑布局与周边环境协调一致。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绿地率是仿石材漆项目用地中被规划为绿地的比例。具体面积XXX平方米，旨在通过合理规划绿地，改善仿石材漆项目周边环境，提升居民生活质量，并符合城市整体绿化规划。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容积率是用地上可以建设的建筑总体积与用地面积之比。具体面积XXX，通过合理的容积率规划，确保仿石材漆项目建筑规模与周边环境和谐共生。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确保仿石材漆项目选址与当地城市规划相一致，具体面积XXX平方米。通过与城市规划部门深入沟通，确保仿石材漆项目不仅符合城市的整体发展方向，还能够融入城市的发展布局，为城市的长远发展贡献力量。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仿石材漆项目选址符合当地产业政策，具体面积XXX平方米。这包括仿石材漆项目对当地经济的促进作用，以及对相关产业的带动效应，确保仿石材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用地总体要求必须符合环保和可持续发展的原则，具体面积XXX平方米。通过采用绿色建筑设计、节能减排等措施，确保仿石材漆项目在建设和运营过程中对环境的影响最小化，达到可持续发展的要求。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确保仿石材漆项目选址具备必要的公共设施配套，具体面积XXX平方米。这包括交通便利性、教育、医疗等基础设施，以提高居民生活品质，使得仿石材漆项目选址更具吸引力。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考虑用地总体要求对当地社会稳定性的影响，具体面积XXX平方米。通过深入了解当地社区反馈，确保仿石材漆项目的选址和建设过程对当地社会和谐稳定产生积极作用。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仿石材漆项目选址不仅符合法规和规划，还在实际操作中具有可行性。这一全面规划将为仿石材漆项目的成功实施提供坚实的基础，确保仿石材漆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69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石材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仿石材漆项目的设备规划和空间设计中，我们将采取灵活设备布局的措施。设备布局将根据实际需求进行灵活设计，避免不必要的浪费。通过合理规划设备摆放位置，我们将提高设备的利用率，减少设备间距，以确保仿石材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仿石材漆项目内部引入共享设施的概念，例如共享会议室、办公区等。通过这种方式，我们可以减少对资源的重复建设，提高资源共享效率，从而减小仿石材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65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仿石材漆项目的总图布置中，我们将不同功能区域进行明确的规划，以最大程度满足仿石材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58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仿石材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仿石材漆项目对环境的影响是综合评价的重要因素之一。我们将详细考虑选址周边的自然环境、生态保护区、水源地等情况，确保仿石材漆项目的建设和运营对环境影响最小化，并符合当地的环保法规标准。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对选址的评价还需充分考虑当地政府的产业政策和法规。我们将详细了解仿石材漆项目所在地的相关政策，确保仿石材漆项目的规划和运营与当地法规相符，降低不必要的法律风险。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考虑到社会稳定性对企业运营的重要性，我们将评估选址地区的社会安全情况、劳工关系、社区反馈等方面，以确保仿石材漆项目的建设和运营不会受到社会稳定性的负面影响。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最后，我们将综合考虑用地成本，包括土地购置费用、土地开发成本等。通过对用地成本的详细评估，我们能够做出更为精确的经济效益分析，为仿石材漆项目的投资决策提供有力支持。</w:t>
      </w:r>
    </w:p>
    <w:p>
      <w:pPr>
        <w:pStyle w:val="Heading1"/>
        <w:ind w:firstLine="560" w:firstLineChars="200"/>
        <w:rPr>
          <w:rFonts w:ascii="仿宋" w:eastAsia="仿宋" w:hAnsi="仿宋" w:cs="仿宋" w:hint="eastAsia"/>
          <w:sz w:val="28"/>
          <w:lang w:eastAsia="zh-CN"/>
        </w:rPr>
      </w:pPr>
      <w:bookmarkStart w:id="12" w:name="_Toc4776"/>
      <w:r>
        <w:rPr>
          <w:rFonts w:ascii="仿宋" w:eastAsia="仿宋" w:hAnsi="仿宋" w:cs="仿宋" w:hint="eastAsia"/>
          <w:sz w:val="28"/>
          <w:lang w:eastAsia="zh-CN"/>
        </w:rPr>
        <w:t>三、仿石材漆项目可持续发展</w:t>
      </w:r>
      <w:bookmarkEnd w:id="12"/>
    </w:p>
    <w:p>
      <w:pPr>
        <w:pStyle w:val="Heading2"/>
        <w:rPr>
          <w:rFonts w:ascii="仿宋" w:eastAsia="仿宋" w:hAnsi="仿宋" w:cs="仿宋" w:hint="eastAsia"/>
          <w:lang w:eastAsia="zh-CN"/>
        </w:rPr>
      </w:pPr>
      <w:bookmarkStart w:id="13" w:name="_Toc591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石材漆项目中，仿石材漆项目团队着眼于未来，明确了可持续发展的战略方向。制定的具体可持续发展目标包括降低资源使用、采用环保技术、最大化社会效益等。这一步骤不仅有助于仿石材漆项目在环保和社会责任方面达到最高标准，也为未来提供了明确的指引，确保仿石材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可持续实践的融入仿石材漆项目管理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仿石材漆项目管理周期。从仿石材漆项目规划开始，仿石材漆项目团队就考虑了环境和社会的因素。在执行阶段，仿石材漆项目团队积极推动绿色技术的应用，优化资源利用。此外，关注员工的社会责任，通过培训和沟通活动提高员工对可持续发展的认知，使他们能够在日常工作中践行可持续实践。这些举措不仅为仿石材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8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扎根于仿石材漆项目的可持续发展理念，我们深信环保与社会责任是仿石材漆项目成功的关键支柱。在仿石材漆项目的每一步，我们都致力于通过创新和实践，履行对环境和社会的坚定责任。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团队通过引入先进的环保技术、建立高效的废物处理系统以及推动能源节约措施，积极履行环保责任。定期的环保监测和评估确保仿石材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不仅致力于自身可持续发展，还注重对社会的回馈。通过支持社区仿石材漆项目、参与慈善事业、提供培训机会等方式，仿石材漆项目积极履行社会责任。与当地社区建立积极互动，关注员工的工作与生活平衡，以及员工的身心健康，是仿石材漆项目在社会责任层面的关键举措。这样的实践不仅增强了仿石材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623"/>
      <w:r>
        <w:rPr>
          <w:rFonts w:ascii="仿宋" w:eastAsia="仿宋" w:hAnsi="仿宋" w:cs="仿宋" w:hint="eastAsia"/>
          <w:sz w:val="28"/>
          <w:lang w:eastAsia="zh-CN"/>
        </w:rPr>
        <w:t>四、仿石材漆项目绩效评估</w:t>
      </w:r>
      <w:bookmarkEnd w:id="15"/>
    </w:p>
    <w:p>
      <w:pPr>
        <w:pStyle w:val="Heading2"/>
        <w:rPr>
          <w:rFonts w:ascii="仿宋" w:eastAsia="仿宋" w:hAnsi="仿宋" w:cs="仿宋" w:hint="eastAsia"/>
          <w:lang w:eastAsia="zh-CN"/>
        </w:rPr>
      </w:pPr>
      <w:bookmarkStart w:id="16" w:name="_Toc1976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仿石材漆项目中，我们设计了一套全面的绩效评估指标，以确保仿石材漆项目的可控和成功交付。这些指标跨足仿石材漆项目目标、成本、进度和质量等多个维度，为我们提供了全面洞察仿石材漆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目标达成率是我们关注的首要指标。我们设定了明确的目标，并通过定期监测和评估，迅速发现并应对潜在的目标偏差。这为仿石材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成本绩效是另一个核心关注点。通过实际成本与预算成本的对比分析，我们深入了解成本差异的原因，及时调整资源分配，保持仿石材漆项目在经济效益方面的合理水平。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进度作为关键的绩效指标之一，得到了精心的关注。我们制定了详细的仿石材漆项目进度计划，并设立了进度符合度指标，确保实际进度与计划进度保持一致。这使我们能够快速发现和解决潜在的进度问题，保持仿石材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仿石材漆项目绩效的不可或缺的一环。我们引入了一系列的质量标准和客户满意度指标，以确保仿石材漆项目交付的成果在质量上达到或超越预期水平。通过持续监测这些指标，我们努力提升仿石材漆项目整体质量水平，为仿石材漆项目的成功交付提供有力保障。通过这些科学且全面的绩效评估，我们能够更好地引导仿石材漆项目的持续改进，确保仿石材漆项目目标的顺利达成。</w:t>
      </w:r>
    </w:p>
    <w:p>
      <w:pPr>
        <w:pStyle w:val="Heading2"/>
        <w:ind w:firstLine="560" w:firstLineChars="200"/>
        <w:rPr>
          <w:rFonts w:ascii="仿宋" w:eastAsia="仿宋" w:hAnsi="仿宋" w:cs="仿宋" w:hint="eastAsia"/>
          <w:sz w:val="28"/>
          <w:lang w:eastAsia="zh-CN"/>
        </w:rPr>
      </w:pPr>
      <w:bookmarkStart w:id="17" w:name="_Toc18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绩效评估是仿石材漆项目中的关键环节，为确保仿石材漆项目达到预期目标，我们采用了多层次、多维度的绩效评估方法。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仿石材漆项目的战略目标对齐，确保每个决策和行动都与仿石材漆项目整体目标保持一致。团队会定期召开战略对齐会议，审视当前工作与仿石材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仿石材漆项目进度、质量、成本和风险等方面。这些指标通过数据收集和分析，为仿石材漆项目管理团队提供了客观的评估依据。例如，我们通过仿石材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绩效评估不仅仅停留在仿石材漆项目内部，还考虑了仿石材漆项目对外部环境的影响。我们定期进行干系人满意度调查，以了解各利益相关方对仿石材漆项目的期望和满意度，并及时做出调整。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这种多层次、多角度的绩效评估方法，使得我们能够全面了解仿石材漆项目的运行状态，及时做出调整，确保仿石材漆项目在不断变化的环境中保持稳健前行。</w:t>
      </w:r>
    </w:p>
    <w:p>
      <w:pPr>
        <w:pStyle w:val="Heading2"/>
        <w:ind w:firstLine="560" w:firstLineChars="200"/>
        <w:rPr>
          <w:rFonts w:ascii="仿宋" w:eastAsia="仿宋" w:hAnsi="仿宋" w:cs="仿宋" w:hint="eastAsia"/>
          <w:sz w:val="28"/>
          <w:lang w:eastAsia="zh-CN"/>
        </w:rPr>
      </w:pPr>
      <w:bookmarkStart w:id="18" w:name="_Toc2137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为了确保仿石材漆项目的有效管理和不断优化，我们采用了精心设计的绩效评估周期。这个周期旨在实现灵活、实时和全面的评估，以适应仿石材漆项目执行中的各种挑战。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仿石材漆项目的不同需求，分为短期、中期和长期。短期评估关注每个迭代或工作周期，以及时发现和解决当前任务中的问题。中期评估涵盖几个迭代，深入了解整体仿石材漆项目的趋势和性能。长期评估则着眼于整个仿石材漆项目阶段，确保仿石材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仿石材漆项目管理工具和协作平台，团队成员能够随时更新和分享仿石材漆项目数据。这种实时性的反馈机制使我们能够及时察觉潜在问题，快速调整，保持仿石材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仿石材漆项目的决策制定密不可分。每个周期的仿石材漆项目回顾会议成为集体总结经验、识别问题深层次原因并找到创新解决方案的平台。这种定期的反思与调整机制使仿石材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32446"/>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404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https://d.book118.com/316011130203010101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33FA0"/>
    <w:rsid w:val="04A33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01113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2024-03-02T01:50:00Z</dcterms:created>
  <dcterms:modified xsi:type="dcterms:W3CDTF">2024-03-02T01:50:19Z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420568B716534DFB929B430656591EAE_11</vt:lpwstr>
  </property>
  <property fmtid="{D5CDD505-2E9C-101B-9397-08002B2CF9AE}" pid="3" name="KSOProductBuildVer">
    <vt:lpwstr>2052-12.1.0.16388</vt:lpwstr>
  </property>
</Properties>
</file>