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11214100</wp:posOffset>
            </wp:positionH>
            <wp:positionV relativeFrom="topMargin">
              <wp:posOffset>11391900</wp:posOffset>
            </wp:positionV>
            <wp:extent cx="330200" cy="355600"/>
            <wp:wrapNone/>
            <wp:docPr id="1003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5" name=""/>
                    <pic:cNvPicPr>
                      <a:picLocks noChangeAspect="1"/>
                    </pic:cNvPicPr>
                  </pic:nvPicPr>
                  <pic:blipFill>
                    <a:blip xmlns:r="http://schemas.openxmlformats.org/officeDocument/2006/relationships" r:embed="rId5"/>
                    <a:stretch>
                      <a:fillRect/>
                    </a:stretch>
                  </pic:blipFill>
                  <pic:spPr>
                    <a:xfrm>
                      <a:off x="0" y="0"/>
                      <a:ext cx="330200" cy="3556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学年度第一学期期末考试</w:t>
      </w:r>
    </w:p>
    <w:p w:rsidR="00FC5860" w:rsidRPr="00BE1BCD">
      <w:pPr>
        <w:spacing w:line="285" w:lineRule="auto"/>
        <w:jc w:val="center"/>
      </w:pPr>
      <w:r>
        <w:rPr>
          <w:rFonts w:ascii="宋体" w:eastAsia="宋体" w:hAnsi="宋体" w:cs="宋体"/>
          <w:b/>
          <w:color w:val="auto"/>
          <w:sz w:val="32"/>
        </w:rPr>
        <w:t>高三物理试题（</w:t>
      </w:r>
      <w:r>
        <w:rPr>
          <w:rFonts w:ascii="Times New Roman" w:eastAsia="Times New Roman" w:hAnsi="Times New Roman" w:cs="Times New Roman"/>
          <w:b/>
          <w:color w:val="auto"/>
          <w:sz w:val="32"/>
        </w:rPr>
        <w:t>B</w:t>
      </w:r>
      <w:r>
        <w:rPr>
          <w:rFonts w:ascii="宋体" w:eastAsia="宋体" w:hAnsi="宋体" w:cs="宋体"/>
          <w:b/>
          <w:color w:val="auto"/>
          <w:sz w:val="32"/>
        </w:rPr>
        <w:t>）</w:t>
      </w:r>
    </w:p>
    <w:p w:rsidR="00FC5860" w:rsidRPr="00BE1BCD">
      <w:pPr>
        <w:spacing w:line="285" w:lineRule="auto"/>
        <w:jc w:val="left"/>
      </w:pPr>
      <w:r>
        <w:rPr>
          <w:rFonts w:ascii="宋体" w:eastAsia="宋体" w:hAnsi="宋体" w:cs="宋体"/>
          <w:b/>
          <w:color w:val="auto"/>
          <w:sz w:val="24"/>
        </w:rPr>
        <w:t>注意事项：</w:t>
      </w:r>
    </w:p>
    <w:p w:rsidR="00FC5860" w:rsidRPr="00BE1BCD">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．本试卷分选择题和非选择题两部分。满分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．答题前，考生务必将姓名、班级等个人信息填写在答题卡指定位置。</w:t>
      </w:r>
    </w:p>
    <w:p w:rsidR="00FC5860" w:rsidRPr="00BE1BCD">
      <w:pPr>
        <w:spacing w:line="285"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．考生作答时，请将答案答在答题卡上。选择题每小题选出答案后，用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铅笔把答题卡上对应题目的答案标号涂黑；非选择题请用直径</w:t>
      </w:r>
      <w:r>
        <w:rPr>
          <w:rFonts w:ascii="Times New Roman" w:eastAsia="Times New Roman" w:hAnsi="Times New Roman" w:cs="Times New Roman"/>
          <w:b/>
          <w:color w:val="auto"/>
          <w:sz w:val="24"/>
        </w:rPr>
        <w:t>0.5</w:t>
      </w:r>
      <w:r>
        <w:rPr>
          <w:rFonts w:ascii="宋体" w:eastAsia="宋体" w:hAnsi="宋体" w:cs="宋体"/>
          <w:b/>
          <w:color w:val="auto"/>
          <w:sz w:val="24"/>
        </w:rPr>
        <w:t>毫米黑色墨水签字笔在答题卡上各题的答题区域内作答。超出答题区域书写的答案无效，在试题卷、草稿纸上作答无效。</w:t>
      </w:r>
    </w:p>
    <w:p w:rsidR="00FC5860" w:rsidRPr="00BE1BCD">
      <w:pPr>
        <w:spacing w:line="285"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分。在每小题给出的四个选项中，只有一项是符合题目要求的。</w:t>
      </w:r>
    </w:p>
    <w:p w:rsidR="00FC5860" w:rsidRPr="00BE1BCD">
      <w:pPr>
        <w:spacing w:line="360" w:lineRule="auto"/>
        <w:jc w:val="left"/>
      </w:pPr>
      <w:r>
        <w:rPr>
          <w:color w:val="auto"/>
        </w:rPr>
        <w:t xml:space="preserve">1. </w:t>
      </w:r>
      <w:r>
        <w:rPr>
          <w:rFonts w:ascii="宋体" w:eastAsia="宋体" w:hAnsi="宋体" w:cs="宋体"/>
          <w:color w:val="auto"/>
        </w:rPr>
        <w:t>爱因斯坦为了解释光电效应现象，提出“光子”概念并给出光电效应方程，密立根通过实验验证其理论的正确性。如图所示，当频率为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1.25pt;height:11.25pt" o:oleicon="f" o:ole="">
            <v:imagedata r:id="rId6" o:title="eqId06b09bec6122ff51834335344ae13f29"/>
          </v:shape>
          <o:OLEObject Type="Embed" ProgID="Equation.DSMT4" ShapeID="_x0000_i1025" DrawAspect="Content" ObjectID="_1" r:id="rId7"/>
        </w:object>
      </w:r>
      <w:r>
        <w:rPr>
          <w:rFonts w:ascii="宋体" w:eastAsia="宋体" w:hAnsi="宋体" w:cs="宋体"/>
          <w:color w:val="auto"/>
        </w:rPr>
        <w:t>的可见光照射到阴极</w:t>
      </w:r>
      <w:r>
        <w:rPr>
          <w:rFonts w:ascii="Times New Roman" w:eastAsia="Times New Roman" w:hAnsi="Times New Roman" w:cs="Times New Roman"/>
          <w:color w:val="auto"/>
        </w:rPr>
        <w:t>K</w:t>
      </w:r>
      <w:r>
        <w:rPr>
          <w:rFonts w:ascii="宋体" w:eastAsia="宋体" w:hAnsi="宋体" w:cs="宋体"/>
          <w:color w:val="auto"/>
        </w:rPr>
        <w:t>上时，电流表中有电流通过，则（　　）</w:t>
      </w:r>
    </w:p>
    <w:p w:rsidR="00FC5860" w:rsidRPr="00BE1BCD">
      <w:pPr>
        <w:spacing w:line="360" w:lineRule="auto"/>
        <w:jc w:val="left"/>
      </w:pPr>
      <w:r w:rsidRPr="00BE1BCD">
        <w:drawing>
          <wp:inline>
            <wp:extent cx="1447800" cy="12763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1447800" cy="1276350"/>
                    </a:xfrm>
                    <a:prstGeom prst="rect">
                      <a:avLst/>
                    </a:prstGeom>
                  </pic:spPr>
                </pic:pic>
              </a:graphicData>
            </a:graphic>
          </wp:inline>
        </w:drawing>
      </w:r>
    </w:p>
    <w:p>
      <w:pPr>
        <w:spacing w:line="360" w:lineRule="auto"/>
        <w:jc w:val="left"/>
        <w:textAlignment w:val="center"/>
        <w:rPr>
          <w:color w:val="auto"/>
        </w:rPr>
      </w:pPr>
      <w:r w:rsidRPr="00BE1BCD" w:rsidR="00FC5860">
        <w:t xml:space="preserve">A. </w:t>
      </w:r>
      <w:r>
        <w:rPr>
          <w:rFonts w:ascii="宋体" w:eastAsia="宋体" w:hAnsi="宋体" w:cs="宋体"/>
          <w:color w:val="auto"/>
        </w:rPr>
        <w:t>用频率小于</w:t>
      </w:r>
      <w:r>
        <w:object>
          <v:shape id="_x0000_i1026" type="#_x0000_t75" alt="学科网(www.zxxk.com)--教育资源门户，提供试卷、教案、课件、论文、素材以及各类教学资源下载，还有大量而丰富的教学相关资讯！" style="width:11.25pt;height:11.25pt" o:oleicon="f" o:ole="">
            <v:imagedata r:id="rId6" o:title="eqId06b09bec6122ff51834335344ae13f29"/>
          </v:shape>
          <o:OLEObject Type="Embed" ProgID="Equation.DSMT4" ShapeID="_x0000_i1026" DrawAspect="Content" ObjectID="_2" r:id="rId9"/>
        </w:object>
      </w:r>
      <w:r>
        <w:rPr>
          <w:rFonts w:ascii="宋体" w:eastAsia="宋体" w:hAnsi="宋体" w:cs="宋体"/>
          <w:color w:val="auto"/>
        </w:rPr>
        <w:t>的可见光照射阴极</w:t>
      </w:r>
      <w:r>
        <w:rPr>
          <w:rFonts w:ascii="Times New Roman" w:eastAsia="Times New Roman" w:hAnsi="Times New Roman" w:cs="Times New Roman"/>
          <w:color w:val="auto"/>
        </w:rPr>
        <w:t>K</w:t>
      </w:r>
      <w:r>
        <w:rPr>
          <w:rFonts w:ascii="宋体" w:eastAsia="宋体" w:hAnsi="宋体" w:cs="宋体"/>
          <w:color w:val="auto"/>
        </w:rPr>
        <w:t>，电流表上一定没有电流通过</w:t>
      </w:r>
    </w:p>
    <w:p>
      <w:pPr>
        <w:spacing w:line="360" w:lineRule="auto"/>
        <w:jc w:val="left"/>
        <w:textAlignment w:val="center"/>
        <w:rPr>
          <w:color w:val="auto"/>
        </w:rPr>
      </w:pPr>
      <w:r w:rsidRPr="00BE1BCD" w:rsidR="00FC5860">
        <w:t xml:space="preserve">B. </w:t>
      </w:r>
      <w:r>
        <w:rPr>
          <w:rFonts w:ascii="宋体" w:eastAsia="宋体" w:hAnsi="宋体" w:cs="宋体"/>
          <w:color w:val="auto"/>
        </w:rPr>
        <w:t>当滑动变阻器的滑片位于左端时，电流表的示数一定为</w:t>
      </w:r>
      <w:r>
        <w:rPr>
          <w:rFonts w:ascii="Times New Roman" w:eastAsia="Times New Roman" w:hAnsi="Times New Roman" w:cs="Times New Roman"/>
          <w:color w:val="auto"/>
        </w:rPr>
        <w:t>0</w:t>
      </w:r>
    </w:p>
    <w:p>
      <w:pPr>
        <w:spacing w:line="360" w:lineRule="auto"/>
        <w:jc w:val="left"/>
        <w:textAlignment w:val="center"/>
        <w:rPr>
          <w:color w:val="auto"/>
        </w:rPr>
      </w:pPr>
      <w:r w:rsidRPr="00BE1BCD" w:rsidR="00FC5860">
        <w:t xml:space="preserve">C. </w:t>
      </w:r>
      <w:r>
        <w:rPr>
          <w:rFonts w:ascii="宋体" w:eastAsia="宋体" w:hAnsi="宋体" w:cs="宋体"/>
          <w:color w:val="auto"/>
        </w:rPr>
        <w:t>在光照条件不变的情况下，在滑动变阻器的滑片由左向右移动的过程中，通过电流表的电流可能先增大后不变</w:t>
      </w:r>
    </w:p>
    <w:p>
      <w:pPr>
        <w:spacing w:line="360" w:lineRule="auto"/>
        <w:jc w:val="left"/>
        <w:textAlignment w:val="center"/>
        <w:rPr>
          <w:color w:val="000000"/>
        </w:rPr>
      </w:pPr>
      <w:r w:rsidRPr="00BE1BCD" w:rsidR="00FC5860">
        <w:t xml:space="preserve">D. </w:t>
      </w:r>
      <w:r>
        <w:rPr>
          <w:rFonts w:ascii="宋体" w:eastAsia="宋体" w:hAnsi="宋体" w:cs="宋体"/>
          <w:color w:val="auto"/>
        </w:rPr>
        <w:t>对调电源的正负极，由左向右移动滑动变阻器的滑片，当电流表的示数刚减小到零时，电压表的示数为</w:t>
      </w:r>
      <w:r>
        <w:rPr>
          <w:rFonts w:ascii="Times New Roman" w:eastAsia="Times New Roman" w:hAnsi="Times New Roman" w:cs="Times New Roman"/>
          <w:color w:val="auto"/>
        </w:rPr>
        <w:t>5.6V</w:t>
      </w:r>
      <w:r>
        <w:rPr>
          <w:rFonts w:ascii="宋体" w:eastAsia="宋体" w:hAnsi="宋体" w:cs="宋体"/>
          <w:color w:val="auto"/>
        </w:rPr>
        <w:t>，则阴极</w:t>
      </w:r>
      <w:r>
        <w:rPr>
          <w:rFonts w:ascii="Times New Roman" w:eastAsia="Times New Roman" w:hAnsi="Times New Roman" w:cs="Times New Roman"/>
          <w:color w:val="auto"/>
        </w:rPr>
        <w:t>K</w:t>
      </w:r>
      <w:r>
        <w:rPr>
          <w:rFonts w:ascii="宋体" w:eastAsia="宋体" w:hAnsi="宋体" w:cs="宋体"/>
          <w:color w:val="auto"/>
        </w:rPr>
        <w:t>金属的逸出功是</w:t>
      </w:r>
      <w:r>
        <w:rPr>
          <w:rFonts w:ascii="Times New Roman" w:eastAsia="Times New Roman" w:hAnsi="Times New Roman" w:cs="Times New Roman"/>
          <w:color w:val="auto"/>
        </w:rPr>
        <w:t>5.6eV</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．因不知阴极</w:t>
      </w:r>
      <w:r>
        <w:rPr>
          <w:rFonts w:ascii="Times New Roman" w:eastAsia="Times New Roman" w:hAnsi="Times New Roman" w:cs="Times New Roman"/>
          <w:color w:val="000000"/>
        </w:rPr>
        <w:t>K</w:t>
      </w:r>
      <w:r>
        <w:rPr>
          <w:rFonts w:ascii="宋体" w:eastAsia="宋体" w:hAnsi="宋体" w:cs="宋体"/>
          <w:color w:val="000000"/>
        </w:rPr>
        <w:t>的极限频率，用频率小于</w:t>
      </w:r>
      <w:r>
        <w:object>
          <v:shape id="_x0000_i1027" type="#_x0000_t75" alt="学科网(www.zxxk.com)--教育资源门户，提供试卷、教案、课件、论文、素材以及各类教学资源下载，还有大量而丰富的教学相关资讯！" style="width:11.25pt;height:11.25pt" o:oleicon="f" o:ole="">
            <v:imagedata r:id="rId6" o:title="eqId06b09bec6122ff51834335344ae13f29"/>
          </v:shape>
          <o:OLEObject Type="Embed" ProgID="Equation.DSMT4" ShapeID="_x0000_i1027" DrawAspect="Content" ObjectID="_3" r:id="rId10"/>
        </w:object>
      </w:r>
      <w:r>
        <w:rPr>
          <w:rFonts w:ascii="宋体" w:eastAsia="宋体" w:hAnsi="宋体" w:cs="宋体"/>
          <w:color w:val="000000"/>
        </w:rPr>
        <w:t>的可见光照射阴极</w:t>
      </w:r>
      <w:r>
        <w:rPr>
          <w:rFonts w:ascii="Times New Roman" w:eastAsia="Times New Roman" w:hAnsi="Times New Roman" w:cs="Times New Roman"/>
          <w:color w:val="000000"/>
        </w:rPr>
        <w:t>K</w:t>
      </w:r>
      <w:r>
        <w:rPr>
          <w:rFonts w:ascii="宋体" w:eastAsia="宋体" w:hAnsi="宋体" w:cs="宋体"/>
          <w:color w:val="000000"/>
        </w:rPr>
        <w:t>，可能发生光电效应，电流表可能有电流通过，故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．当滑动变阻器的滑片位于左端时，由于发生了光电效应，即使</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K</w:t>
      </w:r>
      <w:r>
        <w:rPr>
          <w:rFonts w:ascii="宋体" w:eastAsia="宋体" w:hAnsi="宋体" w:cs="宋体"/>
          <w:color w:val="000000"/>
        </w:rPr>
        <w:t>间的电压为零，电流表中也有电流通过，故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．当滑动变阻器的滑片由左向右移动时，阳极吸收光电子的能力增强，光电流会增大，当所有光电子都到达阳极时，电流达到最大，即饱和电流，通过电流表的电流可能先增大后不变，故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对调电源的正负极，加的是反向电压，电流表的示数刚减小到零时，阴极</w:t>
      </w:r>
      <w:r>
        <w:rPr>
          <w:rFonts w:ascii="Times New Roman" w:eastAsia="Times New Roman" w:hAnsi="Times New Roman" w:cs="Times New Roman"/>
          <w:color w:val="000000"/>
        </w:rPr>
        <w:t>K</w:t>
      </w:r>
    </w:p>
    <w:p>
      <w:pPr>
        <w:spacing w:line="360" w:lineRule="auto"/>
        <w:jc w:val="left"/>
        <w:textAlignment w:val="center"/>
        <w:rPr>
          <w:color w:val="000000"/>
        </w:rPr>
      </w:pPr>
      <w:r>
        <w:rPr>
          <w:rFonts w:ascii="宋体" w:eastAsia="宋体" w:hAnsi="宋体" w:cs="宋体"/>
          <w:color w:val="000000"/>
        </w:rPr>
        <w:t>逸出的光电子的最大初动能</w:t>
      </w:r>
    </w:p>
    <w:p>
      <w:pPr>
        <w:spacing w:line="360" w:lineRule="auto"/>
        <w:jc w:val="center"/>
        <w:textAlignment w:val="center"/>
        <w:rPr>
          <w:color w:val="000000"/>
        </w:rPr>
      </w:pPr>
      <w:r>
        <w:object>
          <v:shape id="_x0000_i1028" type="#_x0000_t75" alt="学科网(www.zxxk.com)--教育资源门户，提供试卷、教案、课件、论文、素材以及各类教学资源下载，还有大量而丰富的教学相关资讯！" style="width:90pt;height:18pt" o:oleicon="f" o:ole="">
            <v:imagedata r:id="rId11" o:title="eqId10e3bb843a084b5b211e465ac94bca29"/>
          </v:shape>
          <o:OLEObject Type="Embed" ProgID="Equation.DSMT4" ShapeID="_x0000_i1028" DrawAspect="Content" ObjectID="_4" r:id="rId12"/>
        </w:object>
      </w:r>
    </w:p>
    <w:p>
      <w:pPr>
        <w:spacing w:line="360" w:lineRule="auto"/>
        <w:jc w:val="both"/>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抽制高强度纤维细丝可用激光监控其粗细，如图所示，根据激光束越过细丝后在光屏上产生的条纹变化判断细丝的粗细变化，下列说法正确的是（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028825" cy="12192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3"/>
                    <a:stretch>
                      <a:fillRect/>
                    </a:stretch>
                  </pic:blipFill>
                  <pic:spPr>
                    <a:xfrm>
                      <a:off x="0" y="0"/>
                      <a:ext cx="2028825" cy="12192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运用了光的衍射现象，屏上条纹变宽，说明细丝变细</w:t>
      </w:r>
    </w:p>
    <w:p>
      <w:pPr>
        <w:spacing w:line="360" w:lineRule="auto"/>
        <w:jc w:val="left"/>
        <w:textAlignment w:val="center"/>
        <w:rPr>
          <w:color w:val="000000"/>
        </w:rPr>
      </w:pPr>
      <w:r>
        <w:rPr>
          <w:color w:val="000000"/>
        </w:rPr>
        <w:t xml:space="preserve">B. </w:t>
      </w:r>
      <w:r>
        <w:rPr>
          <w:rFonts w:ascii="宋体" w:eastAsia="宋体" w:hAnsi="宋体" w:cs="宋体"/>
          <w:color w:val="000000"/>
        </w:rPr>
        <w:t>运用了光的衍射现象，屏上条纹变宽，说明细丝变粗</w:t>
      </w:r>
    </w:p>
    <w:p>
      <w:pPr>
        <w:spacing w:line="360" w:lineRule="auto"/>
        <w:jc w:val="left"/>
        <w:textAlignment w:val="center"/>
        <w:rPr>
          <w:color w:val="000000"/>
        </w:rPr>
      </w:pPr>
      <w:r>
        <w:rPr>
          <w:color w:val="000000"/>
        </w:rPr>
        <w:t xml:space="preserve">C. </w:t>
      </w:r>
      <w:r>
        <w:rPr>
          <w:rFonts w:ascii="宋体" w:eastAsia="宋体" w:hAnsi="宋体" w:cs="宋体"/>
          <w:color w:val="000000"/>
        </w:rPr>
        <w:t>运用了光的干涉现象，屏上条纹变宽，说明细丝变细</w:t>
      </w:r>
    </w:p>
    <w:p>
      <w:pPr>
        <w:spacing w:line="360" w:lineRule="auto"/>
        <w:jc w:val="left"/>
        <w:textAlignment w:val="center"/>
        <w:rPr>
          <w:color w:val="000000"/>
        </w:rPr>
      </w:pPr>
      <w:r>
        <w:rPr>
          <w:color w:val="000000"/>
        </w:rPr>
        <w:t xml:space="preserve">D. </w:t>
      </w:r>
      <w:r>
        <w:rPr>
          <w:rFonts w:ascii="宋体" w:eastAsia="宋体" w:hAnsi="宋体" w:cs="宋体"/>
          <w:color w:val="000000"/>
        </w:rPr>
        <w:t>运用了光的干涉现象，屏上条纹变宽，说明细丝变粗</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 xml:space="preserve">当障碍物的尺寸与波的波长相当或小于波的波长，会发生明显的衍射现象，该装置的原理是光的衍射现象，如果屏上条纹变宽，则细丝变细，故BCD错误，A正确。 </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3. </w:t>
      </w:r>
      <w:r>
        <w:rPr>
          <w:rFonts w:ascii="宋体" w:eastAsia="宋体" w:hAnsi="宋体" w:cs="宋体"/>
          <w:color w:val="000000"/>
        </w:rPr>
        <w:t>如图甲，轻质弹簧下端固定在水平地面上，上端连接一轻质薄板。一物块从其正上方某处由静止下落，落至薄板上后与薄板始终粘连在一起。物块从开始下落到最低点的过程中，位移</w:t>
      </w:r>
      <w:r>
        <w:rPr>
          <w:rFonts w:ascii="Times New Roman" w:eastAsia="Times New Roman" w:hAnsi="Times New Roman" w:cs="Times New Roman"/>
          <w:color w:val="000000"/>
        </w:rPr>
        <w:t>-</w:t>
      </w:r>
      <w:r>
        <w:rPr>
          <w:rFonts w:ascii="宋体" w:eastAsia="宋体" w:hAnsi="宋体" w:cs="宋体"/>
          <w:color w:val="000000"/>
        </w:rPr>
        <w:t>时间（</w:t>
      </w:r>
      <w:r>
        <w:object>
          <v:shape id="_x0000_i1029" type="#_x0000_t75" alt="学科网(www.zxxk.com)--教育资源门户，提供试卷、教案、课件、论文、素材以及各类教学资源下载，还有大量而丰富的教学相关资讯！" style="width:24pt;height:12.75pt" o:oleicon="f" o:ole="">
            <v:imagedata r:id="rId14" o:title="eqIdb5f1c15dc9d5a62169030cbfd4f610bd"/>
          </v:shape>
          <o:OLEObject Type="Embed" ProgID="Equation.DSMT4" ShapeID="_x0000_i1029" DrawAspect="Content" ObjectID="_5" r:id="rId15"/>
        </w:object>
      </w:r>
      <w:r>
        <w:rPr>
          <w:rFonts w:ascii="宋体" w:eastAsia="宋体" w:hAnsi="宋体" w:cs="宋体"/>
          <w:color w:val="000000"/>
        </w:rPr>
        <w:t>）图像如图乙所示，其中</w:t>
      </w:r>
      <w:r>
        <w:object>
          <v:shape id="_x0000_i1030" type="#_x0000_t75" alt="学科网(www.zxxk.com)--教育资源门户，提供试卷、教案、课件、论文、素材以及各类教学资源下载，还有大量而丰富的教学相关资讯！" style="width:9.6pt;height:18pt" o:oleicon="f" o:ole="">
            <v:imagedata r:id="rId16" o:title="eqId87c7eb49a823f757461cd5260757b088"/>
          </v:shape>
          <o:OLEObject Type="Embed" ProgID="Equation.DSMT4" ShapeID="_x0000_i1030" DrawAspect="Content" ObjectID="_6" r:id="rId17"/>
        </w:object>
      </w:r>
      <w:r>
        <w:rPr>
          <w:rFonts w:ascii="宋体" w:eastAsia="宋体" w:hAnsi="宋体" w:cs="宋体"/>
          <w:color w:val="000000"/>
        </w:rPr>
        <w:t>为物块刚接触薄板的时刻，</w:t>
      </w:r>
      <w:r>
        <w:object>
          <v:shape id="_x0000_i1031" type="#_x0000_t75" alt="学科网(www.zxxk.com)--教育资源门户，提供试卷、教案、课件、论文、素材以及各类教学资源下载，还有大量而丰富的教学相关资讯！" style="width:11.4pt;height:18pt" o:oleicon="f" o:ole="">
            <v:imagedata r:id="rId18" o:title="eqId5cd84a8f95166367063218ee03ffd5a7"/>
          </v:shape>
          <o:OLEObject Type="Embed" ProgID="Equation.DSMT4" ShapeID="_x0000_i1031" DrawAspect="Content" ObjectID="_7" r:id="rId19"/>
        </w:object>
      </w:r>
      <w:r>
        <w:rPr>
          <w:rFonts w:ascii="宋体" w:eastAsia="宋体" w:hAnsi="宋体" w:cs="宋体"/>
          <w:color w:val="000000"/>
        </w:rPr>
        <w:t>为物块运动到最低点的时刻。弹簧形变在弹性限度内，空气阻力不计。下列说法正确的是（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190750" cy="10953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0"/>
                    <a:stretch>
                      <a:fillRect/>
                    </a:stretch>
                  </pic:blipFill>
                  <pic:spPr>
                    <a:xfrm>
                      <a:off x="0" y="0"/>
                      <a:ext cx="2190750" cy="10953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object>
          <v:shape id="_x0000_i1032" type="#_x0000_t75" alt="学科网(www.zxxk.com)--教育资源门户，提供试卷、教案、课件、论文、素材以及各类教学资源下载，还有大量而丰富的教学相关资讯！" style="width:9.6pt;height:18pt" o:oleicon="f" o:ole="">
            <v:imagedata r:id="rId16" o:title="eqId87c7eb49a823f757461cd5260757b088"/>
          </v:shape>
          <o:OLEObject Type="Embed" ProgID="Equation.DSMT4" ShapeID="_x0000_i1032" DrawAspect="Content" ObjectID="_8" r:id="rId21"/>
        </w:object>
      </w:r>
      <w:r>
        <w:rPr>
          <w:rFonts w:ascii="宋体" w:eastAsia="宋体" w:hAnsi="宋体" w:cs="宋体"/>
          <w:color w:val="000000"/>
        </w:rPr>
        <w:t>时刻物块的速度最大</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000000"/>
        </w:rPr>
        <w:t xml:space="preserve">B. </w:t>
      </w:r>
      <w:r>
        <w:object>
          <v:shape id="_x0000_i1033" type="#_x0000_t75" alt="学科网(www.zxxk.com)--教育资源门户，提供试卷、教案、课件、论文、素材以及各类教学资源下载，还有大量而丰富的教学相关资讯！" style="width:11.4pt;height:18pt" o:oleicon="f" o:ole="">
            <v:imagedata r:id="rId18" o:title="eqId5cd84a8f95166367063218ee03ffd5a7"/>
          </v:shape>
          <o:OLEObject Type="Embed" ProgID="Equation.DSMT4" ShapeID="_x0000_i1033" DrawAspect="Content" ObjectID="_9" r:id="rId22"/>
        </w:object>
      </w:r>
      <w:r>
        <w:rPr>
          <w:rFonts w:ascii="宋体" w:eastAsia="宋体" w:hAnsi="宋体" w:cs="宋体"/>
          <w:color w:val="000000"/>
        </w:rPr>
        <w:t>时刻物块的加速度大小为</w:t>
      </w:r>
      <w:r>
        <w:rPr>
          <w:rFonts w:ascii="Times New Roman" w:eastAsia="Times New Roman" w:hAnsi="Times New Roman" w:cs="Times New Roman"/>
          <w:i/>
          <w:color w:val="000000"/>
        </w:rPr>
        <w:t>g</w:t>
      </w:r>
      <w:r>
        <w:rPr>
          <w:color w:val="000000"/>
        </w:rPr>
        <w:t xml:space="preserve">C. </w:t>
      </w:r>
      <w:r>
        <w:object>
          <v:shape id="_x0000_i1034" type="#_x0000_t75" alt="学科网(www.zxxk.com)--教育资源门户，提供试卷、教案、课件、论文、素材以及各类教学资源下载，还有大量而丰富的教学相关资讯！" style="width:28.5pt;height:21.75pt" o:oleicon="f" o:ole="">
            <v:imagedata r:id="rId23" o:title="eqId95f5b18cec7e5dd3f23d309f4e073419"/>
          </v:shape>
          <o:OLEObject Type="Embed" ProgID="Equation.DSMT4" ShapeID="_x0000_i1034" DrawAspect="Content" ObjectID="_10" r:id="rId24"/>
        </w:object>
      </w:r>
      <w:r>
        <w:rPr>
          <w:rFonts w:ascii="宋体" w:eastAsia="宋体" w:hAnsi="宋体" w:cs="宋体"/>
          <w:color w:val="000000"/>
        </w:rPr>
        <w:t>时间内物块所受合力的方向先竖直向下后竖直向上</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i/>
          <w:color w:val="000000"/>
        </w:rPr>
        <w:t>OA</w:t>
      </w:r>
      <w:r>
        <w:rPr>
          <w:rFonts w:ascii="宋体" w:eastAsia="宋体" w:hAnsi="宋体" w:cs="宋体"/>
          <w:color w:val="000000"/>
        </w:rPr>
        <w:t>段曲线和</w:t>
      </w:r>
      <w:r>
        <w:rPr>
          <w:rFonts w:ascii="Times New Roman" w:eastAsia="Times New Roman" w:hAnsi="Times New Roman" w:cs="Times New Roman"/>
          <w:i/>
          <w:color w:val="000000"/>
        </w:rPr>
        <w:t>AB</w:t>
      </w:r>
      <w:r>
        <w:rPr>
          <w:rFonts w:ascii="宋体" w:eastAsia="宋体" w:hAnsi="宋体" w:cs="宋体"/>
          <w:color w:val="000000"/>
        </w:rPr>
        <w:t>段曲线分别为抛物线的一部分</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AC</w:t>
      </w:r>
      <w:r>
        <w:rPr>
          <w:rFonts w:ascii="宋体" w:eastAsia="宋体" w:hAnsi="宋体" w:cs="宋体"/>
          <w:color w:val="000000"/>
        </w:rPr>
        <w:t>．由题意可知中</w:t>
      </w:r>
      <w:r>
        <w:object>
          <v:shape id="_x0000_i1035" type="#_x0000_t75" alt="学科网(www.zxxk.com)--教育资源门户，提供试卷、教案、课件、论文、素材以及各类教学资源下载，还有大量而丰富的教学相关资讯！" style="width:9.6pt;height:18pt" o:oleicon="f" o:ole="">
            <v:imagedata r:id="rId16" o:title="eqId87c7eb49a823f757461cd5260757b088"/>
          </v:shape>
          <o:OLEObject Type="Embed" ProgID="Equation.DSMT4" ShapeID="_x0000_i1035" DrawAspect="Content" ObjectID="_11" r:id="rId25"/>
        </w:object>
      </w:r>
      <w:r>
        <w:rPr>
          <w:rFonts w:ascii="宋体" w:eastAsia="宋体" w:hAnsi="宋体" w:cs="宋体"/>
          <w:color w:val="000000"/>
        </w:rPr>
        <w:t>时刻物块刚接触薄板，接着开始压缩弹簧，由于一开始弹簧弹力小于物块重力，物块所受合力方向向下，物块向下做加速度逐渐减小的加速运动；当弹力等于重力时，加速度为</w:t>
      </w:r>
      <w:r>
        <w:rPr>
          <w:rFonts w:ascii="Times New Roman" w:eastAsia="Times New Roman" w:hAnsi="Times New Roman" w:cs="Times New Roman"/>
          <w:color w:val="000000"/>
        </w:rPr>
        <w:t>0</w:t>
      </w:r>
      <w:r>
        <w:rPr>
          <w:rFonts w:ascii="宋体" w:eastAsia="宋体" w:hAnsi="宋体" w:cs="宋体"/>
          <w:color w:val="000000"/>
        </w:rPr>
        <w:t>，物块的速度达到最大；之后弹力大于重力，物块所受合力方向向上，物块向下做加速度增大的减速运动，故</w:t>
      </w:r>
      <w:r>
        <w:rPr>
          <w:rFonts w:ascii="Times New Roman" w:eastAsia="Times New Roman" w:hAnsi="Times New Roman" w:cs="Times New Roman"/>
          <w:color w:val="000000"/>
        </w:rPr>
        <w:t>A</w:t>
      </w:r>
      <w:r>
        <w:rPr>
          <w:rFonts w:ascii="宋体" w:eastAsia="宋体" w:hAnsi="宋体" w:cs="宋体"/>
          <w:color w:val="000000"/>
        </w:rPr>
        <w:t>错误，</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．物块与薄板一起运动时是简谐运动，物块刚与薄板接触时，加速度为</w:t>
      </w:r>
      <w:r>
        <w:object>
          <v:shape id="_x0000_i1036" type="#_x0000_t75" alt="学科网(www.zxxk.com)--教育资源门户，提供试卷、教案、课件、论文、素材以及各类教学资源下载，还有大量而丰富的教学相关资讯！" style="width:11.25pt;height:12.65pt" o:oleicon="f" o:ole="">
            <v:imagedata r:id="rId26" o:title="eqId276509f01529d982ab21e479a4619268"/>
          </v:shape>
          <o:OLEObject Type="Embed" ProgID="Equation.DSMT4" ShapeID="_x0000_i1036" DrawAspect="Content" ObjectID="_12" r:id="rId27"/>
        </w:object>
      </w:r>
      <w:r>
        <w:rPr>
          <w:rFonts w:ascii="宋体" w:eastAsia="宋体" w:hAnsi="宋体" w:cs="宋体"/>
          <w:color w:val="000000"/>
        </w:rPr>
        <w:t>，速度不为零；若物块刚与薄板接触时速度为零，由简谐运动的对称性知，物体在最低点时，加速度大小为</w:t>
      </w:r>
      <w:r>
        <w:object>
          <v:shape id="_x0000_i1037" type="#_x0000_t75" alt="学科网(www.zxxk.com)--教育资源门户，提供试卷、教案、课件、论文、素材以及各类教学资源下载，还有大量而丰富的教学相关资讯！" style="width:11.25pt;height:12.65pt" o:oleicon="f" o:ole="">
            <v:imagedata r:id="rId26" o:title="eqId276509f01529d982ab21e479a4619268"/>
          </v:shape>
          <o:OLEObject Type="Embed" ProgID="Equation.DSMT4" ShapeID="_x0000_i1037" DrawAspect="Content" ObjectID="_13" r:id="rId28"/>
        </w:object>
      </w:r>
      <w:r>
        <w:rPr>
          <w:rFonts w:ascii="宋体" w:eastAsia="宋体" w:hAnsi="宋体" w:cs="宋体"/>
          <w:color w:val="000000"/>
        </w:rPr>
        <w:t>，方向竖直向上；而现在物块刚与薄板接触时有向下的速度，所以最低点位置比没有初速度时更靠下，弹簧压缩量更大，所以在最低点处的加速度大小必大于</w:t>
      </w:r>
      <w:r>
        <w:object>
          <v:shape id="_x0000_i1038" type="#_x0000_t75" alt="学科网(www.zxxk.com)--教育资源门户，提供试卷、教案、课件、论文、素材以及各类教学资源下载，还有大量而丰富的教学相关资讯！" style="width:11.25pt;height:12.65pt" o:oleicon="f" o:ole="">
            <v:imagedata r:id="rId26" o:title="eqId276509f01529d982ab21e479a4619268"/>
          </v:shape>
          <o:OLEObject Type="Embed" ProgID="Equation.DSMT4" ShapeID="_x0000_i1038" DrawAspect="Content" ObjectID="_14" r:id="rId29"/>
        </w:objec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OA</w:t>
      </w:r>
      <w:r>
        <w:rPr>
          <w:rFonts w:ascii="宋体" w:eastAsia="宋体" w:hAnsi="宋体" w:cs="宋体"/>
          <w:color w:val="000000"/>
        </w:rPr>
        <w:t>段物块做自由落体运动，</w:t>
      </w:r>
      <w:r>
        <w:rPr>
          <w:rFonts w:ascii="Times New Roman" w:eastAsia="Times New Roman" w:hAnsi="Times New Roman" w:cs="Times New Roman"/>
          <w:i/>
          <w:color w:val="000000"/>
        </w:rPr>
        <w:t>OA</w:t>
      </w:r>
      <w:r>
        <w:rPr>
          <w:rFonts w:ascii="宋体" w:eastAsia="宋体" w:hAnsi="宋体" w:cs="宋体"/>
          <w:color w:val="000000"/>
        </w:rPr>
        <w:t>段曲线为抛物线的一部分；</w:t>
      </w:r>
      <w:r>
        <w:rPr>
          <w:rFonts w:ascii="Times New Roman" w:eastAsia="Times New Roman" w:hAnsi="Times New Roman" w:cs="Times New Roman"/>
          <w:i/>
          <w:color w:val="000000"/>
        </w:rPr>
        <w:t>AB</w:t>
      </w:r>
      <w:r>
        <w:rPr>
          <w:rFonts w:ascii="宋体" w:eastAsia="宋体" w:hAnsi="宋体" w:cs="宋体"/>
          <w:color w:val="000000"/>
        </w:rPr>
        <w:t>段物块先做加速度减小的加速运动，后做加速度增大的减速运动，不是匀变速直线运动，所以</w:t>
      </w:r>
      <w:r>
        <w:rPr>
          <w:rFonts w:ascii="Times New Roman" w:eastAsia="Times New Roman" w:hAnsi="Times New Roman" w:cs="Times New Roman"/>
          <w:i/>
          <w:color w:val="000000"/>
        </w:rPr>
        <w:t>AB</w:t>
      </w:r>
      <w:r>
        <w:rPr>
          <w:rFonts w:ascii="宋体" w:eastAsia="宋体" w:hAnsi="宋体" w:cs="宋体"/>
          <w:color w:val="000000"/>
        </w:rPr>
        <w:t>段曲线不是抛物线的一部分，故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12</w:t>
      </w:r>
      <w:r>
        <w:rPr>
          <w:rFonts w:ascii="宋体" w:eastAsia="宋体" w:hAnsi="宋体" w:cs="宋体"/>
          <w:color w:val="000000"/>
        </w:rPr>
        <w:t>月</w:t>
      </w:r>
      <w:r>
        <w:rPr>
          <w:rFonts w:ascii="Times New Roman" w:eastAsia="Times New Roman" w:hAnsi="Times New Roman" w:cs="Times New Roman"/>
          <w:color w:val="000000"/>
        </w:rPr>
        <w:t>27</w:t>
      </w:r>
      <w:r>
        <w:rPr>
          <w:rFonts w:ascii="宋体" w:eastAsia="宋体" w:hAnsi="宋体" w:cs="宋体"/>
          <w:color w:val="000000"/>
        </w:rPr>
        <w:t>日，我国在酒泉卫星发射中心使用快舟一号甲运载火箭，采取一箭四星的方式成功将天目一号气象星座</w:t>
      </w:r>
      <w:r>
        <w:rPr>
          <w:rFonts w:ascii="Times New Roman" w:eastAsia="Times New Roman" w:hAnsi="Times New Roman" w:cs="Times New Roman"/>
          <w:color w:val="000000"/>
        </w:rPr>
        <w:t>19-22</w:t>
      </w:r>
      <w:r>
        <w:rPr>
          <w:rFonts w:ascii="宋体" w:eastAsia="宋体" w:hAnsi="宋体" w:cs="宋体"/>
          <w:color w:val="000000"/>
        </w:rPr>
        <w:t>卫星发射升空。若天目一号卫星绕地球的运行可视为匀速圆周运动，其轨道离地高度</w:t>
      </w:r>
      <w:r>
        <w:rPr>
          <w:rFonts w:ascii="Times New Roman" w:eastAsia="Times New Roman" w:hAnsi="Times New Roman" w:cs="Times New Roman"/>
          <w:i/>
          <w:color w:val="000000"/>
        </w:rPr>
        <w:t>h</w:t>
      </w:r>
      <w:r>
        <w:rPr>
          <w:rFonts w:ascii="宋体" w:eastAsia="宋体" w:hAnsi="宋体" w:cs="宋体"/>
          <w:color w:val="000000"/>
        </w:rPr>
        <w:t>小于同步卫星的离地高度，地球的半径为</w:t>
      </w:r>
      <w:r>
        <w:rPr>
          <w:rFonts w:ascii="Times New Roman" w:eastAsia="Times New Roman" w:hAnsi="Times New Roman" w:cs="Times New Roman"/>
          <w:i/>
          <w:color w:val="000000"/>
        </w:rPr>
        <w:t>R</w:t>
      </w:r>
      <w:r>
        <w:rPr>
          <w:rFonts w:ascii="宋体" w:eastAsia="宋体" w:hAnsi="宋体" w:cs="宋体"/>
          <w:color w:val="000000"/>
        </w:rPr>
        <w:t>，地球表面附近重力加速度大小为</w:t>
      </w:r>
      <w:r>
        <w:rPr>
          <w:rFonts w:ascii="Times New Roman" w:eastAsia="Times New Roman" w:hAnsi="Times New Roman" w:cs="Times New Roman"/>
          <w:i/>
          <w:color w:val="000000"/>
        </w:rPr>
        <w:t>g</w:t>
      </w:r>
      <w:r>
        <w:rPr>
          <w:rFonts w:ascii="宋体" w:eastAsia="宋体" w:hAnsi="宋体" w:cs="宋体"/>
          <w:color w:val="000000"/>
        </w:rPr>
        <w:t>，忽略地球的自转，下列关于天目一号卫星的说法正确的是（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从发射到进入预定轨道整个过程均处于失重状态</w:t>
      </w:r>
    </w:p>
    <w:p>
      <w:pPr>
        <w:spacing w:line="360" w:lineRule="auto"/>
        <w:jc w:val="left"/>
        <w:textAlignment w:val="center"/>
        <w:rPr>
          <w:color w:val="000000"/>
        </w:rPr>
      </w:pPr>
      <w:r>
        <w:rPr>
          <w:color w:val="000000"/>
        </w:rPr>
        <w:t xml:space="preserve">B. </w:t>
      </w:r>
      <w:r>
        <w:rPr>
          <w:rFonts w:ascii="宋体" w:eastAsia="宋体" w:hAnsi="宋体" w:cs="宋体"/>
          <w:color w:val="000000"/>
        </w:rPr>
        <w:t>进入预定轨道后的运行速度大小为</w:t>
      </w:r>
      <w:r>
        <w:object>
          <v:shape id="_x0000_i1039" type="#_x0000_t75" alt="学科网(www.zxxk.com)--教育资源门户，提供试卷、教案、课件、论文、素材以及各类教学资源下载，还有大量而丰富的教学相关资讯！" style="width:48pt;height:35.25pt" o:oleicon="f" o:ole="">
            <v:imagedata r:id="rId30" o:title="eqId04e380935a2af45956714e5a8015c326"/>
          </v:shape>
          <o:OLEObject Type="Embed" ProgID="Equation.DSMT4" ShapeID="_x0000_i1039" DrawAspect="Content" ObjectID="_15" r:id="rId31"/>
        </w:object>
      </w:r>
    </w:p>
    <w:p>
      <w:pPr>
        <w:spacing w:line="360" w:lineRule="auto"/>
        <w:jc w:val="left"/>
        <w:textAlignment w:val="center"/>
        <w:rPr>
          <w:color w:val="000000"/>
        </w:rPr>
      </w:pPr>
      <w:r>
        <w:rPr>
          <w:color w:val="000000"/>
        </w:rPr>
        <w:t xml:space="preserve">C. </w:t>
      </w:r>
      <w:r>
        <w:rPr>
          <w:rFonts w:ascii="宋体" w:eastAsia="宋体" w:hAnsi="宋体" w:cs="宋体"/>
          <w:color w:val="000000"/>
        </w:rPr>
        <w:t>进入预定轨道后的向心加速度大小为</w:t>
      </w:r>
      <w:r>
        <w:object>
          <v:shape id="_x0000_i1040" type="#_x0000_t75" alt="学科网(www.zxxk.com)--教育资源门户，提供试卷、教案、课件、论文、素材以及各类教学资源下载，还有大量而丰富的教学相关资讯！" style="width:30.75pt;height:33pt;mso-position-horizontal-relative:page;mso-position-vertical-relative:page" o:oleicon="f" o:ole="">
            <v:imagedata r:id="rId32" o:title="eqIde6297810c559bf27fa91f6ae24416b72"/>
          </v:shape>
          <o:OLEObject Type="Embed" ProgID="Equation.DSMT4" ShapeID="_x0000_i1040" DrawAspect="Content" ObjectID="_16" r:id="rId33"/>
        </w:object>
      </w:r>
    </w:p>
    <w:p>
      <w:pPr>
        <w:spacing w:line="360" w:lineRule="auto"/>
        <w:jc w:val="left"/>
        <w:textAlignment w:val="center"/>
        <w:rPr>
          <w:color w:val="000000"/>
        </w:rPr>
      </w:pPr>
      <w:r>
        <w:rPr>
          <w:color w:val="000000"/>
        </w:rPr>
        <w:t xml:space="preserve">D. </w:t>
      </w:r>
      <w:r>
        <w:rPr>
          <w:rFonts w:ascii="宋体" w:eastAsia="宋体" w:hAnsi="宋体" w:cs="宋体"/>
          <w:color w:val="000000"/>
        </w:rPr>
        <w:t>进入预定轨道后的运行周期大于</w:t>
      </w:r>
      <w:r>
        <w:rPr>
          <w:rFonts w:ascii="Times New Roman" w:eastAsia="Times New Roman" w:hAnsi="Times New Roman" w:cs="Times New Roman"/>
          <w:color w:val="000000"/>
        </w:rPr>
        <w:t>24</w:t>
      </w:r>
      <w:r>
        <w:rPr>
          <w:rFonts w:ascii="宋体" w:eastAsia="宋体" w:hAnsi="宋体" w:cs="宋体"/>
          <w:color w:val="000000"/>
        </w:rPr>
        <w:t>小时</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．天目一号卫星在加速升空阶段加速度的方向向上，所以加速升空阶段处于超重状态，卫星进入预定轨道后围绕地球做匀速圆周运动，卫星的加速度等于重力加速度，所以处于失重状态，故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center"/>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rFonts w:ascii="Times New Roman" w:eastAsia="Times New Roman" w:hAnsi="Times New Roman" w:cs="Times New Roman"/>
          <w:color w:val="000000"/>
        </w:rPr>
        <w:t>B</w:t>
      </w:r>
      <w:r>
        <w:rPr>
          <w:rFonts w:ascii="宋体" w:eastAsia="宋体" w:hAnsi="宋体" w:cs="宋体"/>
          <w:color w:val="000000"/>
        </w:rPr>
        <w:t>．设地球质量</w:t>
      </w:r>
      <w:r>
        <w:rPr>
          <w:rFonts w:ascii="宋体" w:eastAsia="宋体" w:hAnsi="宋体" w:cs="宋体"/>
          <w:color w:val="000000"/>
          <w:position w:val="0"/>
        </w:rPr>
        <w:drawing>
          <wp:inline>
            <wp:extent cx="158750" cy="190500"/>
            <wp:docPr id="8846380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638018" name=""/>
                    <pic:cNvPicPr>
                      <a:picLocks noChangeAspect="1"/>
                    </pic:cNvPicPr>
                  </pic:nvPicPr>
                  <pic:blipFill>
                    <a:blip xmlns:r="http://schemas.openxmlformats.org/officeDocument/2006/relationships" r:embed="rId34"/>
                    <a:stretch>
                      <a:fillRect/>
                    </a:stretch>
                  </pic:blipFill>
                  <pic:spPr>
                    <a:xfrm>
                      <a:off x="0" y="0"/>
                      <a:ext cx="158750" cy="190500"/>
                    </a:xfrm>
                    <a:prstGeom prst="rect">
                      <a:avLst/>
                    </a:prstGeom>
                  </pic:spPr>
                </pic:pic>
              </a:graphicData>
            </a:graphic>
          </wp:inline>
        </w:drawing>
      </w:r>
      <w:r>
        <w:rPr>
          <w:rFonts w:ascii="Times New Roman" w:eastAsia="Times New Roman" w:hAnsi="Times New Roman" w:cs="Times New Roman"/>
          <w:i/>
          <w:color w:val="000000"/>
        </w:rPr>
        <w:t>M</w:t>
      </w:r>
      <w:r>
        <w:rPr>
          <w:rFonts w:ascii="宋体" w:eastAsia="宋体" w:hAnsi="宋体" w:cs="宋体"/>
          <w:color w:val="000000"/>
        </w:rPr>
        <w:t>，卫星在轨运行时线速度为</w:t>
      </w:r>
      <w:r>
        <w:rPr>
          <w:rFonts w:ascii="Times New Roman" w:eastAsia="Times New Roman" w:hAnsi="Times New Roman" w:cs="Times New Roman"/>
          <w:i/>
          <w:color w:val="000000"/>
        </w:rPr>
        <w:t>v</w:t>
      </w:r>
      <w:r>
        <w:rPr>
          <w:rFonts w:ascii="宋体" w:eastAsia="宋体" w:hAnsi="宋体" w:cs="宋体"/>
          <w:color w:val="000000"/>
        </w:rPr>
        <w:t>，由万有引力提供向心力</w:t>
      </w:r>
      <w:r>
        <w:object>
          <v:shape id="_x0000_i1041" type="#_x0000_t75" alt="学科网(www.zxxk.com)--教育资源门户，提供试卷、教案、课件、论文、素材以及各类教学资源下载，还有大量而丰富的教学相关资讯！" style="width:93.75pt;height:33pt" o:oleicon="f" o:ole="">
            <v:imagedata r:id="rId35" o:title="eqId374e52d1a5af7ab3827f2fd9b0429e52"/>
          </v:shape>
          <o:OLEObject Type="Embed" ProgID="Equation.DSMT4" ShapeID="_x0000_i1041" DrawAspect="Content" ObjectID="_17" r:id="rId36"/>
        </w:object>
      </w:r>
    </w:p>
    <w:p>
      <w:pPr>
        <w:spacing w:line="360" w:lineRule="auto"/>
        <w:jc w:val="both"/>
        <w:textAlignment w:val="center"/>
        <w:rPr>
          <w:color w:val="000000"/>
        </w:rPr>
      </w:pPr>
      <w:r>
        <w:rPr>
          <w:rFonts w:ascii="宋体" w:eastAsia="宋体" w:hAnsi="宋体" w:cs="宋体"/>
          <w:color w:val="000000"/>
        </w:rPr>
        <w:t>得</w:t>
      </w:r>
    </w:p>
    <w:p>
      <w:pPr>
        <w:spacing w:line="360" w:lineRule="auto"/>
        <w:jc w:val="center"/>
        <w:textAlignment w:val="center"/>
        <w:rPr>
          <w:color w:val="000000"/>
        </w:rPr>
      </w:pPr>
      <w:r>
        <w:object>
          <v:shape id="_x0000_i1042" type="#_x0000_t75" alt="学科网(www.zxxk.com)--教育资源门户，提供试卷、教案、课件、论文、素材以及各类教学资源下载，还有大量而丰富的教学相关资讯！" style="width:57pt;height:35.25pt" o:oleicon="f" o:ole="">
            <v:imagedata r:id="rId37" o:title="eqId0afafb42f941fe20defa11349b01dbfe"/>
          </v:shape>
          <o:OLEObject Type="Embed" ProgID="Equation.DSMT4" ShapeID="_x0000_i1042" DrawAspect="Content" ObjectID="_18" r:id="rId38"/>
        </w:object>
      </w:r>
    </w:p>
    <w:p>
      <w:pPr>
        <w:spacing w:line="360" w:lineRule="auto"/>
        <w:jc w:val="both"/>
        <w:textAlignment w:val="center"/>
        <w:rPr>
          <w:color w:val="000000"/>
        </w:rPr>
      </w:pPr>
      <w:r>
        <w:rPr>
          <w:rFonts w:ascii="宋体" w:eastAsia="宋体" w:hAnsi="宋体" w:cs="宋体"/>
          <w:color w:val="000000"/>
        </w:rPr>
        <w:t>地球表面上一质量为</w:t>
      </w:r>
      <w:r>
        <w:object>
          <v:shape id="_x0000_i1043" type="#_x0000_t75" alt="学科网(www.zxxk.com)--教育资源门户，提供试卷、教案、课件、论文、素材以及各类教学资源下载，还有大量而丰富的教学相关资讯！" style="width:15pt;height:14.25pt" o:oleicon="f" o:ole="">
            <v:imagedata r:id="rId39" o:title="eqId7093538ecfb10a639b23863e7331a66d"/>
          </v:shape>
          <o:OLEObject Type="Embed" ProgID="Equation.DSMT4" ShapeID="_x0000_i1043" DrawAspect="Content" ObjectID="_19" r:id="rId40"/>
        </w:object>
      </w:r>
      <w:r>
        <w:rPr>
          <w:rFonts w:ascii="宋体" w:eastAsia="宋体" w:hAnsi="宋体" w:cs="宋体"/>
          <w:color w:val="000000"/>
        </w:rPr>
        <w:t>的物体由万有引力等于重力</w:t>
      </w:r>
    </w:p>
    <w:p>
      <w:pPr>
        <w:spacing w:line="360" w:lineRule="auto"/>
        <w:jc w:val="center"/>
        <w:textAlignment w:val="center"/>
        <w:rPr>
          <w:color w:val="000000"/>
        </w:rPr>
      </w:pPr>
      <w:r>
        <w:object>
          <v:shape id="_x0000_i1044" type="#_x0000_t75" alt="学科网(www.zxxk.com)--教育资源门户，提供试卷、教案、课件、论文、素材以及各类教学资源下载，还有大量而丰富的教学相关资讯！" style="width:65.25pt;height:30.75pt" o:oleicon="f" o:ole="">
            <v:imagedata r:id="rId41" o:title="eqIdee5219b2449216945f4d1641aa5cf41d"/>
          </v:shape>
          <o:OLEObject Type="Embed" ProgID="Equation.DSMT4" ShapeID="_x0000_i1044" DrawAspect="Content" ObjectID="_20" r:id="rId42"/>
        </w:object>
      </w:r>
    </w:p>
    <w:p>
      <w:pPr>
        <w:spacing w:line="360" w:lineRule="auto"/>
        <w:jc w:val="both"/>
        <w:textAlignment w:val="center"/>
        <w:rPr>
          <w:color w:val="000000"/>
        </w:rPr>
      </w:pPr>
      <w:r>
        <w:rPr>
          <w:rFonts w:ascii="宋体" w:eastAsia="宋体" w:hAnsi="宋体" w:cs="宋体"/>
          <w:color w:val="000000"/>
        </w:rPr>
        <w:t>得</w:t>
      </w:r>
    </w:p>
    <w:p>
      <w:pPr>
        <w:spacing w:line="360" w:lineRule="auto"/>
        <w:jc w:val="center"/>
        <w:textAlignment w:val="center"/>
        <w:rPr>
          <w:color w:val="000000"/>
        </w:rPr>
      </w:pPr>
      <w:r>
        <w:object>
          <v:shape id="_x0000_i1045" type="#_x0000_t75" alt="学科网(www.zxxk.com)--教育资源门户，提供试卷、教案、课件、论文、素材以及各类教学资源下载，还有大量而丰富的教学相关资讯！" style="width:54.25pt;height:18.25pt" o:oleicon="f" o:ole="">
            <v:imagedata r:id="rId43" o:title="eqId7ba8b3c97b47a7e59aa1b475c46ad0a2"/>
          </v:shape>
          <o:OLEObject Type="Embed" ProgID="Equation.DSMT4" ShapeID="_x0000_i1045" DrawAspect="Content" ObjectID="_21" r:id="rId44"/>
        </w:object>
      </w:r>
    </w:p>
    <w:p>
      <w:pPr>
        <w:spacing w:line="360" w:lineRule="auto"/>
        <w:jc w:val="both"/>
        <w:textAlignment w:val="center"/>
        <w:rPr>
          <w:color w:val="000000"/>
        </w:rPr>
      </w:pPr>
      <w:r>
        <w:rPr>
          <w:rFonts w:ascii="宋体" w:eastAsia="宋体" w:hAnsi="宋体" w:cs="宋体"/>
          <w:color w:val="000000"/>
        </w:rPr>
        <w:t>联立解得</w:t>
      </w:r>
    </w:p>
    <w:p>
      <w:pPr>
        <w:spacing w:line="360" w:lineRule="auto"/>
        <w:jc w:val="center"/>
        <w:textAlignment w:val="center"/>
        <w:rPr>
          <w:color w:val="000000"/>
        </w:rPr>
      </w:pPr>
      <w:r>
        <w:object>
          <v:shape id="_x0000_i1046" type="#_x0000_t75" alt="学科网(www.zxxk.com)--教育资源门户，提供试卷、教案、课件、论文、素材以及各类教学资源下载，还有大量而丰富的教学相关资讯！" style="width:65pt;height:35pt" o:oleicon="f" o:ole="">
            <v:imagedata r:id="rId45" o:title="eqIdb4e2f3ce4f60b659c08d4999be0de58b"/>
          </v:shape>
          <o:OLEObject Type="Embed" ProgID="Equation.DSMT4" ShapeID="_x0000_i1046" DrawAspect="Content" ObjectID="_22" r:id="rId46"/>
        </w:object>
      </w:r>
    </w:p>
    <w:p>
      <w:pPr>
        <w:spacing w:line="360" w:lineRule="auto"/>
        <w:jc w:val="both"/>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．由万有引力提供向心力</w:t>
      </w:r>
    </w:p>
    <w:p>
      <w:pPr>
        <w:spacing w:line="360" w:lineRule="auto"/>
        <w:jc w:val="center"/>
        <w:textAlignment w:val="center"/>
        <w:rPr>
          <w:color w:val="000000"/>
        </w:rPr>
      </w:pPr>
      <w:r>
        <w:object>
          <v:shape id="_x0000_i1047" type="#_x0000_t75" alt="学科网(www.zxxk.com)--教育资源门户，提供试卷、教案、课件、论文、素材以及各类教学资源下载，还有大量而丰富的教学相关资讯！" style="width:1in;height:31.2pt" o:oleicon="f" o:ole="">
            <v:imagedata r:id="rId47" o:title="eqId251efdfd4f4307d6e72446bf2c4b9c87"/>
          </v:shape>
          <o:OLEObject Type="Embed" ProgID="Equation.DSMT4" ShapeID="_x0000_i1047" DrawAspect="Content" ObjectID="_23" r:id="rId48"/>
        </w:object>
      </w:r>
    </w:p>
    <w:p>
      <w:pPr>
        <w:spacing w:line="360" w:lineRule="auto"/>
        <w:jc w:val="both"/>
        <w:textAlignment w:val="center"/>
        <w:rPr>
          <w:color w:val="000000"/>
        </w:rPr>
      </w:pPr>
      <w:r>
        <w:rPr>
          <w:rFonts w:ascii="宋体" w:eastAsia="宋体" w:hAnsi="宋体" w:cs="宋体"/>
          <w:color w:val="000000"/>
        </w:rPr>
        <w:t>而</w:t>
      </w:r>
    </w:p>
    <w:p>
      <w:pPr>
        <w:spacing w:line="360" w:lineRule="auto"/>
        <w:jc w:val="center"/>
        <w:textAlignment w:val="center"/>
        <w:rPr>
          <w:color w:val="000000"/>
        </w:rPr>
      </w:pPr>
      <w:r>
        <w:object>
          <v:shape id="_x0000_i1048" type="#_x0000_t75" alt="学科网(www.zxxk.com)--教育资源门户，提供试卷、教案、课件、论文、素材以及各类教学资源下载，还有大量而丰富的教学相关资讯！" style="width:54.25pt;height:18.25pt" o:oleicon="f" o:ole="">
            <v:imagedata r:id="rId43" o:title="eqId7ba8b3c97b47a7e59aa1b475c46ad0a2"/>
          </v:shape>
          <o:OLEObject Type="Embed" ProgID="Equation.DSMT4" ShapeID="_x0000_i1048" DrawAspect="Content" ObjectID="_24" r:id="rId49"/>
        </w:object>
      </w:r>
    </w:p>
    <w:p>
      <w:pPr>
        <w:spacing w:line="360" w:lineRule="auto"/>
        <w:jc w:val="both"/>
        <w:textAlignment w:val="center"/>
        <w:rPr>
          <w:color w:val="000000"/>
        </w:rPr>
      </w:pPr>
      <w:r>
        <w:rPr>
          <w:rFonts w:ascii="宋体" w:eastAsia="宋体" w:hAnsi="宋体" w:cs="宋体"/>
          <w:color w:val="000000"/>
        </w:rPr>
        <w:t>联立解得</w:t>
      </w:r>
    </w:p>
    <w:p>
      <w:pPr>
        <w:spacing w:line="360" w:lineRule="auto"/>
        <w:jc w:val="center"/>
        <w:textAlignment w:val="center"/>
        <w:rPr>
          <w:color w:val="000000"/>
        </w:rPr>
      </w:pPr>
      <w:r>
        <w:object>
          <v:shape id="_x0000_i1049" type="#_x0000_t75" alt="学科网(www.zxxk.com)--教育资源门户，提供试卷、教案、课件、论文、素材以及各类教学资源下载，还有大量而丰富的教学相关资讯！" style="width:62.5pt;height:35pt" o:oleicon="f" o:ole="">
            <v:imagedata r:id="rId50" o:title="eqIde3224e22b795a3a39520a9c65fa7da34"/>
          </v:shape>
          <o:OLEObject Type="Embed" ProgID="Equation.DSMT4" ShapeID="_x0000_i1049" DrawAspect="Content" ObjectID="_25" r:id="rId51"/>
        </w:object>
      </w:r>
    </w:p>
    <w:p>
      <w:pPr>
        <w:spacing w:line="360" w:lineRule="auto"/>
        <w:jc w:val="both"/>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．由万有引力提供向心力</w:t>
      </w:r>
    </w:p>
    <w:p>
      <w:pPr>
        <w:spacing w:line="360" w:lineRule="auto"/>
        <w:jc w:val="center"/>
        <w:textAlignment w:val="center"/>
        <w:rPr>
          <w:color w:val="000000"/>
        </w:rPr>
      </w:pPr>
      <w:r>
        <w:object>
          <v:shape id="_x0000_i1050" type="#_x0000_t75" alt="学科网(www.zxxk.com)--教育资源门户，提供试卷、教案、课件、论文、素材以及各类教学资源下载，还有大量而丰富的教学相关资讯！" style="width:81pt;height:33pt" o:oleicon="f" o:ole="">
            <v:imagedata r:id="rId52" o:title="eqIddd1de17a41c4170adab385944a3a4d69"/>
          </v:shape>
          <o:OLEObject Type="Embed" ProgID="Equation.DSMT4" ShapeID="_x0000_i1050" DrawAspect="Content" ObjectID="_26" r:id="rId53"/>
        </w:object>
      </w:r>
    </w:p>
    <w:p>
      <w:pPr>
        <w:spacing w:line="360" w:lineRule="auto"/>
        <w:jc w:val="both"/>
        <w:textAlignment w:val="center"/>
        <w:rPr>
          <w:color w:val="000000"/>
        </w:rPr>
      </w:pPr>
      <w:r>
        <w:rPr>
          <w:rFonts w:ascii="宋体" w:eastAsia="宋体" w:hAnsi="宋体" w:cs="宋体"/>
          <w:color w:val="000000"/>
        </w:rPr>
        <w:t>得周期</w:t>
      </w:r>
    </w:p>
    <w:p>
      <w:pPr>
        <w:spacing w:line="360" w:lineRule="auto"/>
        <w:jc w:val="center"/>
        <w:textAlignment w:val="center"/>
        <w:rPr>
          <w:color w:val="000000"/>
        </w:rPr>
      </w:pPr>
      <w:r>
        <w:object>
          <v:shape id="_x0000_i1051" type="#_x0000_t75" alt="学科网(www.zxxk.com)--教育资源门户，提供试卷、教案、课件、论文、素材以及各类教学资源下载，还有大量而丰富的教学相关资讯！" style="width:62.25pt;height:36pt" o:oleicon="f" o:ole="">
            <v:imagedata r:id="rId54" o:title="eqId1967c0437299720ee219927e89049464"/>
          </v:shape>
          <o:OLEObject Type="Embed" ProgID="Equation.DSMT4" ShapeID="_x0000_i1051" DrawAspect="Content" ObjectID="_27" r:id="rId55"/>
        </w:object>
      </w:r>
    </w:p>
    <w:p>
      <w:pPr>
        <w:spacing w:line="360" w:lineRule="auto"/>
        <w:jc w:val="both"/>
        <w:textAlignment w:val="center"/>
        <w:rPr>
          <w:color w:val="000000"/>
        </w:rPr>
      </w:pPr>
      <w:r>
        <w:rPr>
          <w:rFonts w:ascii="宋体" w:eastAsia="宋体" w:hAnsi="宋体" w:cs="宋体"/>
          <w:color w:val="000000"/>
        </w:rPr>
        <w:t>可知轨道半径越大，周期越大，而天目一号卫星进入预定轨道后的轨道半径比同步卫星的轨道半径小，所以天目一号卫星进入预定轨道后的运行周期比同步卫星的运行周期小，进入预定轨道后的运行周期小于</w:t>
      </w:r>
      <w:r>
        <w:rPr>
          <w:rFonts w:ascii="Times New Roman" w:eastAsia="Times New Roman" w:hAnsi="Times New Roman" w:cs="Times New Roman"/>
          <w:color w:val="000000"/>
        </w:rPr>
        <w:t>24</w:t>
      </w:r>
      <w:r>
        <w:rPr>
          <w:rFonts w:ascii="宋体" w:eastAsia="宋体" w:hAnsi="宋体" w:cs="宋体"/>
          <w:color w:val="000000"/>
        </w:rPr>
        <w:t>小时，故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https://d.book118.com/316012031000010051</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png"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oleObject" Target="embeddings/oleObject8.bin" /><Relationship Id="rId22" Type="http://schemas.openxmlformats.org/officeDocument/2006/relationships/oleObject" Target="embeddings/oleObject9.bin" /><Relationship Id="rId23" Type="http://schemas.openxmlformats.org/officeDocument/2006/relationships/image" Target="media/image10.wmf" /><Relationship Id="rId24" Type="http://schemas.openxmlformats.org/officeDocument/2006/relationships/oleObject" Target="embeddings/oleObject10.bin" /><Relationship Id="rId25" Type="http://schemas.openxmlformats.org/officeDocument/2006/relationships/oleObject" Target="embeddings/oleObject11.bin" /><Relationship Id="rId26" Type="http://schemas.openxmlformats.org/officeDocument/2006/relationships/image" Target="media/image11.wmf" /><Relationship Id="rId27" Type="http://schemas.openxmlformats.org/officeDocument/2006/relationships/oleObject" Target="embeddings/oleObject12.bin" /><Relationship Id="rId28" Type="http://schemas.openxmlformats.org/officeDocument/2006/relationships/oleObject" Target="embeddings/oleObject13.bin" /><Relationship Id="rId29" Type="http://schemas.openxmlformats.org/officeDocument/2006/relationships/oleObject" Target="embeddings/oleObject14.bin" /><Relationship Id="rId3" Type="http://schemas.openxmlformats.org/officeDocument/2006/relationships/fontTable" Target="fontTable.xml" /><Relationship Id="rId30" Type="http://schemas.openxmlformats.org/officeDocument/2006/relationships/image" Target="media/image12.wmf" /><Relationship Id="rId31" Type="http://schemas.openxmlformats.org/officeDocument/2006/relationships/oleObject" Target="embeddings/oleObject15.bin" /><Relationship Id="rId32" Type="http://schemas.openxmlformats.org/officeDocument/2006/relationships/image" Target="media/image13.wmf" /><Relationship Id="rId33" Type="http://schemas.openxmlformats.org/officeDocument/2006/relationships/oleObject" Target="embeddings/oleObject16.bin" /><Relationship Id="rId34" Type="http://schemas.openxmlformats.org/officeDocument/2006/relationships/image" Target="media/image14.wmf" /><Relationship Id="rId35" Type="http://schemas.openxmlformats.org/officeDocument/2006/relationships/image" Target="media/image15.wmf" /><Relationship Id="rId36" Type="http://schemas.openxmlformats.org/officeDocument/2006/relationships/oleObject" Target="embeddings/oleObject17.bin" /><Relationship Id="rId37" Type="http://schemas.openxmlformats.org/officeDocument/2006/relationships/image" Target="media/image16.wmf" /><Relationship Id="rId38" Type="http://schemas.openxmlformats.org/officeDocument/2006/relationships/oleObject" Target="embeddings/oleObject18.bin" /><Relationship Id="rId39" Type="http://schemas.openxmlformats.org/officeDocument/2006/relationships/image" Target="media/image17.wmf" /><Relationship Id="rId4" Type="http://schemas.openxmlformats.org/officeDocument/2006/relationships/customXml" Target="../customXml/item1.xml" /><Relationship Id="rId40" Type="http://schemas.openxmlformats.org/officeDocument/2006/relationships/oleObject" Target="embeddings/oleObject19.bin" /><Relationship Id="rId41" Type="http://schemas.openxmlformats.org/officeDocument/2006/relationships/image" Target="media/image18.wmf" /><Relationship Id="rId42" Type="http://schemas.openxmlformats.org/officeDocument/2006/relationships/oleObject" Target="embeddings/oleObject20.bin" /><Relationship Id="rId43" Type="http://schemas.openxmlformats.org/officeDocument/2006/relationships/image" Target="media/image19.wmf" /><Relationship Id="rId44" Type="http://schemas.openxmlformats.org/officeDocument/2006/relationships/oleObject" Target="embeddings/oleObject21.bin" /><Relationship Id="rId45" Type="http://schemas.openxmlformats.org/officeDocument/2006/relationships/image" Target="media/image20.wmf" /><Relationship Id="rId46" Type="http://schemas.openxmlformats.org/officeDocument/2006/relationships/oleObject" Target="embeddings/oleObject22.bin" /><Relationship Id="rId47" Type="http://schemas.openxmlformats.org/officeDocument/2006/relationships/image" Target="media/image21.wmf" /><Relationship Id="rId48" Type="http://schemas.openxmlformats.org/officeDocument/2006/relationships/oleObject" Target="embeddings/oleObject23.bin" /><Relationship Id="rId49" Type="http://schemas.openxmlformats.org/officeDocument/2006/relationships/oleObject" Target="embeddings/oleObject24.bin" /><Relationship Id="rId5" Type="http://schemas.openxmlformats.org/officeDocument/2006/relationships/image" Target="media/image1.png" /><Relationship Id="rId50" Type="http://schemas.openxmlformats.org/officeDocument/2006/relationships/image" Target="media/image22.wmf" /><Relationship Id="rId51" Type="http://schemas.openxmlformats.org/officeDocument/2006/relationships/oleObject" Target="embeddings/oleObject25.bin" /><Relationship Id="rId52" Type="http://schemas.openxmlformats.org/officeDocument/2006/relationships/image" Target="media/image23.wmf" /><Relationship Id="rId53" Type="http://schemas.openxmlformats.org/officeDocument/2006/relationships/oleObject" Target="embeddings/oleObject26.bin" /><Relationship Id="rId54" Type="http://schemas.openxmlformats.org/officeDocument/2006/relationships/image" Target="media/image24.wmf" /><Relationship Id="rId55" Type="http://schemas.openxmlformats.org/officeDocument/2006/relationships/oleObject" Target="embeddings/oleObject27.bin" /><Relationship Id="rId56" Type="http://schemas.openxmlformats.org/officeDocument/2006/relationships/hyperlink" Target="https://d.book118.com/316012031000010051" TargetMode="Externa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png"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3423233934204928</dc:description>
  <cp:lastModifiedBy>学科网试题生产平台</cp:lastModifiedBy>
  <cp:revision>8</cp:revision>
  <dcterms:created xsi:type="dcterms:W3CDTF">2024-02-09T20:10:04Z</dcterms:created>
  <dcterms:modified xsi:type="dcterms:W3CDTF">2024-02-09T20:10:04Z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