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固定照明设备行业企业战略风险管理报告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4501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_Toc4501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36" w:history="1">
        <w:r>
          <w:rPr>
            <w:rFonts w:ascii="仿宋" w:eastAsia="仿宋" w:hAnsi="仿宋" w:cs="仿宋" w:hint="eastAsia"/>
            <w:lang w:val="en-US"/>
          </w:rPr>
          <w:t>一、固定照明设备财务管理分析</w:t>
        </w:r>
        <w:r>
          <w:tab/>
        </w:r>
        <w:r>
          <w:fldChar w:fldCharType="begin"/>
        </w:r>
        <w:r>
          <w:instrText xml:space="preserve"> PAGEREF _Toc30536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6" w:history="1">
        <w:r>
          <w:rPr>
            <w:rFonts w:ascii="仿宋" w:eastAsia="仿宋" w:hAnsi="仿宋" w:cs="仿宋" w:hint="eastAsia"/>
            <w:lang w:val="en-US"/>
          </w:rPr>
          <w:t>(一)、固定照明设备财务管理制度</w:t>
        </w:r>
        <w:r>
          <w:tab/>
        </w:r>
        <w:r>
          <w:fldChar w:fldCharType="begin"/>
        </w:r>
        <w:r>
          <w:instrText xml:space="preserve"> PAGEREF _Toc2296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95" w:history="1">
        <w:r>
          <w:rPr>
            <w:rFonts w:ascii="仿宋" w:eastAsia="仿宋" w:hAnsi="仿宋" w:cs="仿宋" w:hint="eastAsia"/>
            <w:lang w:val="en-US"/>
          </w:rPr>
          <w:t>(二)、固定照明设备经济效益分析</w:t>
        </w:r>
        <w:r>
          <w:tab/>
        </w:r>
        <w:r>
          <w:fldChar w:fldCharType="begin"/>
        </w:r>
        <w:r>
          <w:instrText xml:space="preserve"> PAGEREF _Toc9795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40" w:history="1">
        <w:r>
          <w:rPr>
            <w:rFonts w:ascii="仿宋" w:eastAsia="仿宋" w:hAnsi="仿宋" w:cs="仿宋" w:hint="eastAsia"/>
            <w:lang w:val="en-US"/>
          </w:rPr>
          <w:t>(三)、固定照明设备收入及成本核算</w:t>
        </w:r>
        <w:r>
          <w:tab/>
        </w:r>
        <w:r>
          <w:fldChar w:fldCharType="begin"/>
        </w:r>
        <w:r>
          <w:instrText xml:space="preserve"> PAGEREF _Toc18240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02" w:history="1">
        <w:r>
          <w:rPr>
            <w:rFonts w:ascii="仿宋" w:eastAsia="仿宋" w:hAnsi="仿宋" w:cs="仿宋" w:hint="eastAsia"/>
            <w:lang w:val="en-US"/>
          </w:rPr>
          <w:t>(四)、固定照明设备成本管理</w:t>
        </w:r>
        <w:r>
          <w:tab/>
        </w:r>
        <w:r>
          <w:fldChar w:fldCharType="begin"/>
        </w:r>
        <w:r>
          <w:instrText xml:space="preserve"> PAGEREF _Toc27102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55" w:history="1">
        <w:r>
          <w:rPr>
            <w:rFonts w:ascii="仿宋" w:eastAsia="仿宋" w:hAnsi="仿宋" w:cs="仿宋" w:hint="eastAsia"/>
            <w:lang w:val="en-US"/>
          </w:rPr>
          <w:t>二、技术创新风险的探讨</w:t>
        </w:r>
        <w:r>
          <w:tab/>
        </w:r>
        <w:r>
          <w:fldChar w:fldCharType="begin"/>
        </w:r>
        <w:r>
          <w:instrText xml:space="preserve"> PAGEREF _Toc24755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48" w:history="1">
        <w:r>
          <w:rPr>
            <w:rFonts w:ascii="仿宋" w:eastAsia="仿宋" w:hAnsi="仿宋" w:cs="仿宋" w:hint="eastAsia"/>
            <w:lang w:val="en-US"/>
          </w:rPr>
          <w:t>(一)、技术创新风险的探讨</w:t>
        </w:r>
        <w:r>
          <w:tab/>
        </w:r>
        <w:r>
          <w:fldChar w:fldCharType="begin"/>
        </w:r>
        <w:r>
          <w:instrText xml:space="preserve"> PAGEREF _Toc20948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60" w:history="1">
        <w:r>
          <w:rPr>
            <w:rFonts w:ascii="仿宋" w:eastAsia="仿宋" w:hAnsi="仿宋" w:cs="仿宋" w:hint="eastAsia"/>
            <w:lang w:val="en-US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_Toc26760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45" w:history="1">
        <w:r>
          <w:rPr>
            <w:rFonts w:ascii="仿宋" w:eastAsia="仿宋" w:hAnsi="仿宋" w:cs="仿宋" w:hint="eastAsia"/>
            <w:lang w:val="en-US"/>
          </w:rPr>
          <w:t>(一)、行业分析</w:t>
        </w:r>
        <w:r>
          <w:tab/>
        </w:r>
        <w:r>
          <w:fldChar w:fldCharType="begin"/>
        </w:r>
        <w:r>
          <w:instrText xml:space="preserve"> PAGEREF _Toc25945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00" w:history="1">
        <w:r>
          <w:rPr>
            <w:rFonts w:ascii="仿宋" w:eastAsia="仿宋" w:hAnsi="仿宋" w:cs="仿宋" w:hint="eastAsia"/>
            <w:lang w:val="en-US"/>
          </w:rPr>
          <w:t>(二)、市场分析</w:t>
        </w:r>
        <w:r>
          <w:tab/>
        </w:r>
        <w:r>
          <w:fldChar w:fldCharType="begin"/>
        </w:r>
        <w:r>
          <w:instrText xml:space="preserve"> PAGEREF _Toc28300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31" w:history="1">
        <w:r>
          <w:rPr>
            <w:rFonts w:ascii="仿宋" w:eastAsia="仿宋" w:hAnsi="仿宋" w:cs="仿宋" w:hint="eastAsia"/>
            <w:lang w:val="en-US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_Toc19631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13" w:history="1">
        <w:r>
          <w:rPr>
            <w:rFonts w:ascii="仿宋" w:eastAsia="仿宋" w:hAnsi="仿宋" w:cs="仿宋" w:hint="eastAsia"/>
            <w:lang w:val="en-US"/>
          </w:rPr>
          <w:t>四、固定照明设备知识产权管理</w:t>
        </w:r>
        <w:r>
          <w:tab/>
        </w:r>
        <w:r>
          <w:fldChar w:fldCharType="begin"/>
        </w:r>
        <w:r>
          <w:instrText xml:space="preserve"> PAGEREF _Toc6913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24" w:history="1">
        <w:r>
          <w:rPr>
            <w:rFonts w:ascii="仿宋" w:eastAsia="仿宋" w:hAnsi="仿宋" w:cs="仿宋" w:hint="eastAsia"/>
            <w:lang w:val="en-US"/>
          </w:rPr>
          <w:t>(一)、知识产权管理</w:t>
        </w:r>
        <w:r>
          <w:tab/>
        </w:r>
        <w:r>
          <w:fldChar w:fldCharType="begin"/>
        </w:r>
        <w:r>
          <w:instrText xml:space="preserve"> PAGEREF _Toc13324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71" w:history="1">
        <w:r>
          <w:rPr>
            <w:rFonts w:ascii="仿宋" w:eastAsia="仿宋" w:hAnsi="仿宋" w:cs="仿宋" w:hint="eastAsia"/>
            <w:lang w:val="en-US"/>
          </w:rPr>
          <w:t>五、经济影响分析</w:t>
        </w:r>
        <w:r>
          <w:tab/>
        </w:r>
        <w:r>
          <w:fldChar w:fldCharType="begin"/>
        </w:r>
        <w:r>
          <w:instrText xml:space="preserve"> PAGEREF _Toc25171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1" w:history="1">
        <w:r>
          <w:rPr>
            <w:rFonts w:ascii="仿宋" w:eastAsia="仿宋" w:hAnsi="仿宋" w:cs="仿宋" w:hint="eastAsia"/>
            <w:lang w:val="en-US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_Toc6901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25" w:history="1">
        <w:r>
          <w:rPr>
            <w:rFonts w:ascii="仿宋" w:eastAsia="仿宋" w:hAnsi="仿宋" w:cs="仿宋" w:hint="eastAsia"/>
            <w:lang w:val="en-US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_Toc22425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78" w:history="1">
        <w:r>
          <w:rPr>
            <w:rFonts w:ascii="仿宋" w:eastAsia="仿宋" w:hAnsi="仿宋" w:cs="仿宋" w:hint="eastAsia"/>
            <w:lang w:val="en-US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_Toc6978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63" w:history="1">
        <w:r>
          <w:rPr>
            <w:rFonts w:ascii="仿宋" w:eastAsia="仿宋" w:hAnsi="仿宋" w:cs="仿宋" w:hint="eastAsia"/>
            <w:lang w:val="en-US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_Toc7163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07" w:history="1">
        <w:r>
          <w:rPr>
            <w:rFonts w:ascii="仿宋" w:eastAsia="仿宋" w:hAnsi="仿宋" w:cs="仿宋" w:hint="eastAsia"/>
            <w:lang w:val="en-US"/>
          </w:rPr>
          <w:t>六、对策措施与建议</w:t>
        </w:r>
        <w:r>
          <w:tab/>
        </w:r>
        <w:r>
          <w:fldChar w:fldCharType="begin"/>
        </w:r>
        <w:r>
          <w:instrText xml:space="preserve"> PAGEREF _Toc19807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76" w:history="1">
        <w:r>
          <w:rPr>
            <w:rFonts w:ascii="仿宋" w:eastAsia="仿宋" w:hAnsi="仿宋" w:cs="仿宋" w:hint="eastAsia"/>
            <w:lang w:val="en-US"/>
          </w:rPr>
          <w:t>(一)、事故隐患的整改措施</w:t>
        </w:r>
        <w:r>
          <w:tab/>
        </w:r>
        <w:r>
          <w:fldChar w:fldCharType="begin"/>
        </w:r>
        <w:r>
          <w:instrText xml:space="preserve"> PAGEREF _Toc6776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37" w:history="1">
        <w:r>
          <w:rPr>
            <w:rFonts w:ascii="仿宋" w:eastAsia="仿宋" w:hAnsi="仿宋" w:cs="仿宋" w:hint="eastAsia"/>
            <w:lang w:val="en-US"/>
          </w:rPr>
          <w:t>(二)、建议的安全对策措施</w:t>
        </w:r>
        <w:r>
          <w:tab/>
        </w:r>
        <w:r>
          <w:fldChar w:fldCharType="begin"/>
        </w:r>
        <w:r>
          <w:instrText xml:space="preserve"> PAGEREF _Toc23437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90" w:history="1">
        <w:r>
          <w:rPr>
            <w:rFonts w:ascii="仿宋" w:eastAsia="仿宋" w:hAnsi="仿宋" w:cs="仿宋" w:hint="eastAsia"/>
            <w:lang w:val="en-US"/>
          </w:rPr>
          <w:t>七、战略制订框架</w:t>
        </w:r>
        <w:r>
          <w:tab/>
        </w:r>
        <w:r>
          <w:fldChar w:fldCharType="begin"/>
        </w:r>
        <w:r>
          <w:instrText xml:space="preserve"> PAGEREF _Toc31390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61" w:history="1">
        <w:r>
          <w:rPr>
            <w:rFonts w:ascii="仿宋" w:eastAsia="仿宋" w:hAnsi="仿宋" w:cs="仿宋" w:hint="eastAsia"/>
            <w:lang w:val="en-US"/>
          </w:rPr>
          <w:t>(一)、战略制订框架</w:t>
        </w:r>
        <w:r>
          <w:tab/>
        </w:r>
        <w:r>
          <w:fldChar w:fldCharType="begin"/>
        </w:r>
        <w:r>
          <w:instrText xml:space="preserve"> PAGEREF _Toc9261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87" w:history="1">
        <w:r>
          <w:rPr>
            <w:rFonts w:ascii="仿宋" w:eastAsia="仿宋" w:hAnsi="仿宋" w:cs="仿宋" w:hint="eastAsia"/>
            <w:lang w:val="en-US"/>
          </w:rPr>
          <w:t>八、制度运行与优化</w:t>
        </w:r>
        <w:r>
          <w:tab/>
        </w:r>
        <w:r>
          <w:fldChar w:fldCharType="begin"/>
        </w:r>
        <w:r>
          <w:instrText xml:space="preserve"> PAGEREF _Toc18987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07" w:history="1">
        <w:r>
          <w:rPr>
            <w:rFonts w:ascii="仿宋" w:eastAsia="仿宋" w:hAnsi="仿宋" w:cs="仿宋" w:hint="eastAsia"/>
            <w:lang w:val="en-US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_Toc2907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0" w:history="1">
        <w:r>
          <w:rPr>
            <w:rFonts w:ascii="仿宋" w:eastAsia="仿宋" w:hAnsi="仿宋" w:cs="仿宋" w:hint="eastAsia"/>
            <w:lang w:val="en-US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_Toc7360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60" w:history="1">
        <w:r>
          <w:rPr>
            <w:rFonts w:ascii="仿宋" w:eastAsia="仿宋" w:hAnsi="仿宋" w:cs="仿宋" w:hint="eastAsia"/>
            <w:lang w:val="en-US"/>
          </w:rPr>
          <w:t>九、社会效益评价</w:t>
        </w:r>
        <w:r>
          <w:tab/>
        </w:r>
        <w:r>
          <w:fldChar w:fldCharType="begin"/>
        </w:r>
        <w:r>
          <w:instrText xml:space="preserve"> PAGEREF _Toc24160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58" w:history="1">
        <w:r>
          <w:rPr>
            <w:rFonts w:ascii="仿宋" w:eastAsia="仿宋" w:hAnsi="仿宋" w:cs="仿宋" w:hint="eastAsia"/>
            <w:lang w:val="en-US"/>
          </w:rPr>
          <w:t>(一)、促进当地经济进展</w:t>
        </w:r>
        <w:r>
          <w:tab/>
        </w:r>
        <w:r>
          <w:fldChar w:fldCharType="begin"/>
        </w:r>
        <w:r>
          <w:instrText xml:space="preserve"> PAGEREF _Toc6658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14" w:history="1">
        <w:r>
          <w:rPr>
            <w:rFonts w:ascii="仿宋" w:eastAsia="仿宋" w:hAnsi="仿宋" w:cs="仿宋" w:hint="eastAsia"/>
            <w:lang w:val="en-US"/>
          </w:rPr>
          <w:t>(二)、带动有关产业进展</w:t>
        </w:r>
        <w:r>
          <w:tab/>
        </w:r>
        <w:r>
          <w:fldChar w:fldCharType="begin"/>
        </w:r>
        <w:r>
          <w:instrText xml:space="preserve"> PAGEREF _Toc32714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68" w:history="1">
        <w:r>
          <w:rPr>
            <w:rFonts w:ascii="仿宋" w:eastAsia="仿宋" w:hAnsi="仿宋" w:cs="仿宋" w:hint="eastAsia"/>
            <w:lang w:val="en-US"/>
          </w:rPr>
          <w:t>(三)、增加地方财政收入</w:t>
        </w:r>
        <w:r>
          <w:tab/>
        </w:r>
        <w:r>
          <w:fldChar w:fldCharType="begin"/>
        </w:r>
        <w:r>
          <w:instrText xml:space="preserve"> PAGEREF _Toc30168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5" w:history="1">
        <w:r>
          <w:rPr>
            <w:rFonts w:ascii="仿宋" w:eastAsia="仿宋" w:hAnsi="仿宋" w:cs="仿宋" w:hint="eastAsia"/>
            <w:lang w:val="en-US"/>
          </w:rPr>
          <w:t>(四)、增加就业机会</w:t>
        </w:r>
        <w:r>
          <w:tab/>
        </w:r>
        <w:r>
          <w:fldChar w:fldCharType="begin"/>
        </w:r>
        <w:r>
          <w:instrText xml:space="preserve"> PAGEREF _Toc2345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74" w:history="1">
        <w:r>
          <w:rPr>
            <w:rFonts w:ascii="仿宋" w:eastAsia="仿宋" w:hAnsi="仿宋" w:cs="仿宋" w:hint="eastAsia"/>
            <w:lang w:val="en-US"/>
          </w:rPr>
          <w:t>十、风险风险及应对措施</w:t>
        </w:r>
        <w:r>
          <w:tab/>
        </w:r>
        <w:r>
          <w:fldChar w:fldCharType="begin"/>
        </w:r>
        <w:r>
          <w:instrText xml:space="preserve"> PAGEREF _Toc27574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0" w:history="1">
        <w:r>
          <w:rPr>
            <w:rFonts w:ascii="仿宋" w:eastAsia="仿宋" w:hAnsi="仿宋" w:cs="仿宋" w:hint="eastAsia"/>
            <w:lang w:val="en-US"/>
          </w:rPr>
          <w:t>(一)、固定照明设备项目风险分析</w:t>
        </w:r>
        <w:r>
          <w:tab/>
        </w:r>
        <w:r>
          <w:fldChar w:fldCharType="begin"/>
        </w:r>
        <w:r>
          <w:instrText xml:space="preserve"> PAGEREF _Toc14270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21" w:history="1">
        <w:r>
          <w:rPr>
            <w:rFonts w:ascii="仿宋" w:eastAsia="仿宋" w:hAnsi="仿宋" w:cs="仿宋" w:hint="eastAsia"/>
            <w:lang w:val="en-US"/>
          </w:rPr>
          <w:t>(二)、固定照明设备项目风险对策</w:t>
        </w:r>
        <w:r>
          <w:tab/>
        </w:r>
        <w:r>
          <w:fldChar w:fldCharType="begin"/>
        </w:r>
        <w:r>
          <w:instrText xml:space="preserve"> PAGEREF _Toc23821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05" w:history="1">
        <w:r>
          <w:rPr>
            <w:rFonts w:ascii="仿宋" w:eastAsia="仿宋" w:hAnsi="仿宋" w:cs="仿宋" w:hint="eastAsia"/>
            <w:lang w:val="en-US"/>
          </w:rPr>
          <w:t>十一、竞争分析</w:t>
        </w:r>
        <w:r>
          <w:tab/>
        </w:r>
        <w:r>
          <w:fldChar w:fldCharType="begin"/>
        </w:r>
        <w:r>
          <w:instrText xml:space="preserve"> PAGEREF _Toc25505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75" w:history="1">
        <w:r>
          <w:rPr>
            <w:rFonts w:ascii="仿宋" w:eastAsia="仿宋" w:hAnsi="仿宋" w:cs="仿宋" w:hint="eastAsia"/>
            <w:lang w:val="en-US"/>
          </w:rPr>
          <w:t>(一)、主要竞争对手</w:t>
        </w:r>
        <w:r>
          <w:tab/>
        </w:r>
        <w:r>
          <w:fldChar w:fldCharType="begin"/>
        </w:r>
        <w:r>
          <w:instrText xml:space="preserve"> PAGEREF _Toc29775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48" w:history="1">
        <w:r>
          <w:rPr>
            <w:rFonts w:ascii="仿宋" w:eastAsia="仿宋" w:hAnsi="仿宋" w:cs="仿宋" w:hint="eastAsia"/>
            <w:lang w:val="en-US"/>
          </w:rPr>
          <w:t>(二)、竞争对手分析</w:t>
        </w:r>
        <w:r>
          <w:tab/>
        </w:r>
        <w:r>
          <w:fldChar w:fldCharType="begin"/>
        </w:r>
        <w:r>
          <w:instrText xml:space="preserve"> PAGEREF _Toc32048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37" w:history="1">
        <w:r>
          <w:rPr>
            <w:rFonts w:ascii="仿宋" w:eastAsia="仿宋" w:hAnsi="仿宋" w:cs="仿宋" w:hint="eastAsia"/>
            <w:lang w:val="en-US"/>
          </w:rPr>
          <w:t>(三)、竞争优势与劣势</w:t>
        </w:r>
        <w:r>
          <w:tab/>
        </w:r>
        <w:r>
          <w:fldChar w:fldCharType="begin"/>
        </w:r>
        <w:r>
          <w:instrText xml:space="preserve"> PAGEREF _Toc31037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38" w:history="1">
        <w:r>
          <w:rPr>
            <w:rFonts w:ascii="仿宋" w:eastAsia="仿宋" w:hAnsi="仿宋" w:cs="仿宋" w:hint="eastAsia"/>
            <w:lang w:val="en-US"/>
          </w:rPr>
          <w:t>(四)、竞争对策</w:t>
        </w:r>
        <w:r>
          <w:tab/>
        </w:r>
        <w:r>
          <w:fldChar w:fldCharType="begin"/>
        </w:r>
        <w:r>
          <w:instrText xml:space="preserve"> PAGEREF _Toc10938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09" w:history="1">
        <w:r>
          <w:rPr>
            <w:rFonts w:ascii="仿宋" w:eastAsia="仿宋" w:hAnsi="仿宋" w:cs="仿宋" w:hint="eastAsia"/>
            <w:lang w:val="en-US"/>
          </w:rPr>
          <w:t>十二、固定照明设备项目财务管理</w:t>
        </w:r>
        <w:r>
          <w:tab/>
        </w:r>
        <w:r>
          <w:fldChar w:fldCharType="begin"/>
        </w:r>
        <w:r>
          <w:instrText xml:space="preserve"> PAGEREF _Toc10309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89" w:history="1">
        <w:r>
          <w:rPr>
            <w:rFonts w:ascii="仿宋" w:eastAsia="仿宋" w:hAnsi="仿宋" w:cs="仿宋" w:hint="eastAsia"/>
            <w:lang w:val="en-US"/>
          </w:rPr>
          <w:t>(一)、资金需求大</w:t>
        </w:r>
        <w:r>
          <w:tab/>
        </w:r>
        <w:r>
          <w:fldChar w:fldCharType="begin"/>
        </w:r>
        <w:r>
          <w:instrText xml:space="preserve"> PAGEREF _Toc12489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43" w:history="1">
        <w:r>
          <w:rPr>
            <w:rFonts w:ascii="仿宋" w:eastAsia="仿宋" w:hAnsi="仿宋" w:cs="仿宋" w:hint="eastAsia"/>
            <w:lang w:val="en-US"/>
          </w:rPr>
          <w:t>(二)、研发周期长</w:t>
        </w:r>
        <w:r>
          <w:tab/>
        </w:r>
        <w:r>
          <w:fldChar w:fldCharType="begin"/>
        </w:r>
        <w:r>
          <w:instrText xml:space="preserve"> PAGEREF _Toc11843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50" w:history="1">
        <w:r>
          <w:rPr>
            <w:rFonts w:ascii="仿宋" w:eastAsia="仿宋" w:hAnsi="仿宋" w:cs="仿宋" w:hint="eastAsia"/>
            <w:lang w:val="en-US"/>
          </w:rPr>
          <w:t>(三)、市场风险大</w:t>
        </w:r>
        <w:r>
          <w:tab/>
        </w:r>
        <w:r>
          <w:fldChar w:fldCharType="begin"/>
        </w:r>
        <w:r>
          <w:instrText xml:space="preserve"> PAGEREF _Toc24950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30" w:history="1">
        <w:r>
          <w:rPr>
            <w:rFonts w:ascii="仿宋" w:eastAsia="仿宋" w:hAnsi="仿宋" w:cs="仿宋" w:hint="eastAsia"/>
            <w:lang w:val="en-US"/>
          </w:rPr>
          <w:t>(四)、利润率高</w:t>
        </w:r>
        <w:r>
          <w:tab/>
        </w:r>
        <w:r>
          <w:fldChar w:fldCharType="begin"/>
        </w:r>
        <w:r>
          <w:instrText xml:space="preserve"> PAGEREF _Toc13030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15" w:history="1">
        <w:r>
          <w:rPr>
            <w:rFonts w:ascii="仿宋" w:eastAsia="仿宋" w:hAnsi="仿宋" w:cs="仿宋" w:hint="eastAsia"/>
            <w:lang w:val="en-US"/>
          </w:rPr>
          <w:t>十三、固定照明设备项目实施进度计划</w:t>
        </w:r>
        <w:r>
          <w:tab/>
        </w:r>
        <w:r>
          <w:fldChar w:fldCharType="begin"/>
        </w:r>
        <w:r>
          <w:instrText xml:space="preserve"> PAGEREF _Toc29615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38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_Toc28538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67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_Toc26967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91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_Toc31991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19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_Toc9119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7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_Toc7037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34" w:history="1">
        <w:r>
          <w:rPr>
            <w:rFonts w:ascii="仿宋" w:eastAsia="仿宋" w:hAnsi="仿宋" w:cs="仿宋" w:hint="eastAsia"/>
            <w:lang w:val="en-US"/>
          </w:rPr>
          <w:t>(六)、固定照明设备项目实施保障</w:t>
        </w:r>
        <w:r>
          <w:tab/>
        </w:r>
        <w:r>
          <w:fldChar w:fldCharType="begin"/>
        </w:r>
        <w:r>
          <w:instrText xml:space="preserve"> PAGEREF _Toc32534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4" w:history="1">
        <w:r>
          <w:rPr>
            <w:rFonts w:ascii="仿宋" w:eastAsia="仿宋" w:hAnsi="仿宋" w:cs="仿宋" w:hint="eastAsia"/>
            <w:lang w:val="en-US"/>
          </w:rPr>
          <w:t>十四、固定照明设备项目环境影响评估</w:t>
        </w:r>
        <w:r>
          <w:tab/>
        </w:r>
        <w:r>
          <w:fldChar w:fldCharType="begin"/>
        </w:r>
        <w:r>
          <w:instrText xml:space="preserve"> PAGEREF _Toc1694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3868" w:history="1">
        <w:r>
          <w:rPr>
            <w:rFonts w:ascii="仿宋" w:eastAsia="仿宋" w:hAnsi="仿宋" w:cs="仿宋" w:hint="eastAsia"/>
            <w:lang w:val="en-US"/>
          </w:rPr>
          <w:t>(一)、固定照明设备项目环境影响评估</w:t>
        </w:r>
        <w:r>
          <w:tab/>
        </w:r>
        <w:r>
          <w:fldChar w:fldCharType="begin"/>
        </w:r>
        <w:r>
          <w:instrText xml:space="preserve"> PAGEREF _Toc23868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13" w:history="1">
        <w:r>
          <w:rPr>
            <w:rFonts w:ascii="仿宋" w:eastAsia="仿宋" w:hAnsi="仿宋" w:cs="仿宋" w:hint="eastAsia"/>
            <w:lang w:val="en-US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_Toc17713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68" w:history="1">
        <w:r>
          <w:rPr>
            <w:rFonts w:ascii="仿宋" w:eastAsia="仿宋" w:hAnsi="仿宋" w:cs="仿宋" w:hint="eastAsia"/>
            <w:lang w:val="en-US"/>
          </w:rPr>
          <w:t>十五、生产控制的基本程序</w:t>
        </w:r>
        <w:r>
          <w:tab/>
        </w:r>
        <w:r>
          <w:fldChar w:fldCharType="begin"/>
        </w:r>
        <w:r>
          <w:instrText xml:space="preserve"> PAGEREF _Toc28568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72" w:history="1">
        <w:r>
          <w:rPr>
            <w:rFonts w:ascii="仿宋" w:eastAsia="仿宋" w:hAnsi="仿宋" w:cs="仿宋" w:hint="eastAsia"/>
            <w:lang w:val="en-US"/>
          </w:rPr>
          <w:t>(一)、制定控制的标准</w:t>
        </w:r>
        <w:r>
          <w:tab/>
        </w:r>
        <w:r>
          <w:fldChar w:fldCharType="begin"/>
        </w:r>
        <w:r>
          <w:instrText xml:space="preserve"> PAGEREF _Toc6272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6" w:history="1">
        <w:r>
          <w:rPr>
            <w:rFonts w:ascii="仿宋" w:eastAsia="仿宋" w:hAnsi="仿宋" w:cs="仿宋" w:hint="eastAsia"/>
            <w:lang w:val="en-US"/>
          </w:rPr>
          <w:t>(二)、根据标准检验实际执行情况</w:t>
        </w:r>
        <w:r>
          <w:tab/>
        </w:r>
        <w:r>
          <w:fldChar w:fldCharType="begin"/>
        </w:r>
        <w:r>
          <w:instrText xml:space="preserve"> PAGEREF _Toc30886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90" w:history="1">
        <w:r>
          <w:rPr>
            <w:rFonts w:ascii="仿宋" w:eastAsia="仿宋" w:hAnsi="仿宋" w:cs="仿宋" w:hint="eastAsia"/>
            <w:lang w:val="en-US"/>
          </w:rPr>
          <w:t>(三)、控制决策</w:t>
        </w:r>
        <w:r>
          <w:tab/>
        </w:r>
        <w:r>
          <w:fldChar w:fldCharType="begin"/>
        </w:r>
        <w:r>
          <w:instrText xml:space="preserve"> PAGEREF _Toc3590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29" w:history="1">
        <w:r>
          <w:rPr>
            <w:rFonts w:ascii="仿宋" w:eastAsia="仿宋" w:hAnsi="仿宋" w:cs="仿宋" w:hint="eastAsia"/>
            <w:lang w:val="en-US"/>
          </w:rPr>
          <w:t>(四)、实施执行</w:t>
        </w:r>
        <w:r>
          <w:tab/>
        </w:r>
        <w:r>
          <w:fldChar w:fldCharType="begin"/>
        </w:r>
        <w:r>
          <w:instrText xml:space="preserve"> PAGEREF _Toc6429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34" w:history="1">
        <w:r>
          <w:rPr>
            <w:rFonts w:ascii="仿宋" w:eastAsia="仿宋" w:hAnsi="仿宋" w:cs="仿宋" w:hint="eastAsia"/>
            <w:lang w:val="en-US"/>
          </w:rPr>
          <w:t>十六、节能方案分析</w:t>
        </w:r>
        <w:r>
          <w:tab/>
        </w:r>
        <w:r>
          <w:fldChar w:fldCharType="begin"/>
        </w:r>
        <w:r>
          <w:instrText xml:space="preserve"> PAGEREF _Toc4134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91" w:history="1">
        <w:r>
          <w:rPr>
            <w:rFonts w:ascii="仿宋" w:eastAsia="仿宋" w:hAnsi="仿宋" w:cs="仿宋" w:hint="eastAsia"/>
            <w:lang w:val="en-US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_Toc13391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73" w:history="1">
        <w:r>
          <w:rPr>
            <w:rFonts w:ascii="仿宋" w:eastAsia="仿宋" w:hAnsi="仿宋" w:cs="仿宋" w:hint="eastAsia"/>
            <w:lang w:val="en-US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_Toc30073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9" w:history="1">
        <w:r>
          <w:rPr>
            <w:rFonts w:ascii="仿宋" w:eastAsia="仿宋" w:hAnsi="仿宋" w:cs="仿宋" w:hint="eastAsia"/>
            <w:lang w:val="en-US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_Toc3259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65" w:history="1">
        <w:r>
          <w:rPr>
            <w:rFonts w:ascii="仿宋" w:eastAsia="仿宋" w:hAnsi="仿宋" w:cs="仿宋" w:hint="eastAsia"/>
            <w:lang w:val="en-US"/>
          </w:rPr>
          <w:t>十七、社会影响与可持续性报告</w:t>
        </w:r>
        <w:r>
          <w:tab/>
        </w:r>
        <w:r>
          <w:fldChar w:fldCharType="begin"/>
        </w:r>
        <w:r>
          <w:instrText xml:space="preserve"> PAGEREF _Toc19365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2" w:history="1">
        <w:r>
          <w:rPr>
            <w:rFonts w:ascii="仿宋" w:eastAsia="仿宋" w:hAnsi="仿宋" w:cs="仿宋" w:hint="eastAsia"/>
            <w:lang w:val="en-US"/>
          </w:rPr>
          <w:t>(一)、社会责任与可持续性</w:t>
        </w:r>
        <w:r>
          <w:tab/>
        </w:r>
        <w:r>
          <w:fldChar w:fldCharType="begin"/>
        </w:r>
        <w:r>
          <w:instrText xml:space="preserve"> PAGEREF _Toc522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62" w:history="1">
        <w:r>
          <w:rPr>
            <w:rFonts w:ascii="仿宋" w:eastAsia="仿宋" w:hAnsi="仿宋" w:cs="仿宋" w:hint="eastAsia"/>
            <w:lang w:val="en-US"/>
          </w:rPr>
          <w:t>(二)、社会影响评估</w:t>
        </w:r>
        <w:r>
          <w:tab/>
        </w:r>
        <w:r>
          <w:fldChar w:fldCharType="begin"/>
        </w:r>
        <w:r>
          <w:instrText xml:space="preserve"> PAGEREF _Toc16862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1" w:history="1">
        <w:r>
          <w:rPr>
            <w:rFonts w:ascii="仿宋" w:eastAsia="仿宋" w:hAnsi="仿宋" w:cs="仿宋" w:hint="eastAsia"/>
            <w:lang w:val="en-US"/>
          </w:rPr>
          <w:t>(三)、可持续性报告与透明度</w:t>
        </w:r>
        <w:r>
          <w:tab/>
        </w:r>
        <w:r>
          <w:fldChar w:fldCharType="begin"/>
        </w:r>
        <w:r>
          <w:instrText xml:space="preserve"> PAGEREF _Toc25611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46" w:history="1">
        <w:r>
          <w:rPr>
            <w:rFonts w:ascii="仿宋" w:eastAsia="仿宋" w:hAnsi="仿宋" w:cs="仿宋" w:hint="eastAsia"/>
            <w:lang w:val="en-US"/>
          </w:rPr>
          <w:t>十八、固定照明设备项目工艺及设备分析</w:t>
        </w:r>
        <w:r>
          <w:tab/>
        </w:r>
        <w:r>
          <w:fldChar w:fldCharType="begin"/>
        </w:r>
        <w:r>
          <w:instrText xml:space="preserve"> PAGEREF _Toc30846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3" w:history="1">
        <w:r>
          <w:rPr>
            <w:rFonts w:ascii="仿宋" w:eastAsia="仿宋" w:hAnsi="仿宋" w:cs="仿宋" w:hint="eastAsia"/>
            <w:lang w:val="en-US"/>
          </w:rPr>
          <w:t>(一)、技术管理特点</w:t>
        </w:r>
        <w:r>
          <w:tab/>
        </w:r>
        <w:r>
          <w:fldChar w:fldCharType="begin"/>
        </w:r>
        <w:r>
          <w:instrText xml:space="preserve"> PAGEREF _Toc10853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04" w:history="1">
        <w:r>
          <w:rPr>
            <w:rFonts w:ascii="仿宋" w:eastAsia="仿宋" w:hAnsi="仿宋" w:cs="仿宋" w:hint="eastAsia"/>
            <w:lang w:val="en-US"/>
          </w:rPr>
          <w:t>(二)、固定照明设备项目工艺技术设计方案</w:t>
        </w:r>
        <w:r>
          <w:tab/>
        </w:r>
        <w:r>
          <w:fldChar w:fldCharType="begin"/>
        </w:r>
        <w:r>
          <w:instrText xml:space="preserve"> PAGEREF _Toc26204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70" w:history="1">
        <w:r>
          <w:rPr>
            <w:rFonts w:ascii="仿宋" w:eastAsia="仿宋" w:hAnsi="仿宋" w:cs="仿宋" w:hint="eastAsia"/>
            <w:lang w:val="en-US"/>
          </w:rPr>
          <w:t>(三)、设备选型方案</w:t>
        </w:r>
        <w:r>
          <w:tab/>
        </w:r>
        <w:r>
          <w:fldChar w:fldCharType="begin"/>
        </w:r>
        <w:r>
          <w:instrText xml:space="preserve"> PAGEREF _Toc7970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83" w:history="1">
        <w:r>
          <w:rPr>
            <w:rFonts w:ascii="仿宋" w:eastAsia="仿宋" w:hAnsi="仿宋" w:cs="仿宋" w:hint="eastAsia"/>
            <w:lang w:val="en-US"/>
          </w:rPr>
          <w:t>十九、固定照明设备项目管理与监督</w:t>
        </w:r>
        <w:r>
          <w:tab/>
        </w:r>
        <w:r>
          <w:fldChar w:fldCharType="begin"/>
        </w:r>
        <w:r>
          <w:instrText xml:space="preserve"> PAGEREF _Toc18883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05" w:history="1">
        <w:r>
          <w:rPr>
            <w:rFonts w:ascii="仿宋" w:eastAsia="仿宋" w:hAnsi="仿宋" w:cs="仿宋" w:hint="eastAsia"/>
            <w:lang w:val="en-US"/>
          </w:rPr>
          <w:t>(一)、固定照明设备项目管理体系建设</w:t>
        </w:r>
        <w:r>
          <w:tab/>
        </w:r>
        <w:r>
          <w:fldChar w:fldCharType="begin"/>
        </w:r>
        <w:r>
          <w:instrText xml:space="preserve"> PAGEREF _Toc14905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" w:history="1">
        <w:r>
          <w:rPr>
            <w:rFonts w:ascii="仿宋" w:eastAsia="仿宋" w:hAnsi="仿宋" w:cs="仿宋" w:hint="eastAsia"/>
            <w:lang w:val="en-US"/>
          </w:rPr>
          <w:t>(二)、固定照明设备项目进度与绩效管理</w:t>
        </w:r>
        <w:r>
          <w:tab/>
        </w:r>
        <w:r>
          <w:fldChar w:fldCharType="begin"/>
        </w:r>
        <w:r>
          <w:instrText xml:space="preserve"> PAGEREF _Toc2617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4" w:history="1">
        <w:r>
          <w:rPr>
            <w:rFonts w:ascii="仿宋" w:eastAsia="仿宋" w:hAnsi="仿宋" w:cs="仿宋" w:hint="eastAsia"/>
            <w:lang w:val="en-US"/>
          </w:rPr>
          <w:t>(三)、风险管理与应对策略</w:t>
        </w:r>
        <w:r>
          <w:tab/>
        </w:r>
        <w:r>
          <w:fldChar w:fldCharType="begin"/>
        </w:r>
        <w:r>
          <w:instrText xml:space="preserve"> PAGEREF _Toc7874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7" w:history="1">
        <w:r>
          <w:rPr>
            <w:rFonts w:ascii="仿宋" w:eastAsia="仿宋" w:hAnsi="仿宋" w:cs="仿宋" w:hint="eastAsia"/>
            <w:lang w:val="en-US"/>
          </w:rPr>
          <w:t>(四)、固定照明设备项目监督与评估机制</w:t>
        </w:r>
        <w:r>
          <w:tab/>
        </w:r>
        <w:r>
          <w:fldChar w:fldCharType="begin"/>
        </w:r>
        <w:r>
          <w:instrText xml:space="preserve"> PAGEREF _Toc22907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87" w:history="1">
        <w:r>
          <w:rPr>
            <w:rFonts w:ascii="仿宋" w:eastAsia="仿宋" w:hAnsi="仿宋" w:cs="仿宋" w:hint="eastAsia"/>
            <w:lang w:val="en-US"/>
          </w:rPr>
          <w:t>二十、社会责任与可持续发展</w:t>
        </w:r>
        <w:r>
          <w:tab/>
        </w:r>
        <w:r>
          <w:fldChar w:fldCharType="begin"/>
        </w:r>
        <w:r>
          <w:instrText xml:space="preserve"> PAGEREF _Toc28287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63" w:history="1">
        <w:r>
          <w:rPr>
            <w:rFonts w:ascii="仿宋" w:eastAsia="仿宋" w:hAnsi="仿宋" w:cs="仿宋" w:hint="eastAsia"/>
            <w:lang w:val="en-US"/>
          </w:rPr>
          <w:t>(一)、社会责任策略</w:t>
        </w:r>
        <w:r>
          <w:tab/>
        </w:r>
        <w:r>
          <w:fldChar w:fldCharType="begin"/>
        </w:r>
        <w:r>
          <w:instrText xml:space="preserve"> PAGEREF _Toc5463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94" w:history="1">
        <w:r>
          <w:rPr>
            <w:rFonts w:ascii="仿宋" w:eastAsia="仿宋" w:hAnsi="仿宋" w:cs="仿宋" w:hint="eastAsia"/>
            <w:lang w:val="en-US"/>
          </w:rPr>
          <w:t>(二)、可持续发展计划</w:t>
        </w:r>
        <w:r>
          <w:tab/>
        </w:r>
        <w:r>
          <w:fldChar w:fldCharType="begin"/>
        </w:r>
        <w:r>
          <w:instrText xml:space="preserve"> PAGEREF _Toc3794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64" w:history="1">
        <w:r>
          <w:rPr>
            <w:rFonts w:ascii="仿宋" w:eastAsia="仿宋" w:hAnsi="仿宋" w:cs="仿宋" w:hint="eastAsia"/>
            <w:lang w:val="en-US"/>
          </w:rPr>
          <w:t>(三)、社会参与与贡献</w:t>
        </w:r>
        <w:r>
          <w:tab/>
        </w:r>
        <w:r>
          <w:fldChar w:fldCharType="begin"/>
        </w:r>
        <w:r>
          <w:instrText xml:space="preserve"> PAGEREF _Toc14664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4709" w:history="1">
        <w:r>
          <w:rPr>
            <w:rFonts w:ascii="仿宋" w:eastAsia="仿宋" w:hAnsi="仿宋" w:cs="仿宋" w:hint="eastAsia"/>
            <w:lang w:val="en-US"/>
          </w:rPr>
          <w:t>二十一、固定照明设备项目验收与运行</w:t>
        </w:r>
        <w:r>
          <w:tab/>
        </w:r>
        <w:r>
          <w:fldChar w:fldCharType="begin"/>
        </w:r>
        <w:r>
          <w:instrText xml:space="preserve"> PAGEREF _Toc4709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11" w:history="1">
        <w:r>
          <w:rPr>
            <w:rFonts w:ascii="仿宋" w:eastAsia="仿宋" w:hAnsi="仿宋" w:cs="仿宋" w:hint="eastAsia"/>
            <w:lang w:val="en-US"/>
          </w:rPr>
          <w:t>(一)、固定照明设备项目验收的程序和步骤</w:t>
        </w:r>
        <w:r>
          <w:tab/>
        </w:r>
        <w:r>
          <w:fldChar w:fldCharType="begin"/>
        </w:r>
        <w:r>
          <w:instrText xml:space="preserve"> PAGEREF _Toc26111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72" w:history="1">
        <w:r>
          <w:rPr>
            <w:rFonts w:ascii="仿宋" w:eastAsia="仿宋" w:hAnsi="仿宋" w:cs="仿宋" w:hint="eastAsia"/>
            <w:lang w:val="en-US"/>
          </w:rPr>
          <w:t>(二)、固定照明设备项目验收的相关标准和规范</w:t>
        </w:r>
        <w:r>
          <w:tab/>
        </w:r>
        <w:r>
          <w:fldChar w:fldCharType="begin"/>
        </w:r>
        <w:r>
          <w:instrText xml:space="preserve"> PAGEREF _Toc21772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79" w:history="1">
        <w:r>
          <w:rPr>
            <w:rFonts w:ascii="仿宋" w:eastAsia="仿宋" w:hAnsi="仿宋" w:cs="仿宋" w:hint="eastAsia"/>
            <w:lang w:val="en-US"/>
          </w:rPr>
          <w:t>(三)、固定照明设备项目运行的监督与管理</w:t>
        </w:r>
        <w:r>
          <w:tab/>
        </w:r>
        <w:r>
          <w:fldChar w:fldCharType="begin"/>
        </w:r>
        <w:r>
          <w:instrText xml:space="preserve"> PAGEREF _Toc30279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0" w:history="1">
        <w:r>
          <w:rPr>
            <w:rFonts w:ascii="仿宋" w:eastAsia="仿宋" w:hAnsi="仿宋" w:cs="仿宋" w:hint="eastAsia"/>
            <w:lang w:val="en-US"/>
          </w:rPr>
          <w:t>(四)、固定照明设备项目运行中的安全与质量保障</w:t>
        </w:r>
        <w:r>
          <w:tab/>
        </w:r>
        <w:r>
          <w:fldChar w:fldCharType="begin"/>
        </w:r>
        <w:r>
          <w:instrText xml:space="preserve"> PAGEREF _Toc930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6" w:history="1">
        <w:r>
          <w:rPr>
            <w:rFonts w:ascii="仿宋" w:eastAsia="仿宋" w:hAnsi="仿宋" w:cs="仿宋" w:hint="eastAsia"/>
            <w:lang w:val="en-US"/>
          </w:rPr>
          <w:t>(五)、固定照明设备项目运行中的持续改进与优化</w:t>
        </w:r>
        <w:r>
          <w:tab/>
        </w:r>
        <w:r>
          <w:fldChar w:fldCharType="begin"/>
        </w:r>
        <w:r>
          <w:instrText xml:space="preserve"> PAGEREF _Toc5086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18" w:history="1">
        <w:r>
          <w:rPr>
            <w:rFonts w:ascii="仿宋" w:eastAsia="仿宋" w:hAnsi="仿宋" w:cs="仿宋" w:hint="eastAsia"/>
            <w:lang w:val="en-US"/>
          </w:rPr>
          <w:t>二十二项目验收与收尾工作</w:t>
        </w:r>
        <w:r>
          <w:tab/>
        </w:r>
        <w:r>
          <w:fldChar w:fldCharType="begin"/>
        </w:r>
        <w:r>
          <w:instrText xml:space="preserve"> PAGEREF _Toc22518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76" w:history="1">
        <w:r>
          <w:rPr>
            <w:rFonts w:ascii="仿宋" w:eastAsia="仿宋" w:hAnsi="仿宋" w:cs="仿宋" w:hint="eastAsia"/>
            <w:lang w:val="en-US"/>
          </w:rPr>
          <w:t>(一)、项目竣工验收</w:t>
        </w:r>
        <w:r>
          <w:tab/>
        </w:r>
        <w:r>
          <w:fldChar w:fldCharType="begin"/>
        </w:r>
        <w:r>
          <w:instrText xml:space="preserve"> PAGEREF _Toc5176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42" w:history="1">
        <w:r>
          <w:rPr>
            <w:rFonts w:ascii="仿宋" w:eastAsia="仿宋" w:hAnsi="仿宋" w:cs="仿宋" w:hint="eastAsia"/>
            <w:lang w:val="en-US"/>
          </w:rPr>
          <w:t>(二)、收尾工作计划</w:t>
        </w:r>
        <w:r>
          <w:tab/>
        </w:r>
        <w:r>
          <w:fldChar w:fldCharType="begin"/>
        </w:r>
        <w:r>
          <w:instrText xml:space="preserve"> PAGEREF _Toc20742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77" w:history="1">
        <w:r>
          <w:rPr>
            <w:rFonts w:ascii="仿宋" w:eastAsia="仿宋" w:hAnsi="仿宋" w:cs="仿宋" w:hint="eastAsia"/>
            <w:lang w:val="en-US"/>
          </w:rPr>
          <w:t>(三)、移交与运营</w:t>
        </w:r>
        <w:r>
          <w:tab/>
        </w:r>
        <w:r>
          <w:fldChar w:fldCharType="begin"/>
        </w:r>
        <w:r>
          <w:instrText xml:space="preserve"> PAGEREF _Toc25677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19" w:history="1">
        <w:r>
          <w:rPr>
            <w:rFonts w:ascii="仿宋" w:eastAsia="仿宋" w:hAnsi="仿宋" w:cs="仿宋" w:hint="eastAsia"/>
            <w:lang w:val="en-US"/>
          </w:rPr>
          <w:t>二十三、战略的建立与选择过程</w:t>
        </w:r>
        <w:r>
          <w:tab/>
        </w:r>
        <w:r>
          <w:fldChar w:fldCharType="begin"/>
        </w:r>
        <w:r>
          <w:instrText xml:space="preserve"> PAGEREF _Toc12819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75" w:history="1">
        <w:r>
          <w:rPr>
            <w:rFonts w:ascii="仿宋" w:eastAsia="仿宋" w:hAnsi="仿宋" w:cs="仿宋" w:hint="eastAsia"/>
            <w:lang w:val="en-US"/>
          </w:rPr>
          <w:t>(一)、战略的建立与选择过程</w:t>
        </w:r>
        <w:r>
          <w:tab/>
        </w:r>
        <w:r>
          <w:fldChar w:fldCharType="begin"/>
        </w:r>
        <w:r>
          <w:instrText xml:space="preserve"> PAGEREF _Toc17375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https://d.book118.com/316014224035010100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固定照明设备行业企业战略风险管理报告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固定照明设备行业企业战略风险管理报告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固定照明设备行业企业战略风险管理报告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固定照明设备行业企业战略风险管理报告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固定照明设备行业企业战略风险管理报告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E92CEA"/>
    <w:rsid w:val="7EE92CE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316014224035010100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2024-03-08T09:39:00Z</dcterms:created>
  <dcterms:modified xsi:type="dcterms:W3CDTF">2024-03-08T09:39:57Z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