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3E2E" w14:paraId="5817A6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3E2E" w14:paraId="770DC9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3E2E" w14:paraId="4D79C1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3E2E" w:rsidRPr="00BC3E2E" w14:paraId="408A6BD6" w14:textId="1B1ECD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3E2E">
        <w:rPr>
          <w:rFonts w:ascii="宋体" w:eastAsia="宋体" w:hAnsi="宋体" w:hint="eastAsia"/>
          <w:b/>
          <w:sz w:val="60"/>
        </w:rPr>
        <w:t>高性能传输线缆项目安全评估报告</w:t>
      </w:r>
    </w:p>
    <w:p w:rsidR="00BC3E2E" w:rsidP="00BC3E2E" w14:paraId="5B994AC9" w14:textId="355608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C3E2E">
        <w:rPr>
          <w:rFonts w:ascii="仿宋" w:eastAsia="仿宋" w:hAnsi="仿宋" w:hint="eastAsia"/>
          <w:b/>
          <w:sz w:val="40"/>
        </w:rPr>
        <w:t>目录</w:t>
      </w:r>
    </w:p>
    <w:p w:rsidR="00BC3E2E" w14:paraId="26B6A8B5" w14:textId="023531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C3E2E" w14:paraId="4872F4EE" w14:textId="47E5B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3E2E" w14:paraId="7D2B2BBE" w14:textId="6D3B9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3E2E" w14:paraId="7C3A1DB1" w14:textId="075CA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3E2E" w14:paraId="5C92114D" w14:textId="510E5D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3E2E" w14:paraId="6AAE9681" w14:textId="4EC04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3E2E" w14:paraId="46D0C368" w14:textId="1150D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C3E2E" w14:paraId="51E53FE0" w14:textId="756CD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3E2E" w14:paraId="62D05F12" w14:textId="5B97C7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C3E2E" w14:paraId="6EDC288D" w14:textId="57F48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C3E2E" w14:paraId="0F0CA276" w14:textId="65C0C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C3E2E" w14:paraId="72C13872" w14:textId="5A0DA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3E2E" w14:paraId="799F545D" w14:textId="0CB78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3E2E" w14:paraId="707463CD" w14:textId="23E28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C3E2E" w14:paraId="3C259E98" w14:textId="3D77D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C3E2E" w14:paraId="0A41EF16" w14:textId="63E5B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C3E2E" w14:paraId="1E7DC582" w14:textId="31F1F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C3E2E" w14:paraId="5A0ECDA3" w14:textId="2AFE9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(二)、评价高性能传输线缆项目概况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C3E2E" w14:paraId="04F3D603" w14:textId="70119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C3E2E" w14:paraId="1965E4DE" w14:textId="5C2DA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C3E2E" w14:paraId="7509DFD4" w14:textId="0FF92F9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C3E2E" w14:paraId="16DCB749" w14:textId="3F865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C3E2E" w14:paraId="2C703B52" w14:textId="2A2A1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C3E2E" w14:paraId="68A07D6C" w14:textId="11108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C3E2E" w14:paraId="6FF880C2" w14:textId="4782C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C3E2E" w14:paraId="2B707B3A" w14:textId="505F2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C3E2E" w14:paraId="15343784" w14:textId="1361D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C3E2E" w14:paraId="0F427575" w14:textId="59D593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C3E2E" w14:paraId="03A0CD51" w14:textId="5FEB2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C3E2E" w14:paraId="4AF15EA9" w14:textId="6298E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(二)、评价高性能传输线缆项目风险分析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C3E2E" w14:paraId="28C9691D" w14:textId="7E94A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C3E2E" w14:paraId="51D250B4" w14:textId="75BCB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3E2E" w14:paraId="0C6EFB0F" w14:textId="32B93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C3E2E" w14:paraId="18A236FC" w14:textId="422A3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C3E2E" w14:paraId="22240E6E" w14:textId="1920F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C3E2E" w14:paraId="5C4A643B" w14:textId="0C43C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C3E2E" w14:paraId="2CF41635" w14:textId="737C7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C3E2E" w14:paraId="2B04C2E0" w14:textId="20188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C3E2E" w14:paraId="70B4DA1F" w14:textId="529C7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C3E2E" w14:paraId="6520D3CA" w14:textId="0250D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(二)、高性能传输线缆项目对当地经济的影响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C3E2E" w14:paraId="3769E864" w14:textId="0B55C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(三)、高性能传输线缆项目对当地社会的影响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C3E2E" w14:paraId="75050F67" w14:textId="3631B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(四)、高性能传输线缆项目对当地文化的影响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C3E2E" w14:paraId="5E2CE2C5" w14:textId="22E895F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C3E2E" w14:paraId="7B047F3F" w14:textId="5794A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C3E2E" w14:paraId="7692925D" w14:textId="6DD75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C3E2E" w14:paraId="7005EB00" w14:textId="0EF50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C3E2E" w14:paraId="2E154A86" w14:textId="55AEF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C3E2E" w14:paraId="01D8C356" w14:textId="4C3531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C3E2E" w14:paraId="73CA66BF" w14:textId="767EE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C3E2E" w14:paraId="36D4A98C" w14:textId="594B5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C3E2E" w14:paraId="17792984" w14:textId="25FA3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C3E2E" w14:paraId="1E3A75A3" w14:textId="71A40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C3E2E" w14:paraId="43BFA909" w14:textId="401C9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C3E2E" w14:paraId="2AC4884D" w14:textId="0DB9A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C3E2E" w14:paraId="50ADB721" w14:textId="378BB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C3E2E" w14:paraId="33575FEE" w14:textId="48C30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C3E2E" w14:paraId="3A07F95D" w14:textId="5529F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C3E2E" w14:paraId="5EF63EB3" w14:textId="6BD49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C3E2E" w14:paraId="27D031AB" w14:textId="2904D0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_Toc157589289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C3E2E" w14:paraId="790E4263" w14:textId="1BF46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_Toc157589290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C3E2E" w14:paraId="3315C4EE" w14:textId="07350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_Toc157589291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C3E2E" w14:paraId="6530A6C4" w14:textId="19DA8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_Toc157589292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C3E2E" w14:paraId="167A91E9" w14:textId="299D66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十二、高性能传输线缆项目安全现状评价报告的审核与批准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_Toc157589293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C3E2E" w14:paraId="773C4FEA" w14:textId="48B18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_Toc157589294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C3E2E" w14:paraId="5FD2ADA8" w14:textId="7EDE9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_Toc157589295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https://d.book118.com/316022222114010043</w:t>
        </w:r>
      </w:hyperlink>
    </w:p>
    <w:p w:rsidR="00BC3E2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P="0089487B" w14:paraId="408E2C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E2E" w14:paraId="67ACA5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P="0089487B" w14:paraId="293F96AD" w14:textId="762C9E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3E2E" w14:paraId="08709B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paraId="1D1FD8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P="008948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E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P="0089487B" w14:textId="762C9E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3E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P="008948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E2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P="0089487B" w14:textId="762C9E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3E2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P="008948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3E2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P="0089487B" w14:textId="762C9E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3E2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paraId="26AF41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RPr="00BC3E2E" w:rsidP="00BC3E2E" w14:paraId="377CD034" w14:textId="69CDCC00">
    <w:pPr>
      <w:pStyle w:val="Header"/>
      <w:rPr>
        <w:rFonts w:ascii="仿宋" w:eastAsia="仿宋" w:hAnsi="仿宋"/>
      </w:rPr>
    </w:pPr>
    <w:r w:rsidRPr="00BC3E2E">
      <w:rPr>
        <w:rFonts w:ascii="仿宋" w:eastAsia="仿宋" w:hAnsi="仿宋" w:hint="eastAsia"/>
      </w:rPr>
      <w:t>高性能传输线缆项目安全评估报告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paraId="172D74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RPr="00BC3E2E" w:rsidP="00BC3E2E" w14:textId="69CDCC00">
    <w:pPr>
      <w:pStyle w:val="Header"/>
      <w:rPr>
        <w:rFonts w:ascii="仿宋" w:eastAsia="仿宋" w:hAnsi="仿宋"/>
      </w:rPr>
    </w:pPr>
    <w:r w:rsidRPr="00BC3E2E">
      <w:rPr>
        <w:rFonts w:ascii="仿宋" w:eastAsia="仿宋" w:hAnsi="仿宋" w:hint="eastAsia"/>
      </w:rPr>
      <w:t>高性能传输线缆项目安全评估报告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RPr="00BC3E2E" w:rsidP="00BC3E2E" w14:textId="69CDCC00">
    <w:pPr>
      <w:pStyle w:val="Header"/>
      <w:rPr>
        <w:rFonts w:ascii="仿宋" w:eastAsia="仿宋" w:hAnsi="仿宋"/>
      </w:rPr>
    </w:pPr>
    <w:r w:rsidRPr="00BC3E2E">
      <w:rPr>
        <w:rFonts w:ascii="仿宋" w:eastAsia="仿宋" w:hAnsi="仿宋" w:hint="eastAsia"/>
      </w:rPr>
      <w:t>高性能传输线缆项目安全评估报告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:rsidRPr="00BC3E2E" w:rsidP="00BC3E2E" w14:textId="69CDCC00">
    <w:pPr>
      <w:pStyle w:val="Header"/>
      <w:rPr>
        <w:rFonts w:ascii="仿宋" w:eastAsia="仿宋" w:hAnsi="仿宋"/>
      </w:rPr>
    </w:pPr>
    <w:r w:rsidRPr="00BC3E2E">
      <w:rPr>
        <w:rFonts w:ascii="仿宋" w:eastAsia="仿宋" w:hAnsi="仿宋" w:hint="eastAsia"/>
      </w:rPr>
      <w:t>高性能传输线缆项目安全评估报告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3E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E2E"/>
    <w:rsid w:val="0089487B"/>
    <w:rsid w:val="00BC3E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BBA8ED"/>
  <w15:chartTrackingRefBased/>
  <w15:docId w15:val="{0604CE66-E05E-4D96-AD0E-CA5F5BBF9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C3E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C3E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C3E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C3E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C3E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C3E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C3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C3E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3E2E"/>
  </w:style>
  <w:style w:type="paragraph" w:styleId="TOC1">
    <w:name w:val="toc 1"/>
    <w:basedOn w:val="Normal"/>
    <w:next w:val="Normal"/>
    <w:autoRedefine/>
    <w:uiPriority w:val="39"/>
    <w:unhideWhenUsed/>
    <w:rsid w:val="00BC3E2E"/>
  </w:style>
  <w:style w:type="paragraph" w:styleId="TOC2">
    <w:name w:val="toc 2"/>
    <w:basedOn w:val="Normal"/>
    <w:next w:val="Normal"/>
    <w:autoRedefine/>
    <w:uiPriority w:val="39"/>
    <w:unhideWhenUsed/>
    <w:rsid w:val="00BC3E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16022222114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7112</Words>
  <Characters>40542</Characters>
  <Application>Microsoft Office Word</Application>
  <DocSecurity>0</DocSecurity>
  <Lines>337</Lines>
  <Paragraphs>95</Paragraphs>
  <ScaleCrop>false</ScaleCrop>
  <Company/>
  <LinksUpToDate>false</LinksUpToDate>
  <CharactersWithSpaces>47559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2024-01-31T02:26:00Z</dcterms:created>
  <dcterms:modified xsi:type="dcterms:W3CDTF">2024-01-31T02:26:00Z</dcterms:modified>
</cp:coreProperties>
</file>