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汽车热交换器项目规划设计蓝图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20" w:history="1">
        <w:r>
          <w:rPr>
            <w:rFonts w:ascii="仿宋" w:eastAsia="仿宋" w:hAnsi="仿宋" w:cs="仿宋" w:hint="eastAsia"/>
            <w:lang w:eastAsia="zh-CN"/>
          </w:rPr>
          <w:t>序言</w:t>
        </w:r>
        <w:r>
          <w:tab/>
        </w:r>
        <w:r>
          <w:fldChar w:fldCharType="begin"/>
        </w:r>
        <w:r>
          <w:instrText xml:space="preserve"> PAGEREF _Toc16220 \h </w:instrText>
        </w:r>
        <w:r>
          <w:fldChar w:fldCharType="separate"/>
        </w:r>
        <w:r>
          <w:t>3</w:t>
        </w:r>
        <w:r>
          <w:fldChar w:fldCharType="end"/>
        </w:r>
      </w:hyperlink>
    </w:p>
    <w:p>
      <w:pPr>
        <w:pStyle w:val="TOC1"/>
        <w:tabs>
          <w:tab w:val="right" w:leader="dot" w:pos="8306"/>
        </w:tabs>
      </w:pPr>
      <w:hyperlink w:anchor="_Toc22304" w:history="1">
        <w:r>
          <w:rPr>
            <w:rFonts w:ascii="仿宋" w:eastAsia="仿宋" w:hAnsi="仿宋" w:cs="仿宋" w:hint="eastAsia"/>
            <w:lang w:eastAsia="zh-CN"/>
          </w:rPr>
          <w:t>一、市场分析、调研</w:t>
        </w:r>
        <w:r>
          <w:tab/>
        </w:r>
        <w:r>
          <w:fldChar w:fldCharType="begin"/>
        </w:r>
        <w:r>
          <w:instrText xml:space="preserve"> PAGEREF _Toc22304 \h </w:instrText>
        </w:r>
        <w:r>
          <w:fldChar w:fldCharType="separate"/>
        </w:r>
        <w:r>
          <w:t>3</w:t>
        </w:r>
        <w:r>
          <w:fldChar w:fldCharType="end"/>
        </w:r>
      </w:hyperlink>
    </w:p>
    <w:p>
      <w:pPr>
        <w:pStyle w:val="TOC2"/>
        <w:tabs>
          <w:tab w:val="right" w:leader="dot" w:pos="8306"/>
        </w:tabs>
      </w:pPr>
      <w:hyperlink w:anchor="_Toc26743" w:history="1">
        <w:r>
          <w:rPr>
            <w:rFonts w:ascii="仿宋" w:eastAsia="仿宋" w:hAnsi="仿宋" w:cs="仿宋" w:hint="eastAsia"/>
            <w:lang w:eastAsia="zh-CN"/>
          </w:rPr>
          <w:t>(一)、汽车热交换器行业分析</w:t>
        </w:r>
        <w:r>
          <w:tab/>
        </w:r>
        <w:r>
          <w:fldChar w:fldCharType="begin"/>
        </w:r>
        <w:r>
          <w:instrText xml:space="preserve"> PAGEREF _Toc26743 \h </w:instrText>
        </w:r>
        <w:r>
          <w:fldChar w:fldCharType="separate"/>
        </w:r>
        <w:r>
          <w:t>3</w:t>
        </w:r>
        <w:r>
          <w:fldChar w:fldCharType="end"/>
        </w:r>
      </w:hyperlink>
    </w:p>
    <w:p>
      <w:pPr>
        <w:pStyle w:val="TOC2"/>
        <w:tabs>
          <w:tab w:val="right" w:leader="dot" w:pos="8306"/>
        </w:tabs>
      </w:pPr>
      <w:hyperlink w:anchor="_Toc6911" w:history="1">
        <w:r>
          <w:rPr>
            <w:rFonts w:ascii="仿宋" w:eastAsia="仿宋" w:hAnsi="仿宋" w:cs="仿宋" w:hint="eastAsia"/>
            <w:lang w:eastAsia="zh-CN"/>
          </w:rPr>
          <w:t>(二)、汽车热交换器市场分析预测</w:t>
        </w:r>
        <w:r>
          <w:tab/>
        </w:r>
        <w:r>
          <w:fldChar w:fldCharType="begin"/>
        </w:r>
        <w:r>
          <w:instrText xml:space="preserve"> PAGEREF _Toc6911 \h </w:instrText>
        </w:r>
        <w:r>
          <w:fldChar w:fldCharType="separate"/>
        </w:r>
        <w:r>
          <w:t>4</w:t>
        </w:r>
        <w:r>
          <w:fldChar w:fldCharType="end"/>
        </w:r>
      </w:hyperlink>
    </w:p>
    <w:p>
      <w:pPr>
        <w:pStyle w:val="TOC1"/>
        <w:tabs>
          <w:tab w:val="right" w:leader="dot" w:pos="8306"/>
        </w:tabs>
      </w:pPr>
      <w:hyperlink w:anchor="_Toc15986" w:history="1">
        <w:r>
          <w:rPr>
            <w:rFonts w:ascii="仿宋" w:eastAsia="仿宋" w:hAnsi="仿宋" w:cs="仿宋" w:hint="eastAsia"/>
            <w:lang w:eastAsia="zh-CN"/>
          </w:rPr>
          <w:t>二、汽车热交换器项目建设背景及必要性分析</w:t>
        </w:r>
        <w:r>
          <w:tab/>
        </w:r>
        <w:r>
          <w:fldChar w:fldCharType="begin"/>
        </w:r>
        <w:r>
          <w:instrText xml:space="preserve"> PAGEREF _Toc15986 \h </w:instrText>
        </w:r>
        <w:r>
          <w:fldChar w:fldCharType="separate"/>
        </w:r>
        <w:r>
          <w:t>5</w:t>
        </w:r>
        <w:r>
          <w:fldChar w:fldCharType="end"/>
        </w:r>
      </w:hyperlink>
    </w:p>
    <w:p>
      <w:pPr>
        <w:pStyle w:val="TOC2"/>
        <w:tabs>
          <w:tab w:val="right" w:leader="dot" w:pos="8306"/>
        </w:tabs>
      </w:pPr>
      <w:hyperlink w:anchor="_Toc5861" w:history="1">
        <w:r>
          <w:rPr>
            <w:rFonts w:ascii="仿宋" w:eastAsia="仿宋" w:hAnsi="仿宋" w:cs="仿宋" w:hint="eastAsia"/>
            <w:lang w:eastAsia="zh-CN"/>
          </w:rPr>
          <w:t>(一)、汽车热交换器项目背景分析</w:t>
        </w:r>
        <w:r>
          <w:tab/>
        </w:r>
        <w:r>
          <w:fldChar w:fldCharType="begin"/>
        </w:r>
        <w:r>
          <w:instrText xml:space="preserve"> PAGEREF _Toc5861 \h </w:instrText>
        </w:r>
        <w:r>
          <w:fldChar w:fldCharType="separate"/>
        </w:r>
        <w:r>
          <w:t>5</w:t>
        </w:r>
        <w:r>
          <w:fldChar w:fldCharType="end"/>
        </w:r>
      </w:hyperlink>
    </w:p>
    <w:p>
      <w:pPr>
        <w:pStyle w:val="TOC2"/>
        <w:tabs>
          <w:tab w:val="right" w:leader="dot" w:pos="8306"/>
        </w:tabs>
      </w:pPr>
      <w:hyperlink w:anchor="_Toc10586" w:history="1">
        <w:r>
          <w:rPr>
            <w:rFonts w:ascii="仿宋" w:eastAsia="仿宋" w:hAnsi="仿宋" w:cs="仿宋" w:hint="eastAsia"/>
            <w:lang w:eastAsia="zh-CN"/>
          </w:rPr>
          <w:t>(二)、汽车热交换器项目建设必要性分析</w:t>
        </w:r>
        <w:r>
          <w:tab/>
        </w:r>
        <w:r>
          <w:fldChar w:fldCharType="begin"/>
        </w:r>
        <w:r>
          <w:instrText xml:space="preserve"> PAGEREF _Toc10586 \h </w:instrText>
        </w:r>
        <w:r>
          <w:fldChar w:fldCharType="separate"/>
        </w:r>
        <w:r>
          <w:t>6</w:t>
        </w:r>
        <w:r>
          <w:fldChar w:fldCharType="end"/>
        </w:r>
      </w:hyperlink>
    </w:p>
    <w:p>
      <w:pPr>
        <w:pStyle w:val="TOC1"/>
        <w:tabs>
          <w:tab w:val="right" w:leader="dot" w:pos="8306"/>
        </w:tabs>
      </w:pPr>
      <w:hyperlink w:anchor="_Toc12800" w:history="1">
        <w:r>
          <w:rPr>
            <w:rFonts w:ascii="仿宋" w:eastAsia="仿宋" w:hAnsi="仿宋" w:cs="仿宋" w:hint="eastAsia"/>
            <w:lang w:eastAsia="zh-CN"/>
          </w:rPr>
          <w:t>三、汽车热交换器项目选址可行性分析</w:t>
        </w:r>
        <w:r>
          <w:tab/>
        </w:r>
        <w:r>
          <w:fldChar w:fldCharType="begin"/>
        </w:r>
        <w:r>
          <w:instrText xml:space="preserve"> PAGEREF _Toc12800 \h </w:instrText>
        </w:r>
        <w:r>
          <w:fldChar w:fldCharType="separate"/>
        </w:r>
        <w:r>
          <w:t>8</w:t>
        </w:r>
        <w:r>
          <w:fldChar w:fldCharType="end"/>
        </w:r>
      </w:hyperlink>
    </w:p>
    <w:p>
      <w:pPr>
        <w:pStyle w:val="TOC2"/>
        <w:tabs>
          <w:tab w:val="right" w:leader="dot" w:pos="8306"/>
        </w:tabs>
      </w:pPr>
      <w:hyperlink w:anchor="_Toc23980" w:history="1">
        <w:r>
          <w:rPr>
            <w:rFonts w:ascii="仿宋" w:eastAsia="仿宋" w:hAnsi="仿宋" w:cs="仿宋" w:hint="eastAsia"/>
            <w:lang w:eastAsia="zh-CN"/>
          </w:rPr>
          <w:t>(一)、汽车热交换器项目选址</w:t>
        </w:r>
        <w:r>
          <w:tab/>
        </w:r>
        <w:r>
          <w:fldChar w:fldCharType="begin"/>
        </w:r>
        <w:r>
          <w:instrText xml:space="preserve"> PAGEREF _Toc23980 \h </w:instrText>
        </w:r>
        <w:r>
          <w:fldChar w:fldCharType="separate"/>
        </w:r>
        <w:r>
          <w:t>8</w:t>
        </w:r>
        <w:r>
          <w:fldChar w:fldCharType="end"/>
        </w:r>
      </w:hyperlink>
    </w:p>
    <w:p>
      <w:pPr>
        <w:pStyle w:val="TOC2"/>
        <w:tabs>
          <w:tab w:val="right" w:leader="dot" w:pos="8306"/>
        </w:tabs>
      </w:pPr>
      <w:hyperlink w:anchor="_Toc14525" w:history="1">
        <w:r>
          <w:rPr>
            <w:rFonts w:ascii="仿宋" w:eastAsia="仿宋" w:hAnsi="仿宋" w:cs="仿宋" w:hint="eastAsia"/>
            <w:lang w:eastAsia="zh-CN"/>
          </w:rPr>
          <w:t>(二)、用地控制指标</w:t>
        </w:r>
        <w:r>
          <w:tab/>
        </w:r>
        <w:r>
          <w:fldChar w:fldCharType="begin"/>
        </w:r>
        <w:r>
          <w:instrText xml:space="preserve"> PAGEREF _Toc14525 \h </w:instrText>
        </w:r>
        <w:r>
          <w:fldChar w:fldCharType="separate"/>
        </w:r>
        <w:r>
          <w:t>8</w:t>
        </w:r>
        <w:r>
          <w:fldChar w:fldCharType="end"/>
        </w:r>
      </w:hyperlink>
    </w:p>
    <w:p>
      <w:pPr>
        <w:pStyle w:val="TOC2"/>
        <w:tabs>
          <w:tab w:val="right" w:leader="dot" w:pos="8306"/>
        </w:tabs>
      </w:pPr>
      <w:hyperlink w:anchor="_Toc16513" w:history="1">
        <w:r>
          <w:rPr>
            <w:rFonts w:ascii="仿宋" w:eastAsia="仿宋" w:hAnsi="仿宋" w:cs="仿宋" w:hint="eastAsia"/>
            <w:lang w:eastAsia="zh-CN"/>
          </w:rPr>
          <w:t>(三)、节约用地措施</w:t>
        </w:r>
        <w:r>
          <w:tab/>
        </w:r>
        <w:r>
          <w:fldChar w:fldCharType="begin"/>
        </w:r>
        <w:r>
          <w:instrText xml:space="preserve"> PAGEREF _Toc16513 \h </w:instrText>
        </w:r>
        <w:r>
          <w:fldChar w:fldCharType="separate"/>
        </w:r>
        <w:r>
          <w:t>10</w:t>
        </w:r>
        <w:r>
          <w:fldChar w:fldCharType="end"/>
        </w:r>
      </w:hyperlink>
    </w:p>
    <w:p>
      <w:pPr>
        <w:pStyle w:val="TOC2"/>
        <w:tabs>
          <w:tab w:val="right" w:leader="dot" w:pos="8306"/>
        </w:tabs>
      </w:pPr>
      <w:hyperlink w:anchor="_Toc1215" w:history="1">
        <w:r>
          <w:rPr>
            <w:rFonts w:ascii="仿宋" w:eastAsia="仿宋" w:hAnsi="仿宋" w:cs="仿宋" w:hint="eastAsia"/>
            <w:lang w:eastAsia="zh-CN"/>
          </w:rPr>
          <w:t>(四)、总图布置方案</w:t>
        </w:r>
        <w:r>
          <w:tab/>
        </w:r>
        <w:r>
          <w:fldChar w:fldCharType="begin"/>
        </w:r>
        <w:r>
          <w:instrText xml:space="preserve"> PAGEREF _Toc1215 \h </w:instrText>
        </w:r>
        <w:r>
          <w:fldChar w:fldCharType="separate"/>
        </w:r>
        <w:r>
          <w:t>11</w:t>
        </w:r>
        <w:r>
          <w:fldChar w:fldCharType="end"/>
        </w:r>
      </w:hyperlink>
    </w:p>
    <w:p>
      <w:pPr>
        <w:pStyle w:val="TOC2"/>
        <w:tabs>
          <w:tab w:val="right" w:leader="dot" w:pos="8306"/>
        </w:tabs>
      </w:pPr>
      <w:hyperlink w:anchor="_Toc29204" w:history="1">
        <w:r>
          <w:rPr>
            <w:rFonts w:ascii="仿宋" w:eastAsia="仿宋" w:hAnsi="仿宋" w:cs="仿宋" w:hint="eastAsia"/>
            <w:lang w:eastAsia="zh-CN"/>
          </w:rPr>
          <w:t>(五)、选址综合评价</w:t>
        </w:r>
        <w:r>
          <w:tab/>
        </w:r>
        <w:r>
          <w:fldChar w:fldCharType="begin"/>
        </w:r>
        <w:r>
          <w:instrText xml:space="preserve"> PAGEREF _Toc29204 \h </w:instrText>
        </w:r>
        <w:r>
          <w:fldChar w:fldCharType="separate"/>
        </w:r>
        <w:r>
          <w:t>12</w:t>
        </w:r>
        <w:r>
          <w:fldChar w:fldCharType="end"/>
        </w:r>
      </w:hyperlink>
    </w:p>
    <w:p>
      <w:pPr>
        <w:pStyle w:val="TOC1"/>
        <w:tabs>
          <w:tab w:val="right" w:leader="dot" w:pos="8306"/>
        </w:tabs>
      </w:pPr>
      <w:hyperlink w:anchor="_Toc21978" w:history="1">
        <w:r>
          <w:rPr>
            <w:rFonts w:ascii="仿宋" w:eastAsia="仿宋" w:hAnsi="仿宋" w:cs="仿宋" w:hint="eastAsia"/>
            <w:lang w:eastAsia="zh-CN"/>
          </w:rPr>
          <w:t>四、汽车热交换器项目危机管理</w:t>
        </w:r>
        <w:r>
          <w:tab/>
        </w:r>
        <w:r>
          <w:fldChar w:fldCharType="begin"/>
        </w:r>
        <w:r>
          <w:instrText xml:space="preserve"> PAGEREF _Toc21978 \h </w:instrText>
        </w:r>
        <w:r>
          <w:fldChar w:fldCharType="separate"/>
        </w:r>
        <w:r>
          <w:t>13</w:t>
        </w:r>
        <w:r>
          <w:fldChar w:fldCharType="end"/>
        </w:r>
      </w:hyperlink>
    </w:p>
    <w:p>
      <w:pPr>
        <w:pStyle w:val="TOC2"/>
        <w:tabs>
          <w:tab w:val="right" w:leader="dot" w:pos="8306"/>
        </w:tabs>
      </w:pPr>
      <w:hyperlink w:anchor="_Toc22885" w:history="1">
        <w:r>
          <w:rPr>
            <w:rFonts w:ascii="仿宋" w:eastAsia="仿宋" w:hAnsi="仿宋" w:cs="仿宋" w:hint="eastAsia"/>
            <w:lang w:eastAsia="zh-CN"/>
          </w:rPr>
          <w:t>(一)、危机预警与识别</w:t>
        </w:r>
        <w:r>
          <w:tab/>
        </w:r>
        <w:r>
          <w:fldChar w:fldCharType="begin"/>
        </w:r>
        <w:r>
          <w:instrText xml:space="preserve"> PAGEREF _Toc22885 \h </w:instrText>
        </w:r>
        <w:r>
          <w:fldChar w:fldCharType="separate"/>
        </w:r>
        <w:r>
          <w:t>13</w:t>
        </w:r>
        <w:r>
          <w:fldChar w:fldCharType="end"/>
        </w:r>
      </w:hyperlink>
    </w:p>
    <w:p>
      <w:pPr>
        <w:pStyle w:val="TOC2"/>
        <w:tabs>
          <w:tab w:val="right" w:leader="dot" w:pos="8306"/>
        </w:tabs>
      </w:pPr>
      <w:hyperlink w:anchor="_Toc27552" w:history="1">
        <w:r>
          <w:rPr>
            <w:rFonts w:ascii="仿宋" w:eastAsia="仿宋" w:hAnsi="仿宋" w:cs="仿宋" w:hint="eastAsia"/>
            <w:lang w:eastAsia="zh-CN"/>
          </w:rPr>
          <w:t>(二)、危机应对与恢复</w:t>
        </w:r>
        <w:r>
          <w:tab/>
        </w:r>
        <w:r>
          <w:fldChar w:fldCharType="begin"/>
        </w:r>
        <w:r>
          <w:instrText xml:space="preserve"> PAGEREF _Toc27552 \h </w:instrText>
        </w:r>
        <w:r>
          <w:fldChar w:fldCharType="separate"/>
        </w:r>
        <w:r>
          <w:t>14</w:t>
        </w:r>
        <w:r>
          <w:fldChar w:fldCharType="end"/>
        </w:r>
      </w:hyperlink>
    </w:p>
    <w:p>
      <w:pPr>
        <w:pStyle w:val="TOC1"/>
        <w:tabs>
          <w:tab w:val="right" w:leader="dot" w:pos="8306"/>
        </w:tabs>
      </w:pPr>
      <w:hyperlink w:anchor="_Toc8711" w:history="1">
        <w:r>
          <w:rPr>
            <w:rFonts w:ascii="仿宋" w:eastAsia="仿宋" w:hAnsi="仿宋" w:cs="仿宋" w:hint="eastAsia"/>
            <w:lang w:eastAsia="zh-CN"/>
          </w:rPr>
          <w:t>五、工艺说明</w:t>
        </w:r>
        <w:r>
          <w:tab/>
        </w:r>
        <w:r>
          <w:fldChar w:fldCharType="begin"/>
        </w:r>
        <w:r>
          <w:instrText xml:space="preserve"> PAGEREF _Toc8711 \h </w:instrText>
        </w:r>
        <w:r>
          <w:fldChar w:fldCharType="separate"/>
        </w:r>
        <w:r>
          <w:t>16</w:t>
        </w:r>
        <w:r>
          <w:fldChar w:fldCharType="end"/>
        </w:r>
      </w:hyperlink>
    </w:p>
    <w:p>
      <w:pPr>
        <w:pStyle w:val="TOC2"/>
        <w:tabs>
          <w:tab w:val="right" w:leader="dot" w:pos="8306"/>
        </w:tabs>
      </w:pPr>
      <w:hyperlink w:anchor="_Toc11384" w:history="1">
        <w:r>
          <w:rPr>
            <w:rFonts w:ascii="仿宋" w:eastAsia="仿宋" w:hAnsi="仿宋" w:cs="仿宋" w:hint="eastAsia"/>
            <w:lang w:eastAsia="zh-CN"/>
          </w:rPr>
          <w:t>(一)、技术管理特点</w:t>
        </w:r>
        <w:r>
          <w:tab/>
        </w:r>
        <w:r>
          <w:fldChar w:fldCharType="begin"/>
        </w:r>
        <w:r>
          <w:instrText xml:space="preserve"> PAGEREF _Toc11384 \h </w:instrText>
        </w:r>
        <w:r>
          <w:fldChar w:fldCharType="separate"/>
        </w:r>
        <w:r>
          <w:t>16</w:t>
        </w:r>
        <w:r>
          <w:fldChar w:fldCharType="end"/>
        </w:r>
      </w:hyperlink>
    </w:p>
    <w:p>
      <w:pPr>
        <w:pStyle w:val="TOC2"/>
        <w:tabs>
          <w:tab w:val="right" w:leader="dot" w:pos="8306"/>
        </w:tabs>
      </w:pPr>
      <w:hyperlink w:anchor="_Toc25954" w:history="1">
        <w:r>
          <w:rPr>
            <w:rFonts w:ascii="仿宋" w:eastAsia="仿宋" w:hAnsi="仿宋" w:cs="仿宋" w:hint="eastAsia"/>
            <w:lang w:eastAsia="zh-CN"/>
          </w:rPr>
          <w:t>(二)、汽车热交换器项目工艺技术设计方案</w:t>
        </w:r>
        <w:r>
          <w:tab/>
        </w:r>
        <w:r>
          <w:fldChar w:fldCharType="begin"/>
        </w:r>
        <w:r>
          <w:instrText xml:space="preserve"> PAGEREF _Toc25954 \h </w:instrText>
        </w:r>
        <w:r>
          <w:fldChar w:fldCharType="separate"/>
        </w:r>
        <w:r>
          <w:t>17</w:t>
        </w:r>
        <w:r>
          <w:fldChar w:fldCharType="end"/>
        </w:r>
      </w:hyperlink>
    </w:p>
    <w:p>
      <w:pPr>
        <w:pStyle w:val="TOC2"/>
        <w:tabs>
          <w:tab w:val="right" w:leader="dot" w:pos="8306"/>
        </w:tabs>
      </w:pPr>
      <w:hyperlink w:anchor="_Toc20063" w:history="1">
        <w:r>
          <w:rPr>
            <w:rFonts w:ascii="仿宋" w:eastAsia="仿宋" w:hAnsi="仿宋" w:cs="仿宋" w:hint="eastAsia"/>
            <w:lang w:eastAsia="zh-CN"/>
          </w:rPr>
          <w:t>(三)、设备选型方案</w:t>
        </w:r>
        <w:r>
          <w:tab/>
        </w:r>
        <w:r>
          <w:fldChar w:fldCharType="begin"/>
        </w:r>
        <w:r>
          <w:instrText xml:space="preserve"> PAGEREF _Toc20063 \h </w:instrText>
        </w:r>
        <w:r>
          <w:fldChar w:fldCharType="separate"/>
        </w:r>
        <w:r>
          <w:t>18</w:t>
        </w:r>
        <w:r>
          <w:fldChar w:fldCharType="end"/>
        </w:r>
      </w:hyperlink>
    </w:p>
    <w:p>
      <w:pPr>
        <w:pStyle w:val="TOC1"/>
        <w:tabs>
          <w:tab w:val="right" w:leader="dot" w:pos="8306"/>
        </w:tabs>
      </w:pPr>
      <w:hyperlink w:anchor="_Toc17127" w:history="1">
        <w:r>
          <w:rPr>
            <w:rFonts w:ascii="仿宋" w:eastAsia="仿宋" w:hAnsi="仿宋" w:cs="仿宋" w:hint="eastAsia"/>
            <w:lang w:eastAsia="zh-CN"/>
          </w:rPr>
          <w:t>六、汽车热交换器项目绩效评估</w:t>
        </w:r>
        <w:r>
          <w:tab/>
        </w:r>
        <w:r>
          <w:fldChar w:fldCharType="begin"/>
        </w:r>
        <w:r>
          <w:instrText xml:space="preserve"> PAGEREF _Toc17127 \h </w:instrText>
        </w:r>
        <w:r>
          <w:fldChar w:fldCharType="separate"/>
        </w:r>
        <w:r>
          <w:t>19</w:t>
        </w:r>
        <w:r>
          <w:fldChar w:fldCharType="end"/>
        </w:r>
      </w:hyperlink>
    </w:p>
    <w:p>
      <w:pPr>
        <w:pStyle w:val="TOC2"/>
        <w:tabs>
          <w:tab w:val="right" w:leader="dot" w:pos="8306"/>
        </w:tabs>
      </w:pPr>
      <w:hyperlink w:anchor="_Toc22209" w:history="1">
        <w:r>
          <w:rPr>
            <w:rFonts w:ascii="仿宋" w:eastAsia="仿宋" w:hAnsi="仿宋" w:cs="仿宋" w:hint="eastAsia"/>
            <w:lang w:eastAsia="zh-CN"/>
          </w:rPr>
          <w:t>(一)、绩效评估指标</w:t>
        </w:r>
        <w:r>
          <w:tab/>
        </w:r>
        <w:r>
          <w:fldChar w:fldCharType="begin"/>
        </w:r>
        <w:r>
          <w:instrText xml:space="preserve"> PAGEREF _Toc22209 \h </w:instrText>
        </w:r>
        <w:r>
          <w:fldChar w:fldCharType="separate"/>
        </w:r>
        <w:r>
          <w:t>19</w:t>
        </w:r>
        <w:r>
          <w:fldChar w:fldCharType="end"/>
        </w:r>
      </w:hyperlink>
    </w:p>
    <w:p>
      <w:pPr>
        <w:pStyle w:val="TOC2"/>
        <w:tabs>
          <w:tab w:val="right" w:leader="dot" w:pos="8306"/>
        </w:tabs>
      </w:pPr>
      <w:hyperlink w:anchor="_Toc1806" w:history="1">
        <w:r>
          <w:rPr>
            <w:rFonts w:ascii="仿宋" w:eastAsia="仿宋" w:hAnsi="仿宋" w:cs="仿宋" w:hint="eastAsia"/>
            <w:lang w:eastAsia="zh-CN"/>
          </w:rPr>
          <w:t>(二)、绩效评估方法</w:t>
        </w:r>
        <w:r>
          <w:tab/>
        </w:r>
        <w:r>
          <w:fldChar w:fldCharType="begin"/>
        </w:r>
        <w:r>
          <w:instrText xml:space="preserve"> PAGEREF _Toc1806 \h </w:instrText>
        </w:r>
        <w:r>
          <w:fldChar w:fldCharType="separate"/>
        </w:r>
        <w:r>
          <w:t>21</w:t>
        </w:r>
        <w:r>
          <w:fldChar w:fldCharType="end"/>
        </w:r>
      </w:hyperlink>
    </w:p>
    <w:p>
      <w:pPr>
        <w:pStyle w:val="TOC2"/>
        <w:tabs>
          <w:tab w:val="right" w:leader="dot" w:pos="8306"/>
        </w:tabs>
      </w:pPr>
      <w:hyperlink w:anchor="_Toc12813" w:history="1">
        <w:r>
          <w:rPr>
            <w:rFonts w:ascii="仿宋" w:eastAsia="仿宋" w:hAnsi="仿宋" w:cs="仿宋" w:hint="eastAsia"/>
            <w:lang w:eastAsia="zh-CN"/>
          </w:rPr>
          <w:t>(三)、绩效评估周期</w:t>
        </w:r>
        <w:r>
          <w:tab/>
        </w:r>
        <w:r>
          <w:fldChar w:fldCharType="begin"/>
        </w:r>
        <w:r>
          <w:instrText xml:space="preserve"> PAGEREF _Toc12813 \h </w:instrText>
        </w:r>
        <w:r>
          <w:fldChar w:fldCharType="separate"/>
        </w:r>
        <w:r>
          <w:t>22</w:t>
        </w:r>
        <w:r>
          <w:fldChar w:fldCharType="end"/>
        </w:r>
      </w:hyperlink>
    </w:p>
    <w:p>
      <w:pPr>
        <w:pStyle w:val="TOC1"/>
        <w:tabs>
          <w:tab w:val="right" w:leader="dot" w:pos="8306"/>
        </w:tabs>
      </w:pPr>
      <w:hyperlink w:anchor="_Toc16145" w:history="1">
        <w:r>
          <w:rPr>
            <w:rFonts w:ascii="仿宋" w:eastAsia="仿宋" w:hAnsi="仿宋" w:cs="仿宋" w:hint="eastAsia"/>
            <w:lang w:eastAsia="zh-CN"/>
          </w:rPr>
          <w:t>七、汽车热交换器项目经营效益</w:t>
        </w:r>
        <w:r>
          <w:tab/>
        </w:r>
        <w:r>
          <w:fldChar w:fldCharType="begin"/>
        </w:r>
        <w:r>
          <w:instrText xml:space="preserve"> PAGEREF _Toc16145 \h </w:instrText>
        </w:r>
        <w:r>
          <w:fldChar w:fldCharType="separate"/>
        </w:r>
        <w:r>
          <w:t>23</w:t>
        </w:r>
        <w:r>
          <w:fldChar w:fldCharType="end"/>
        </w:r>
      </w:hyperlink>
    </w:p>
    <w:p>
      <w:pPr>
        <w:pStyle w:val="TOC2"/>
        <w:tabs>
          <w:tab w:val="right" w:leader="dot" w:pos="8306"/>
        </w:tabs>
      </w:pPr>
      <w:hyperlink w:anchor="_Toc26862" w:history="1">
        <w:r>
          <w:rPr>
            <w:rFonts w:ascii="仿宋" w:eastAsia="仿宋" w:hAnsi="仿宋" w:cs="仿宋" w:hint="eastAsia"/>
            <w:lang w:eastAsia="zh-CN"/>
          </w:rPr>
          <w:t>(一)、经济评价财务测算</w:t>
        </w:r>
        <w:r>
          <w:tab/>
        </w:r>
        <w:r>
          <w:fldChar w:fldCharType="begin"/>
        </w:r>
        <w:r>
          <w:instrText xml:space="preserve"> PAGEREF _Toc26862 \h </w:instrText>
        </w:r>
        <w:r>
          <w:fldChar w:fldCharType="separate"/>
        </w:r>
        <w:r>
          <w:t>23</w:t>
        </w:r>
        <w:r>
          <w:fldChar w:fldCharType="end"/>
        </w:r>
      </w:hyperlink>
    </w:p>
    <w:p>
      <w:pPr>
        <w:pStyle w:val="TOC2"/>
        <w:tabs>
          <w:tab w:val="right" w:leader="dot" w:pos="8306"/>
        </w:tabs>
      </w:pPr>
      <w:hyperlink w:anchor="_Toc18376" w:history="1">
        <w:r>
          <w:rPr>
            <w:rFonts w:ascii="仿宋" w:eastAsia="仿宋" w:hAnsi="仿宋" w:cs="仿宋" w:hint="eastAsia"/>
            <w:lang w:eastAsia="zh-CN"/>
          </w:rPr>
          <w:t>(二)、汽车热交换器项目盈利能力分析</w:t>
        </w:r>
        <w:r>
          <w:tab/>
        </w:r>
        <w:r>
          <w:fldChar w:fldCharType="begin"/>
        </w:r>
        <w:r>
          <w:instrText xml:space="preserve"> PAGEREF _Toc18376 \h </w:instrText>
        </w:r>
        <w:r>
          <w:fldChar w:fldCharType="separate"/>
        </w:r>
        <w:r>
          <w:t>24</w:t>
        </w:r>
        <w:r>
          <w:fldChar w:fldCharType="end"/>
        </w:r>
      </w:hyperlink>
    </w:p>
    <w:p>
      <w:pPr>
        <w:pStyle w:val="TOC1"/>
        <w:tabs>
          <w:tab w:val="right" w:leader="dot" w:pos="8306"/>
        </w:tabs>
      </w:pPr>
      <w:hyperlink w:anchor="_Toc26709" w:history="1">
        <w:r>
          <w:rPr>
            <w:rFonts w:ascii="仿宋" w:eastAsia="仿宋" w:hAnsi="仿宋" w:cs="仿宋" w:hint="eastAsia"/>
            <w:lang w:eastAsia="zh-CN"/>
          </w:rPr>
          <w:t>八、汽车热交换器项目社会影响</w:t>
        </w:r>
        <w:r>
          <w:tab/>
        </w:r>
        <w:r>
          <w:fldChar w:fldCharType="begin"/>
        </w:r>
        <w:r>
          <w:instrText xml:space="preserve"> PAGEREF _Toc26709 \h </w:instrText>
        </w:r>
        <w:r>
          <w:fldChar w:fldCharType="separate"/>
        </w:r>
        <w:r>
          <w:t>25</w:t>
        </w:r>
        <w:r>
          <w:fldChar w:fldCharType="end"/>
        </w:r>
      </w:hyperlink>
    </w:p>
    <w:p>
      <w:pPr>
        <w:pStyle w:val="TOC2"/>
        <w:tabs>
          <w:tab w:val="right" w:leader="dot" w:pos="8306"/>
        </w:tabs>
      </w:pPr>
      <w:hyperlink w:anchor="_Toc6159" w:history="1">
        <w:r>
          <w:rPr>
            <w:rFonts w:ascii="仿宋" w:eastAsia="仿宋" w:hAnsi="仿宋" w:cs="仿宋" w:hint="eastAsia"/>
            <w:lang w:eastAsia="zh-CN"/>
          </w:rPr>
          <w:t>(一)、社会责任与义务</w:t>
        </w:r>
        <w:r>
          <w:tab/>
        </w:r>
        <w:r>
          <w:fldChar w:fldCharType="begin"/>
        </w:r>
        <w:r>
          <w:instrText xml:space="preserve"> PAGEREF _Toc6159 \h </w:instrText>
        </w:r>
        <w:r>
          <w:fldChar w:fldCharType="separate"/>
        </w:r>
        <w:r>
          <w:t>25</w:t>
        </w:r>
        <w:r>
          <w:fldChar w:fldCharType="end"/>
        </w:r>
      </w:hyperlink>
    </w:p>
    <w:p>
      <w:pPr>
        <w:pStyle w:val="TOC2"/>
        <w:tabs>
          <w:tab w:val="right" w:leader="dot" w:pos="8306"/>
        </w:tabs>
      </w:pPr>
      <w:hyperlink w:anchor="_Toc15024" w:history="1">
        <w:r>
          <w:rPr>
            <w:rFonts w:ascii="仿宋" w:eastAsia="仿宋" w:hAnsi="仿宋" w:cs="仿宋" w:hint="eastAsia"/>
            <w:lang w:eastAsia="zh-CN"/>
          </w:rPr>
          <w:t>(二)、社会参与与沟通</w:t>
        </w:r>
        <w:r>
          <w:tab/>
        </w:r>
        <w:r>
          <w:fldChar w:fldCharType="begin"/>
        </w:r>
        <w:r>
          <w:instrText xml:space="preserve"> PAGEREF _Toc15024 \h </w:instrText>
        </w:r>
        <w:r>
          <w:fldChar w:fldCharType="separate"/>
        </w:r>
        <w:r>
          <w:t>25</w:t>
        </w:r>
        <w:r>
          <w:fldChar w:fldCharType="end"/>
        </w:r>
      </w:hyperlink>
    </w:p>
    <w:p>
      <w:pPr>
        <w:pStyle w:val="TOC1"/>
        <w:tabs>
          <w:tab w:val="right" w:leader="dot" w:pos="8306"/>
        </w:tabs>
      </w:pPr>
      <w:hyperlink w:anchor="_Toc19348" w:history="1">
        <w:r>
          <w:rPr>
            <w:rFonts w:ascii="仿宋" w:eastAsia="仿宋" w:hAnsi="仿宋" w:cs="仿宋" w:hint="eastAsia"/>
            <w:lang w:eastAsia="zh-CN"/>
          </w:rPr>
          <w:t>九、汽车热交换器项目计划安排</w:t>
        </w:r>
        <w:r>
          <w:tab/>
        </w:r>
        <w:r>
          <w:fldChar w:fldCharType="begin"/>
        </w:r>
        <w:r>
          <w:instrText xml:space="preserve"> PAGEREF _Toc19348 \h </w:instrText>
        </w:r>
        <w:r>
          <w:fldChar w:fldCharType="separate"/>
        </w:r>
        <w:r>
          <w:t>26</w:t>
        </w:r>
        <w:r>
          <w:fldChar w:fldCharType="end"/>
        </w:r>
      </w:hyperlink>
    </w:p>
    <w:p>
      <w:pPr>
        <w:pStyle w:val="TOC2"/>
        <w:tabs>
          <w:tab w:val="right" w:leader="dot" w:pos="8306"/>
        </w:tabs>
      </w:pPr>
      <w:hyperlink w:anchor="_Toc17412" w:history="1">
        <w:r>
          <w:rPr>
            <w:rFonts w:ascii="仿宋" w:eastAsia="仿宋" w:hAnsi="仿宋" w:cs="仿宋" w:hint="eastAsia"/>
            <w:lang w:eastAsia="zh-CN"/>
          </w:rPr>
          <w:t>(一)、建设周期</w:t>
        </w:r>
        <w:r>
          <w:tab/>
        </w:r>
        <w:r>
          <w:fldChar w:fldCharType="begin"/>
        </w:r>
        <w:r>
          <w:instrText xml:space="preserve"> PAGEREF _Toc17412 \h </w:instrText>
        </w:r>
        <w:r>
          <w:fldChar w:fldCharType="separate"/>
        </w:r>
        <w:r>
          <w:t>26</w:t>
        </w:r>
        <w:r>
          <w:fldChar w:fldCharType="end"/>
        </w:r>
      </w:hyperlink>
    </w:p>
    <w:p>
      <w:pPr>
        <w:pStyle w:val="TOC2"/>
        <w:tabs>
          <w:tab w:val="right" w:leader="dot" w:pos="8306"/>
        </w:tabs>
      </w:pPr>
      <w:hyperlink w:anchor="_Toc22798" w:history="1">
        <w:r>
          <w:rPr>
            <w:rFonts w:ascii="仿宋" w:eastAsia="仿宋" w:hAnsi="仿宋" w:cs="仿宋" w:hint="eastAsia"/>
            <w:lang w:eastAsia="zh-CN"/>
          </w:rPr>
          <w:t>(二)、建设进度</w:t>
        </w:r>
        <w:r>
          <w:tab/>
        </w:r>
        <w:r>
          <w:fldChar w:fldCharType="begin"/>
        </w:r>
        <w:r>
          <w:instrText xml:space="preserve"> PAGEREF _Toc22798 \h </w:instrText>
        </w:r>
        <w:r>
          <w:fldChar w:fldCharType="separate"/>
        </w:r>
        <w:r>
          <w:t>27</w:t>
        </w:r>
        <w:r>
          <w:fldChar w:fldCharType="end"/>
        </w:r>
      </w:hyperlink>
    </w:p>
    <w:p>
      <w:pPr>
        <w:pStyle w:val="TOC2"/>
        <w:tabs>
          <w:tab w:val="right" w:leader="dot" w:pos="8306"/>
        </w:tabs>
      </w:pPr>
      <w:hyperlink w:anchor="_Toc24526" w:history="1">
        <w:r>
          <w:rPr>
            <w:rFonts w:ascii="仿宋" w:eastAsia="仿宋" w:hAnsi="仿宋" w:cs="仿宋" w:hint="eastAsia"/>
            <w:lang w:eastAsia="zh-CN"/>
          </w:rPr>
          <w:t>(三)、进度安排注意事项</w:t>
        </w:r>
        <w:r>
          <w:tab/>
        </w:r>
        <w:r>
          <w:fldChar w:fldCharType="begin"/>
        </w:r>
        <w:r>
          <w:instrText xml:space="preserve"> PAGEREF _Toc24526 \h </w:instrText>
        </w:r>
        <w:r>
          <w:fldChar w:fldCharType="separate"/>
        </w:r>
        <w:r>
          <w:t>28</w:t>
        </w:r>
        <w:r>
          <w:fldChar w:fldCharType="end"/>
        </w:r>
      </w:hyperlink>
    </w:p>
    <w:p>
      <w:pPr>
        <w:pStyle w:val="TOC2"/>
        <w:tabs>
          <w:tab w:val="right" w:leader="dot" w:pos="8306"/>
        </w:tabs>
      </w:pPr>
      <w:hyperlink w:anchor="_Toc30502" w:history="1">
        <w:r>
          <w:rPr>
            <w:rFonts w:ascii="仿宋" w:eastAsia="仿宋" w:hAnsi="仿宋" w:cs="仿宋" w:hint="eastAsia"/>
            <w:lang w:eastAsia="zh-CN"/>
          </w:rPr>
          <w:t>(四)、人力资源配置</w:t>
        </w:r>
        <w:r>
          <w:tab/>
        </w:r>
        <w:r>
          <w:fldChar w:fldCharType="begin"/>
        </w:r>
        <w:r>
          <w:instrText xml:space="preserve"> PAGEREF _Toc30502 \h </w:instrText>
        </w:r>
        <w:r>
          <w:fldChar w:fldCharType="separate"/>
        </w:r>
        <w:r>
          <w:t>30</w:t>
        </w:r>
        <w:r>
          <w:fldChar w:fldCharType="end"/>
        </w:r>
      </w:hyperlink>
    </w:p>
    <w:p>
      <w:pPr>
        <w:pStyle w:val="TOC1"/>
        <w:tabs>
          <w:tab w:val="right" w:leader="dot" w:pos="8306"/>
        </w:tabs>
      </w:pPr>
      <w:hyperlink w:anchor="_Toc30409" w:history="1">
        <w:r>
          <w:rPr>
            <w:rFonts w:ascii="仿宋" w:eastAsia="仿宋" w:hAnsi="仿宋" w:cs="仿宋" w:hint="eastAsia"/>
            <w:lang w:eastAsia="zh-CN"/>
          </w:rPr>
          <w:t>十、汽车热交换器项目风险管理</w:t>
        </w:r>
        <w:r>
          <w:tab/>
        </w:r>
        <w:r>
          <w:fldChar w:fldCharType="begin"/>
        </w:r>
        <w:r>
          <w:instrText xml:space="preserve"> PAGEREF _Toc30409 \h </w:instrText>
        </w:r>
        <w:r>
          <w:fldChar w:fldCharType="separate"/>
        </w:r>
        <w:r>
          <w:t>31</w:t>
        </w:r>
        <w:r>
          <w:fldChar w:fldCharType="end"/>
        </w:r>
      </w:hyperlink>
    </w:p>
    <w:p>
      <w:pPr>
        <w:pStyle w:val="TOC2"/>
        <w:tabs>
          <w:tab w:val="right" w:leader="dot" w:pos="8306"/>
        </w:tabs>
      </w:pPr>
      <w:hyperlink w:anchor="_Toc3474" w:history="1">
        <w:r>
          <w:rPr>
            <w:rFonts w:ascii="仿宋" w:eastAsia="仿宋" w:hAnsi="仿宋" w:cs="仿宋" w:hint="eastAsia"/>
            <w:lang w:eastAsia="zh-CN"/>
          </w:rPr>
          <w:t>(一)、风险识别与评估</w:t>
        </w:r>
        <w:r>
          <w:tab/>
        </w:r>
        <w:r>
          <w:fldChar w:fldCharType="begin"/>
        </w:r>
        <w:r>
          <w:instrText xml:space="preserve"> PAGEREF _Toc3474 \h </w:instrText>
        </w:r>
        <w:r>
          <w:fldChar w:fldCharType="separate"/>
        </w:r>
        <w:r>
          <w:t>31</w:t>
        </w:r>
        <w:r>
          <w:fldChar w:fldCharType="end"/>
        </w:r>
      </w:hyperlink>
    </w:p>
    <w:p>
      <w:pPr>
        <w:pStyle w:val="TOC2"/>
        <w:tabs>
          <w:tab w:val="right" w:leader="dot" w:pos="8306"/>
        </w:tabs>
      </w:pPr>
      <w:hyperlink w:anchor="_Toc5135" w:history="1">
        <w:r>
          <w:rPr>
            <w:rFonts w:ascii="仿宋" w:eastAsia="仿宋" w:hAnsi="仿宋" w:cs="仿宋" w:hint="eastAsia"/>
            <w:lang w:eastAsia="zh-CN"/>
          </w:rPr>
          <w:t>(二)、风险应对策略</w:t>
        </w:r>
        <w:r>
          <w:tab/>
        </w:r>
        <w:r>
          <w:fldChar w:fldCharType="begin"/>
        </w:r>
        <w:r>
          <w:instrText xml:space="preserve"> PAGEREF _Toc5135 \h </w:instrText>
        </w:r>
        <w:r>
          <w:fldChar w:fldCharType="separate"/>
        </w:r>
        <w:r>
          <w:t>32</w:t>
        </w:r>
        <w:r>
          <w:fldChar w:fldCharType="end"/>
        </w:r>
      </w:hyperlink>
    </w:p>
    <w:p>
      <w:pPr>
        <w:pStyle w:val="TOC2"/>
        <w:tabs>
          <w:tab w:val="right" w:leader="dot" w:pos="8306"/>
        </w:tabs>
      </w:pPr>
      <w:hyperlink w:anchor="_Toc15420" w:history="1">
        <w:r>
          <w:rPr>
            <w:rFonts w:ascii="仿宋" w:eastAsia="仿宋" w:hAnsi="仿宋" w:cs="仿宋" w:hint="eastAsia"/>
            <w:lang w:eastAsia="zh-CN"/>
          </w:rPr>
          <w:t>(三)、风险监控与控制</w:t>
        </w:r>
        <w:r>
          <w:tab/>
        </w:r>
        <w:r>
          <w:fldChar w:fldCharType="begin"/>
        </w:r>
        <w:r>
          <w:instrText xml:space="preserve"> PAGEREF _Toc15420 \h </w:instrText>
        </w:r>
        <w:r>
          <w:fldChar w:fldCharType="separate"/>
        </w:r>
        <w:r>
          <w:t>34</w:t>
        </w:r>
        <w:r>
          <w:fldChar w:fldCharType="end"/>
        </w:r>
      </w:hyperlink>
    </w:p>
    <w:p>
      <w:pPr>
        <w:pStyle w:val="TOC1"/>
        <w:tabs>
          <w:tab w:val="right" w:leader="dot" w:pos="8306"/>
        </w:tabs>
      </w:pPr>
      <w:hyperlink w:anchor="_Toc31800" w:history="1">
        <w:r>
          <w:rPr>
            <w:rFonts w:ascii="仿宋" w:eastAsia="仿宋" w:hAnsi="仿宋" w:cs="仿宋" w:hint="eastAsia"/>
            <w:lang w:eastAsia="zh-CN"/>
          </w:rPr>
          <w:t>十一、汽车热交换器项目人力资源培养与发展</w:t>
        </w:r>
        <w:r>
          <w:tab/>
        </w:r>
        <w:r>
          <w:fldChar w:fldCharType="begin"/>
        </w:r>
        <w:r>
          <w:instrText xml:space="preserve"> PAGEREF _Toc31800 \h </w:instrText>
        </w:r>
        <w:r>
          <w:fldChar w:fldCharType="separate"/>
        </w:r>
        <w:r>
          <w:t>35</w:t>
        </w:r>
        <w:r>
          <w:fldChar w:fldCharType="end"/>
        </w:r>
      </w:hyperlink>
    </w:p>
    <w:p>
      <w:pPr>
        <w:pStyle w:val="TOC2"/>
        <w:tabs>
          <w:tab w:val="right" w:leader="dot" w:pos="8306"/>
        </w:tabs>
      </w:pPr>
      <w:hyperlink w:anchor="_Toc4200" w:history="1">
        <w:r>
          <w:rPr>
            <w:rFonts w:ascii="仿宋" w:eastAsia="仿宋" w:hAnsi="仿宋" w:cs="仿宋" w:hint="eastAsia"/>
            <w:lang w:eastAsia="zh-CN"/>
          </w:rPr>
          <w:t>(一)、人才需求与规划</w:t>
        </w:r>
        <w:r>
          <w:tab/>
        </w:r>
        <w:r>
          <w:fldChar w:fldCharType="begin"/>
        </w:r>
        <w:r>
          <w:instrText xml:space="preserve"> PAGEREF _Toc4200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70" w:history="1">
        <w:r>
          <w:rPr>
            <w:rFonts w:ascii="仿宋" w:eastAsia="仿宋" w:hAnsi="仿宋" w:cs="仿宋" w:hint="eastAsia"/>
            <w:lang w:eastAsia="zh-CN"/>
          </w:rPr>
          <w:t>(二)、培训与发展计划</w:t>
        </w:r>
        <w:r>
          <w:tab/>
        </w:r>
        <w:r>
          <w:fldChar w:fldCharType="begin"/>
        </w:r>
        <w:r>
          <w:instrText xml:space="preserve"> PAGEREF _Toc7770 \h </w:instrText>
        </w:r>
        <w:r>
          <w:fldChar w:fldCharType="separate"/>
        </w:r>
        <w:r>
          <w:t>35</w:t>
        </w:r>
        <w:r>
          <w:fldChar w:fldCharType="end"/>
        </w:r>
      </w:hyperlink>
    </w:p>
    <w:p>
      <w:pPr>
        <w:pStyle w:val="TOC1"/>
        <w:tabs>
          <w:tab w:val="right" w:leader="dot" w:pos="8306"/>
        </w:tabs>
      </w:pPr>
      <w:hyperlink w:anchor="_Toc49" w:history="1">
        <w:r>
          <w:rPr>
            <w:rFonts w:ascii="仿宋" w:eastAsia="仿宋" w:hAnsi="仿宋" w:cs="仿宋" w:hint="eastAsia"/>
            <w:lang w:eastAsia="zh-CN"/>
          </w:rPr>
          <w:t>十二、汽车热交换器项目技术管理</w:t>
        </w:r>
        <w:r>
          <w:tab/>
        </w:r>
        <w:r>
          <w:fldChar w:fldCharType="begin"/>
        </w:r>
        <w:r>
          <w:instrText xml:space="preserve"> PAGEREF _Toc49 \h </w:instrText>
        </w:r>
        <w:r>
          <w:fldChar w:fldCharType="separate"/>
        </w:r>
        <w:r>
          <w:t>36</w:t>
        </w:r>
        <w:r>
          <w:fldChar w:fldCharType="end"/>
        </w:r>
      </w:hyperlink>
    </w:p>
    <w:p>
      <w:pPr>
        <w:pStyle w:val="TOC2"/>
        <w:tabs>
          <w:tab w:val="right" w:leader="dot" w:pos="8306"/>
        </w:tabs>
      </w:pPr>
      <w:hyperlink w:anchor="_Toc13845" w:history="1">
        <w:r>
          <w:rPr>
            <w:rFonts w:ascii="仿宋" w:eastAsia="仿宋" w:hAnsi="仿宋" w:cs="仿宋" w:hint="eastAsia"/>
            <w:lang w:eastAsia="zh-CN"/>
          </w:rPr>
          <w:t>(一)、技术方案选用方向</w:t>
        </w:r>
        <w:r>
          <w:tab/>
        </w:r>
        <w:r>
          <w:fldChar w:fldCharType="begin"/>
        </w:r>
        <w:r>
          <w:instrText xml:space="preserve"> PAGEREF _Toc13845 \h </w:instrText>
        </w:r>
        <w:r>
          <w:fldChar w:fldCharType="separate"/>
        </w:r>
        <w:r>
          <w:t>36</w:t>
        </w:r>
        <w:r>
          <w:fldChar w:fldCharType="end"/>
        </w:r>
      </w:hyperlink>
    </w:p>
    <w:p>
      <w:pPr>
        <w:pStyle w:val="TOC2"/>
        <w:tabs>
          <w:tab w:val="right" w:leader="dot" w:pos="8306"/>
        </w:tabs>
      </w:pPr>
      <w:hyperlink w:anchor="_Toc18141" w:history="1">
        <w:r>
          <w:rPr>
            <w:rFonts w:ascii="仿宋" w:eastAsia="仿宋" w:hAnsi="仿宋" w:cs="仿宋" w:hint="eastAsia"/>
            <w:lang w:eastAsia="zh-CN"/>
          </w:rPr>
          <w:t>(二)、工艺技术方案选用原则</w:t>
        </w:r>
        <w:r>
          <w:tab/>
        </w:r>
        <w:r>
          <w:fldChar w:fldCharType="begin"/>
        </w:r>
        <w:r>
          <w:instrText xml:space="preserve"> PAGEREF _Toc18141 \h </w:instrText>
        </w:r>
        <w:r>
          <w:fldChar w:fldCharType="separate"/>
        </w:r>
        <w:r>
          <w:t>38</w:t>
        </w:r>
        <w:r>
          <w:fldChar w:fldCharType="end"/>
        </w:r>
      </w:hyperlink>
    </w:p>
    <w:p>
      <w:pPr>
        <w:pStyle w:val="TOC2"/>
        <w:tabs>
          <w:tab w:val="right" w:leader="dot" w:pos="8306"/>
        </w:tabs>
      </w:pPr>
      <w:hyperlink w:anchor="_Toc28444" w:history="1">
        <w:r>
          <w:rPr>
            <w:rFonts w:ascii="仿宋" w:eastAsia="仿宋" w:hAnsi="仿宋" w:cs="仿宋" w:hint="eastAsia"/>
            <w:lang w:eastAsia="zh-CN"/>
          </w:rPr>
          <w:t>(三)、工艺技术方案要求</w:t>
        </w:r>
        <w:r>
          <w:tab/>
        </w:r>
        <w:r>
          <w:fldChar w:fldCharType="begin"/>
        </w:r>
        <w:r>
          <w:instrText xml:space="preserve"> PAGEREF _Toc28444 \h </w:instrText>
        </w:r>
        <w:r>
          <w:fldChar w:fldCharType="separate"/>
        </w:r>
        <w:r>
          <w:t>40</w:t>
        </w:r>
        <w:r>
          <w:fldChar w:fldCharType="end"/>
        </w:r>
      </w:hyperlink>
    </w:p>
    <w:p>
      <w:pPr>
        <w:pStyle w:val="TOC1"/>
        <w:tabs>
          <w:tab w:val="right" w:leader="dot" w:pos="8306"/>
        </w:tabs>
      </w:pPr>
      <w:hyperlink w:anchor="_Toc20687" w:history="1">
        <w:r>
          <w:rPr>
            <w:rFonts w:ascii="仿宋" w:eastAsia="仿宋" w:hAnsi="仿宋" w:cs="仿宋" w:hint="eastAsia"/>
            <w:lang w:eastAsia="zh-CN"/>
          </w:rPr>
          <w:t>十三、汽车热交换器项目实施保障措施</w:t>
        </w:r>
        <w:r>
          <w:tab/>
        </w:r>
        <w:r>
          <w:fldChar w:fldCharType="begin"/>
        </w:r>
        <w:r>
          <w:instrText xml:space="preserve"> PAGEREF _Toc20687 \h </w:instrText>
        </w:r>
        <w:r>
          <w:fldChar w:fldCharType="separate"/>
        </w:r>
        <w:r>
          <w:t>42</w:t>
        </w:r>
        <w:r>
          <w:fldChar w:fldCharType="end"/>
        </w:r>
      </w:hyperlink>
    </w:p>
    <w:p>
      <w:pPr>
        <w:pStyle w:val="TOC2"/>
        <w:tabs>
          <w:tab w:val="right" w:leader="dot" w:pos="8306"/>
        </w:tabs>
      </w:pPr>
      <w:hyperlink w:anchor="_Toc7632" w:history="1">
        <w:r>
          <w:rPr>
            <w:rFonts w:ascii="仿宋" w:eastAsia="仿宋" w:hAnsi="仿宋" w:cs="仿宋" w:hint="eastAsia"/>
            <w:lang w:eastAsia="zh-CN"/>
          </w:rPr>
          <w:t>(一)、汽车热交换器项目实施保障机制</w:t>
        </w:r>
        <w:r>
          <w:tab/>
        </w:r>
        <w:r>
          <w:fldChar w:fldCharType="begin"/>
        </w:r>
        <w:r>
          <w:instrText xml:space="preserve"> PAGEREF _Toc7632 \h </w:instrText>
        </w:r>
        <w:r>
          <w:fldChar w:fldCharType="separate"/>
        </w:r>
        <w:r>
          <w:t>42</w:t>
        </w:r>
        <w:r>
          <w:fldChar w:fldCharType="end"/>
        </w:r>
      </w:hyperlink>
    </w:p>
    <w:p>
      <w:pPr>
        <w:pStyle w:val="TOC2"/>
        <w:tabs>
          <w:tab w:val="right" w:leader="dot" w:pos="8306"/>
        </w:tabs>
      </w:pPr>
      <w:hyperlink w:anchor="_Toc7213" w:history="1">
        <w:r>
          <w:rPr>
            <w:rFonts w:ascii="仿宋" w:eastAsia="仿宋" w:hAnsi="仿宋" w:cs="仿宋" w:hint="eastAsia"/>
            <w:lang w:eastAsia="zh-CN"/>
          </w:rPr>
          <w:t>(二)、汽车热交换器项目法律合规要求</w:t>
        </w:r>
        <w:r>
          <w:tab/>
        </w:r>
        <w:r>
          <w:fldChar w:fldCharType="begin"/>
        </w:r>
        <w:r>
          <w:instrText xml:space="preserve"> PAGEREF _Toc7213 \h </w:instrText>
        </w:r>
        <w:r>
          <w:fldChar w:fldCharType="separate"/>
        </w:r>
        <w:r>
          <w:t>46</w:t>
        </w:r>
        <w:r>
          <w:fldChar w:fldCharType="end"/>
        </w:r>
      </w:hyperlink>
    </w:p>
    <w:p>
      <w:pPr>
        <w:pStyle w:val="TOC2"/>
        <w:tabs>
          <w:tab w:val="right" w:leader="dot" w:pos="8306"/>
        </w:tabs>
      </w:pPr>
      <w:hyperlink w:anchor="_Toc32234" w:history="1">
        <w:r>
          <w:rPr>
            <w:rFonts w:ascii="仿宋" w:eastAsia="仿宋" w:hAnsi="仿宋" w:cs="仿宋" w:hint="eastAsia"/>
            <w:lang w:eastAsia="zh-CN"/>
          </w:rPr>
          <w:t>(三)、汽车热交换器项目合同管理与法律事务</w:t>
        </w:r>
        <w:r>
          <w:tab/>
        </w:r>
        <w:r>
          <w:fldChar w:fldCharType="begin"/>
        </w:r>
        <w:r>
          <w:instrText xml:space="preserve"> PAGEREF _Toc32234 \h </w:instrText>
        </w:r>
        <w:r>
          <w:fldChar w:fldCharType="separate"/>
        </w:r>
        <w:r>
          <w:t>50</w:t>
        </w:r>
        <w:r>
          <w:fldChar w:fldCharType="end"/>
        </w:r>
      </w:hyperlink>
    </w:p>
    <w:p>
      <w:pPr>
        <w:pStyle w:val="TOC2"/>
        <w:tabs>
          <w:tab w:val="right" w:leader="dot" w:pos="8306"/>
        </w:tabs>
      </w:pPr>
      <w:hyperlink w:anchor="_Toc23398" w:history="1">
        <w:r>
          <w:rPr>
            <w:rFonts w:ascii="仿宋" w:eastAsia="仿宋" w:hAnsi="仿宋" w:cs="仿宋" w:hint="eastAsia"/>
            <w:lang w:eastAsia="zh-CN"/>
          </w:rPr>
          <w:t>(四)、汽车热交换器项目知识产权保护策略</w:t>
        </w:r>
        <w:r>
          <w:tab/>
        </w:r>
        <w:r>
          <w:fldChar w:fldCharType="begin"/>
        </w:r>
        <w:r>
          <w:instrText xml:space="preserve"> PAGEREF _Toc23398 \h </w:instrText>
        </w:r>
        <w:r>
          <w:fldChar w:fldCharType="separate"/>
        </w:r>
        <w:r>
          <w:t>56</w:t>
        </w:r>
        <w:r>
          <w:fldChar w:fldCharType="end"/>
        </w:r>
      </w:hyperlink>
    </w:p>
    <w:p>
      <w:pPr>
        <w:pStyle w:val="TOC1"/>
        <w:tabs>
          <w:tab w:val="right" w:leader="dot" w:pos="8306"/>
        </w:tabs>
      </w:pPr>
      <w:hyperlink w:anchor="_Toc12108" w:history="1">
        <w:r>
          <w:rPr>
            <w:rFonts w:ascii="仿宋" w:eastAsia="仿宋" w:hAnsi="仿宋" w:cs="仿宋" w:hint="eastAsia"/>
            <w:lang w:eastAsia="zh-CN"/>
          </w:rPr>
          <w:t>十四、供应链管理</w:t>
        </w:r>
        <w:r>
          <w:tab/>
        </w:r>
        <w:r>
          <w:fldChar w:fldCharType="begin"/>
        </w:r>
        <w:r>
          <w:instrText xml:space="preserve"> PAGEREF _Toc12108 \h </w:instrText>
        </w:r>
        <w:r>
          <w:fldChar w:fldCharType="separate"/>
        </w:r>
        <w:r>
          <w:t>59</w:t>
        </w:r>
        <w:r>
          <w:fldChar w:fldCharType="end"/>
        </w:r>
      </w:hyperlink>
    </w:p>
    <w:p>
      <w:pPr>
        <w:pStyle w:val="TOC2"/>
        <w:tabs>
          <w:tab w:val="right" w:leader="dot" w:pos="8306"/>
        </w:tabs>
      </w:pPr>
      <w:hyperlink w:anchor="_Toc20798" w:history="1">
        <w:r>
          <w:rPr>
            <w:rFonts w:ascii="仿宋" w:eastAsia="仿宋" w:hAnsi="仿宋" w:cs="仿宋" w:hint="eastAsia"/>
            <w:lang w:eastAsia="zh-CN"/>
          </w:rPr>
          <w:t>(一)、供应链战略规划</w:t>
        </w:r>
        <w:r>
          <w:tab/>
        </w:r>
        <w:r>
          <w:fldChar w:fldCharType="begin"/>
        </w:r>
        <w:r>
          <w:instrText xml:space="preserve"> PAGEREF _Toc20798 \h </w:instrText>
        </w:r>
        <w:r>
          <w:fldChar w:fldCharType="separate"/>
        </w:r>
        <w:r>
          <w:t>59</w:t>
        </w:r>
        <w:r>
          <w:fldChar w:fldCharType="end"/>
        </w:r>
      </w:hyperlink>
    </w:p>
    <w:p>
      <w:pPr>
        <w:pStyle w:val="TOC2"/>
        <w:tabs>
          <w:tab w:val="right" w:leader="dot" w:pos="8306"/>
        </w:tabs>
      </w:pPr>
      <w:hyperlink w:anchor="_Toc10856" w:history="1">
        <w:r>
          <w:rPr>
            <w:rFonts w:ascii="仿宋" w:eastAsia="仿宋" w:hAnsi="仿宋" w:cs="仿宋" w:hint="eastAsia"/>
            <w:lang w:eastAsia="zh-CN"/>
          </w:rPr>
          <w:t>(二)、供应商选择与合作</w:t>
        </w:r>
        <w:r>
          <w:tab/>
        </w:r>
        <w:r>
          <w:fldChar w:fldCharType="begin"/>
        </w:r>
        <w:r>
          <w:instrText xml:space="preserve"> PAGEREF _Toc10856 \h </w:instrText>
        </w:r>
        <w:r>
          <w:fldChar w:fldCharType="separate"/>
        </w:r>
        <w:r>
          <w:t>60</w:t>
        </w:r>
        <w:r>
          <w:fldChar w:fldCharType="end"/>
        </w:r>
      </w:hyperlink>
    </w:p>
    <w:p>
      <w:pPr>
        <w:pStyle w:val="TOC2"/>
        <w:tabs>
          <w:tab w:val="right" w:leader="dot" w:pos="8306"/>
        </w:tabs>
      </w:pPr>
      <w:hyperlink w:anchor="_Toc23066" w:history="1">
        <w:r>
          <w:rPr>
            <w:rFonts w:ascii="仿宋" w:eastAsia="仿宋" w:hAnsi="仿宋" w:cs="仿宋" w:hint="eastAsia"/>
            <w:lang w:eastAsia="zh-CN"/>
          </w:rPr>
          <w:t>(三)、物流与库存管理</w:t>
        </w:r>
        <w:r>
          <w:tab/>
        </w:r>
        <w:r>
          <w:fldChar w:fldCharType="begin"/>
        </w:r>
        <w:r>
          <w:instrText xml:space="preserve"> PAGEREF _Toc23066 \h </w:instrText>
        </w:r>
        <w:r>
          <w:fldChar w:fldCharType="separate"/>
        </w:r>
        <w:r>
          <w:t>62</w:t>
        </w:r>
        <w:r>
          <w:fldChar w:fldCharType="end"/>
        </w:r>
      </w:hyperlink>
    </w:p>
    <w:p>
      <w:pPr>
        <w:pStyle w:val="TOC1"/>
        <w:tabs>
          <w:tab w:val="right" w:leader="dot" w:pos="8306"/>
        </w:tabs>
      </w:pPr>
      <w:hyperlink w:anchor="_Toc28900" w:history="1">
        <w:r>
          <w:rPr>
            <w:rFonts w:ascii="仿宋" w:eastAsia="仿宋" w:hAnsi="仿宋" w:cs="仿宋" w:hint="eastAsia"/>
            <w:lang w:eastAsia="zh-CN"/>
          </w:rPr>
          <w:t>十五、利益相关者分析与沟通计划</w:t>
        </w:r>
        <w:r>
          <w:tab/>
        </w:r>
        <w:r>
          <w:fldChar w:fldCharType="begin"/>
        </w:r>
        <w:r>
          <w:instrText xml:space="preserve"> PAGEREF _Toc28900 \h </w:instrText>
        </w:r>
        <w:r>
          <w:fldChar w:fldCharType="separate"/>
        </w:r>
        <w:r>
          <w:t>63</w:t>
        </w:r>
        <w:r>
          <w:fldChar w:fldCharType="end"/>
        </w:r>
      </w:hyperlink>
    </w:p>
    <w:p>
      <w:pPr>
        <w:pStyle w:val="TOC2"/>
        <w:tabs>
          <w:tab w:val="right" w:leader="dot" w:pos="8306"/>
        </w:tabs>
      </w:pPr>
      <w:hyperlink w:anchor="_Toc29838" w:history="1">
        <w:r>
          <w:rPr>
            <w:rFonts w:ascii="仿宋" w:eastAsia="仿宋" w:hAnsi="仿宋" w:cs="仿宋" w:hint="eastAsia"/>
            <w:lang w:eastAsia="zh-CN"/>
          </w:rPr>
          <w:t>(一)、利益相关者分析</w:t>
        </w:r>
        <w:r>
          <w:tab/>
        </w:r>
        <w:r>
          <w:fldChar w:fldCharType="begin"/>
        </w:r>
        <w:r>
          <w:instrText xml:space="preserve"> PAGEREF _Toc29838 \h </w:instrText>
        </w:r>
        <w:r>
          <w:fldChar w:fldCharType="separate"/>
        </w:r>
        <w:r>
          <w:t>63</w:t>
        </w:r>
        <w:r>
          <w:fldChar w:fldCharType="end"/>
        </w:r>
      </w:hyperlink>
    </w:p>
    <w:p>
      <w:pPr>
        <w:pStyle w:val="TOC2"/>
        <w:tabs>
          <w:tab w:val="right" w:leader="dot" w:pos="8306"/>
        </w:tabs>
      </w:pPr>
      <w:hyperlink w:anchor="_Toc9321" w:history="1">
        <w:r>
          <w:rPr>
            <w:rFonts w:ascii="仿宋" w:eastAsia="仿宋" w:hAnsi="仿宋" w:cs="仿宋" w:hint="eastAsia"/>
            <w:lang w:eastAsia="zh-CN"/>
          </w:rPr>
          <w:t>(二)、沟通计划</w:t>
        </w:r>
        <w:r>
          <w:tab/>
        </w:r>
        <w:r>
          <w:fldChar w:fldCharType="begin"/>
        </w:r>
        <w:r>
          <w:instrText xml:space="preserve"> PAGEREF _Toc9321 \h </w:instrText>
        </w:r>
        <w:r>
          <w:fldChar w:fldCharType="separate"/>
        </w:r>
        <w:r>
          <w:t>64</w:t>
        </w:r>
        <w:r>
          <w:fldChar w:fldCharType="end"/>
        </w:r>
      </w:hyperlink>
    </w:p>
    <w:p>
      <w:pPr>
        <w:pStyle w:val="TOC1"/>
        <w:tabs>
          <w:tab w:val="right" w:leader="dot" w:pos="8306"/>
        </w:tabs>
      </w:pPr>
      <w:hyperlink w:anchor="_Toc27521" w:history="1">
        <w:r>
          <w:rPr>
            <w:rFonts w:ascii="仿宋" w:eastAsia="仿宋" w:hAnsi="仿宋" w:cs="仿宋" w:hint="eastAsia"/>
            <w:lang w:eastAsia="zh-CN"/>
          </w:rPr>
          <w:t>十六、营销与推广策略</w:t>
        </w:r>
        <w:r>
          <w:tab/>
        </w:r>
        <w:r>
          <w:fldChar w:fldCharType="begin"/>
        </w:r>
        <w:r>
          <w:instrText xml:space="preserve"> PAGEREF _Toc27521 \h </w:instrText>
        </w:r>
        <w:r>
          <w:fldChar w:fldCharType="separate"/>
        </w:r>
        <w:r>
          <w:t>65</w:t>
        </w:r>
        <w:r>
          <w:fldChar w:fldCharType="end"/>
        </w:r>
      </w:hyperlink>
    </w:p>
    <w:p>
      <w:pPr>
        <w:pStyle w:val="TOC2"/>
        <w:tabs>
          <w:tab w:val="right" w:leader="dot" w:pos="8306"/>
        </w:tabs>
      </w:pPr>
      <w:hyperlink w:anchor="_Toc15536" w:history="1">
        <w:r>
          <w:rPr>
            <w:rFonts w:ascii="仿宋" w:eastAsia="仿宋" w:hAnsi="仿宋" w:cs="仿宋" w:hint="eastAsia"/>
            <w:lang w:eastAsia="zh-CN"/>
          </w:rPr>
          <w:t>(一)、产品/服务定位与特点</w:t>
        </w:r>
        <w:r>
          <w:tab/>
        </w:r>
        <w:r>
          <w:fldChar w:fldCharType="begin"/>
        </w:r>
        <w:r>
          <w:instrText xml:space="preserve"> PAGEREF _Toc15536 \h </w:instrText>
        </w:r>
        <w:r>
          <w:fldChar w:fldCharType="separate"/>
        </w:r>
        <w:r>
          <w:t>65</w:t>
        </w:r>
        <w:r>
          <w:fldChar w:fldCharType="end"/>
        </w:r>
      </w:hyperlink>
    </w:p>
    <w:p>
      <w:pPr>
        <w:pStyle w:val="TOC2"/>
        <w:tabs>
          <w:tab w:val="right" w:leader="dot" w:pos="8306"/>
        </w:tabs>
      </w:pPr>
      <w:hyperlink w:anchor="_Toc5738" w:history="1">
        <w:r>
          <w:rPr>
            <w:rFonts w:ascii="仿宋" w:eastAsia="仿宋" w:hAnsi="仿宋" w:cs="仿宋" w:hint="eastAsia"/>
            <w:lang w:eastAsia="zh-CN"/>
          </w:rPr>
          <w:t>(二)、市场定位与竞争分析</w:t>
        </w:r>
        <w:r>
          <w:tab/>
        </w:r>
        <w:r>
          <w:fldChar w:fldCharType="begin"/>
        </w:r>
        <w:r>
          <w:instrText xml:space="preserve"> PAGEREF _Toc5738 \h </w:instrText>
        </w:r>
        <w:r>
          <w:fldChar w:fldCharType="separate"/>
        </w:r>
        <w:r>
          <w:t>67</w:t>
        </w:r>
        <w:r>
          <w:fldChar w:fldCharType="end"/>
        </w:r>
      </w:hyperlink>
    </w:p>
    <w:p>
      <w:pPr>
        <w:pStyle w:val="TOC2"/>
        <w:tabs>
          <w:tab w:val="right" w:leader="dot" w:pos="8306"/>
        </w:tabs>
      </w:pPr>
      <w:hyperlink w:anchor="_Toc8023" w:history="1">
        <w:r>
          <w:rPr>
            <w:rFonts w:ascii="仿宋" w:eastAsia="仿宋" w:hAnsi="仿宋" w:cs="仿宋" w:hint="eastAsia"/>
            <w:lang w:eastAsia="zh-CN"/>
          </w:rPr>
          <w:t>(三)、营销渠道与策略</w:t>
        </w:r>
        <w:r>
          <w:tab/>
        </w:r>
        <w:r>
          <w:fldChar w:fldCharType="begin"/>
        </w:r>
        <w:r>
          <w:instrText xml:space="preserve"> PAGEREF _Toc8023 \h </w:instrText>
        </w:r>
        <w:r>
          <w:fldChar w:fldCharType="separate"/>
        </w:r>
        <w:r>
          <w:t>68</w:t>
        </w:r>
        <w:r>
          <w:fldChar w:fldCharType="end"/>
        </w:r>
      </w:hyperlink>
    </w:p>
    <w:p>
      <w:pPr>
        <w:pStyle w:val="TOC2"/>
        <w:tabs>
          <w:tab w:val="right" w:leader="dot" w:pos="8306"/>
        </w:tabs>
      </w:pPr>
      <w:hyperlink w:anchor="_Toc2158" w:history="1">
        <w:r>
          <w:rPr>
            <w:rFonts w:ascii="仿宋" w:eastAsia="仿宋" w:hAnsi="仿宋" w:cs="仿宋" w:hint="eastAsia"/>
            <w:lang w:eastAsia="zh-CN"/>
          </w:rPr>
          <w:t>(四)、推广与宣传活动</w:t>
        </w:r>
        <w:r>
          <w:tab/>
        </w:r>
        <w:r>
          <w:fldChar w:fldCharType="begin"/>
        </w:r>
        <w:r>
          <w:instrText xml:space="preserve"> PAGEREF _Toc2158 \h </w:instrText>
        </w:r>
        <w:r>
          <w:fldChar w:fldCharType="separate"/>
        </w:r>
        <w:r>
          <w:t>69</w:t>
        </w:r>
        <w:r>
          <w:fldChar w:fldCharType="end"/>
        </w:r>
      </w:hyperlink>
    </w:p>
    <w:p>
      <w:pPr>
        <w:pStyle w:val="TOC1"/>
        <w:tabs>
          <w:tab w:val="right" w:leader="dot" w:pos="8306"/>
        </w:tabs>
      </w:pPr>
      <w:hyperlink w:anchor="_Toc12036" w:history="1">
        <w:r>
          <w:rPr>
            <w:rFonts w:ascii="仿宋" w:eastAsia="仿宋" w:hAnsi="仿宋" w:cs="仿宋" w:hint="eastAsia"/>
            <w:lang w:eastAsia="zh-CN"/>
          </w:rPr>
          <w:t>十七、汽车热交换器项目工程方案分析</w:t>
        </w:r>
        <w:r>
          <w:tab/>
        </w:r>
        <w:r>
          <w:fldChar w:fldCharType="begin"/>
        </w:r>
        <w:r>
          <w:instrText xml:space="preserve"> PAGEREF _Toc12036 \h </w:instrText>
        </w:r>
        <w:r>
          <w:fldChar w:fldCharType="separate"/>
        </w:r>
        <w:r>
          <w:t>74</w:t>
        </w:r>
        <w:r>
          <w:fldChar w:fldCharType="end"/>
        </w:r>
      </w:hyperlink>
    </w:p>
    <w:p>
      <w:pPr>
        <w:pStyle w:val="TOC2"/>
        <w:tabs>
          <w:tab w:val="right" w:leader="dot" w:pos="8306"/>
        </w:tabs>
      </w:pPr>
      <w:hyperlink w:anchor="_Toc3426" w:history="1">
        <w:r>
          <w:rPr>
            <w:rFonts w:ascii="仿宋" w:eastAsia="仿宋" w:hAnsi="仿宋" w:cs="仿宋" w:hint="eastAsia"/>
            <w:lang w:eastAsia="zh-CN"/>
          </w:rPr>
          <w:t>(一)、建筑工程设计原则</w:t>
        </w:r>
        <w:r>
          <w:tab/>
        </w:r>
        <w:r>
          <w:fldChar w:fldCharType="begin"/>
        </w:r>
        <w:r>
          <w:instrText xml:space="preserve"> PAGEREF _Toc3426 \h </w:instrText>
        </w:r>
        <w:r>
          <w:fldChar w:fldCharType="separate"/>
        </w:r>
        <w:r>
          <w:t>74</w:t>
        </w:r>
        <w:r>
          <w:fldChar w:fldCharType="end"/>
        </w:r>
      </w:hyperlink>
    </w:p>
    <w:p>
      <w:pPr>
        <w:pStyle w:val="TOC2"/>
        <w:tabs>
          <w:tab w:val="right" w:leader="dot" w:pos="8306"/>
        </w:tabs>
      </w:pPr>
      <w:hyperlink w:anchor="_Toc21718" w:history="1">
        <w:r>
          <w:rPr>
            <w:rFonts w:ascii="仿宋" w:eastAsia="仿宋" w:hAnsi="仿宋" w:cs="仿宋" w:hint="eastAsia"/>
            <w:lang w:eastAsia="zh-CN"/>
          </w:rPr>
          <w:t>(二)、土建工程建设指标</w:t>
        </w:r>
        <w:r>
          <w:tab/>
        </w:r>
        <w:r>
          <w:fldChar w:fldCharType="begin"/>
        </w:r>
        <w:r>
          <w:instrText xml:space="preserve"> PAGEREF _Toc21718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30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743"/>
      <w:r>
        <w:rPr>
          <w:rFonts w:ascii="仿宋" w:eastAsia="仿宋" w:hAnsi="仿宋" w:cs="仿宋" w:hint="eastAsia"/>
          <w:lang w:eastAsia="zh-CN"/>
        </w:rPr>
        <w:t>(一)、汽车热交换器行业分析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热交换器行业一直以来都是市场的关注焦点。行业内的发展趋势、竞争态势以及潜在机会都对汽车热交换器项目的推进产生深远的影响。通过深入研究行业的整体概貌，我们将更好地理解行业的核心特征，为汽车热交换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热交换器行业，技术一直是推动创新和发展的关键因素。我们将对当前技术趋势进行详尽分析，包括但不限于人工智能、大数据应用、先进制造技术等。这有助于汽车热交换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热交换器项目成功的基础。我们将对主要竞争对手进行深入研究，包括其市场份额、产品特点、市场定位等。通过全面了解竞争对手的优势和劣势，汽车热交换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911"/>
      <w:r>
        <w:rPr>
          <w:rFonts w:ascii="仿宋" w:eastAsia="仿宋" w:hAnsi="仿宋" w:cs="仿宋" w:hint="eastAsia"/>
          <w:sz w:val="28"/>
          <w:lang w:eastAsia="zh-CN"/>
        </w:rPr>
        <w:t>(二)、汽车热交换器市场分析预测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热交换器市场未来的增长趋势。这包括市场的整体规模、各细分领域的发展趋势等。汽车热交换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热交换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汽车热交换器项目实施过程中需要充分考虑的因素。我们将对市场风险进行全面评估，包括但不限于政策法规风险、市场竞争风险、技术变革风险等。通过对潜在风险的深入分析，汽车热交换器项目可以制定相应的风险缓解策略，降低不确定性对汽车热交换器项目的影响。</w:t>
      </w:r>
    </w:p>
    <w:p>
      <w:pPr>
        <w:pStyle w:val="Heading1"/>
        <w:ind w:firstLine="560" w:firstLineChars="200"/>
        <w:rPr>
          <w:rFonts w:ascii="仿宋" w:eastAsia="仿宋" w:hAnsi="仿宋" w:cs="仿宋" w:hint="eastAsia"/>
          <w:sz w:val="28"/>
          <w:lang w:eastAsia="zh-CN"/>
        </w:rPr>
      </w:pPr>
      <w:bookmarkStart w:id="5" w:name="_Toc15986"/>
      <w:r>
        <w:rPr>
          <w:rFonts w:ascii="仿宋" w:eastAsia="仿宋" w:hAnsi="仿宋" w:cs="仿宋" w:hint="eastAsia"/>
          <w:sz w:val="28"/>
          <w:lang w:eastAsia="zh-CN"/>
        </w:rPr>
        <w:t>二、汽车热交换器项目建设背景及必要性分析</w:t>
      </w:r>
      <w:bookmarkEnd w:id="5"/>
    </w:p>
    <w:p>
      <w:pPr>
        <w:pStyle w:val="Heading2"/>
        <w:rPr>
          <w:rFonts w:ascii="仿宋" w:eastAsia="仿宋" w:hAnsi="仿宋" w:cs="仿宋" w:hint="eastAsia"/>
          <w:lang w:eastAsia="zh-CN"/>
        </w:rPr>
      </w:pPr>
      <w:bookmarkStart w:id="6" w:name="_Toc5861"/>
      <w:r>
        <w:rPr>
          <w:rFonts w:ascii="仿宋" w:eastAsia="仿宋" w:hAnsi="仿宋" w:cs="仿宋" w:hint="eastAsia"/>
          <w:lang w:eastAsia="zh-CN"/>
        </w:rPr>
        <w:t>(一)、汽车热交换器项目背景分析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热交换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热交换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热交换器项目在这个潮流中的定位。同时，我们将关注行业内涌现的新兴机遇，以便汽车热交换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热交换器项目提供了强大的发展动力。我们将聚焦于行业内最新的技术发展趋势，包括但不限于人工智能、大数据分析、物联网等领域。通过深度的技术研究，我们将确保汽车热交换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热交换器项目发展的源泉。我们将投入更多的精力对市场需求进行深入剖析，超越表面的需求，深入挖掘潜在的市场痛点和机遇。通过对市场需求的细致了解，汽车热交换器项目将更有针对性地设计解决方案，满足市场的多样化需求，从而更好地促进汽车热交换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热交换器项目战略至关重要。我们将对竞争态势进行更为深入的分析，包括但不限于市场份额、产品特点、客户满意度等多个维度。通过深度的竞争分析，汽车热交换器项目将能够更准确地把握市场脉搏，制定具有竞争力的汽车热交换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热交换器项目的发展具有直接的影响。我们将进行更为全面的法规和政策分析，了解行业发展中的潜在法律风险和合规挑战。通过充分了解和遵守相关法规，汽车热交换器项目将确保在法律框架内合法合规运营，为汽车热交换器项目的稳健发展提供有力支持。</w:t>
      </w:r>
    </w:p>
    <w:p>
      <w:pPr>
        <w:pStyle w:val="Heading2"/>
        <w:ind w:firstLine="560" w:firstLineChars="200"/>
        <w:rPr>
          <w:rFonts w:ascii="仿宋" w:eastAsia="仿宋" w:hAnsi="仿宋" w:cs="仿宋" w:hint="eastAsia"/>
          <w:sz w:val="28"/>
          <w:lang w:eastAsia="zh-CN"/>
        </w:rPr>
      </w:pPr>
      <w:bookmarkStart w:id="7" w:name="_Toc10586"/>
      <w:r>
        <w:rPr>
          <w:rFonts w:ascii="仿宋" w:eastAsia="仿宋" w:hAnsi="仿宋" w:cs="仿宋" w:hint="eastAsia"/>
          <w:sz w:val="28"/>
          <w:lang w:eastAsia="zh-CN"/>
        </w:rPr>
        <w:t>(二)、汽车热交换器项目建设必要性分析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热交换器项目建设的迫切性源于对行业发展趋势的深刻洞察。我们正处于一个行业变革的时代，科技创新、数字化转型成为企业发展的关键动力。汽车热交换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热交换器项目建设不仅仅是为了跟上潮流，更是为了通过技术创新推动企业的持续发展。通过引入先进的技术和解决方案，汽车热交换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热交换器项目的建设成为必然选择，通过提高产品质量、拓展服务领域，从而在竞争中获得更多的机会。汽车热交换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热交换器项目建设的必要性体现在对客户需求更精准的满足。通过汽车热交换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热交换器项目建设的背后是对企业持续创新的追求。只有通过不断创新，企业才能在竞争中立于不败之地。汽车热交换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800"/>
      <w:r>
        <w:rPr>
          <w:rFonts w:ascii="仿宋" w:eastAsia="仿宋" w:hAnsi="仿宋" w:cs="仿宋" w:hint="eastAsia"/>
          <w:sz w:val="28"/>
          <w:lang w:eastAsia="zh-CN"/>
        </w:rPr>
        <w:t>三、汽车热交换器项目选址可行性分析</w:t>
      </w:r>
      <w:bookmarkEnd w:id="8"/>
    </w:p>
    <w:p>
      <w:pPr>
        <w:pStyle w:val="Heading2"/>
        <w:rPr>
          <w:rFonts w:ascii="仿宋" w:eastAsia="仿宋" w:hAnsi="仿宋" w:cs="仿宋" w:hint="eastAsia"/>
          <w:lang w:eastAsia="zh-CN"/>
        </w:rPr>
      </w:pPr>
      <w:bookmarkStart w:id="9" w:name="_Toc23980"/>
      <w:r>
        <w:rPr>
          <w:rFonts w:ascii="仿宋" w:eastAsia="仿宋" w:hAnsi="仿宋" w:cs="仿宋" w:hint="eastAsia"/>
          <w:lang w:eastAsia="zh-CN"/>
        </w:rPr>
        <w:t>(一)、汽车热交换器项目选址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该汽车热交换器项目选址位于XX省XX市XX区XXX街道</w:t>
      </w:r>
    </w:p>
    <w:p>
      <w:pPr>
        <w:pStyle w:val="Heading2"/>
        <w:ind w:firstLine="560" w:firstLineChars="200"/>
        <w:rPr>
          <w:rFonts w:ascii="仿宋" w:eastAsia="仿宋" w:hAnsi="仿宋" w:cs="仿宋" w:hint="eastAsia"/>
          <w:sz w:val="28"/>
          <w:lang w:eastAsia="zh-CN"/>
        </w:rPr>
      </w:pPr>
      <w:bookmarkStart w:id="10" w:name="_Toc1452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汽车热交换器项目的征地面积将根据汽车热交换器项目的实际规模和需求进行精确规划。具体面积XXX平方米，旨在确保汽车热交换器项目不仅能够满足当前的发展需求，还能够预留空间以适应未来的扩展。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净用地面积是在征地面积基础上去除不可利用面积后的实际可开发用地。具体面积XXX平方米，考虑到环保、交通、安全等多方面因素，以确保汽车热交换器项目在整体利用效率上达到最优。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汽车热交换器项目计划建设的建筑总规模具体面积XXX平方米。这一规模的确定综合考虑了汽车热交换器项目的性质、规模，以及城市规划的相关要求，确保建筑布局与周边环境协调一致。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绿地率是汽车热交换器项目用地中被规划为绿地的比例。具体面积XXX平方米，旨在通过合理规划绿地，改善汽车热交换器项目周边环境，提升居民生活质量，并符合城市整体绿化规划。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容积率是用地上可以建设的建筑总体积与用地面积之比。具体面积XXX，通过合理的容积率规划，确保汽车热交换器项目建筑规模与周边环境和谐共生。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热交换器项目选址与当地城市规划相一致，具体面积XXX平方米。通过与城市规划部门深入沟通，确保汽车热交换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热交换器项目选址符合当地产业政策，具体面积XXX平方米。这包括汽车热交换器项目对当地经济的促进作用，以及对相关产业的带动效应，确保汽车热交换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用地总体要求必须符合环保和可持续发展的原则，具体面积XXX平方米。通过采用绿色建筑设计、节能减排等措施，确保汽车热交换器项目在建设和运营过程中对环境的影响最小化，达到可持续发展的要求。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确保汽车热交换器项目选址具备必要的公共设施配套，具体面积XXX平方米。这包括交通便利性、教育、医疗等基础设施，以提高居民生活品质，使得汽车热交换器项目选址更具吸引力。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考虑用地总体要求对当地社会稳定性的影响，具体面积XXX平方米。通过深入了解当地社区反馈，确保汽车热交换器项目的选址和建设过程对当地社会和谐稳定产生积极作用。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热交换器项目选址不仅符合法规和规划，还在实际操作中具有可行性。这一全面规划将为汽车热交换器项目的成功实施提供坚实的基础，确保汽车热交换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651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热交换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热交换器项目的设备规划和空间设计中，我们将采取灵活设备布局的措施。设备布局将根据实际需求进行灵活设计，避免不必要的浪费。通过合理规划设备摆放位置，我们将提高设备的利用率，减少设备间距，以确保汽车热交换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热交换器项目内部引入共享设施的概念，例如共享会议室、办公区等。通过这种方式，我们可以减少对资源的重复建设，提高资源共享效率，从而减小汽车热交换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21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热交换器项目的总图布置中，我们将不同功能区域进行明确的规划，以最大程度满足汽车热交换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920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热交换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热交换器项目对环境的影响是综合评价的重要因素之一。我们将详细考虑选址周边的自然环境、生态保护区、水源地等情况，确保汽车热交换器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对选址的评价还需充分考虑当地政府的产业政策和法规。我们将详细了解汽车热交换器项目所在地的相关政策，确保汽车热交换器项目的规划和运营与当地法规相符，降低不必要的法律风险。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考虑到社会稳定性对企业运营的重要性，我们将评估选址地区的社会安全情况、劳工关系、社区反馈等方面，以确保汽车热交换器项目的建设和运营不会受到社会稳定性的负面影响。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最后，我们将综合考虑用地成本，包括土地购置费用、土地开发成本等。通过对用地成本的详细评估，我们能够做出更为精确的经济效益分析，为汽车热交换器项目的投资决策提供有力支持。</w:t>
      </w:r>
    </w:p>
    <w:p>
      <w:pPr>
        <w:pStyle w:val="Heading1"/>
        <w:ind w:firstLine="560" w:firstLineChars="200"/>
        <w:rPr>
          <w:rFonts w:ascii="仿宋" w:eastAsia="仿宋" w:hAnsi="仿宋" w:cs="仿宋" w:hint="eastAsia"/>
          <w:sz w:val="28"/>
          <w:lang w:eastAsia="zh-CN"/>
        </w:rPr>
      </w:pPr>
      <w:bookmarkStart w:id="14" w:name="_Toc21978"/>
      <w:r>
        <w:rPr>
          <w:rFonts w:ascii="仿宋" w:eastAsia="仿宋" w:hAnsi="仿宋" w:cs="仿宋" w:hint="eastAsia"/>
          <w:sz w:val="28"/>
          <w:lang w:eastAsia="zh-CN"/>
        </w:rPr>
        <w:t>四、汽车热交换器项目危机管理</w:t>
      </w:r>
      <w:bookmarkEnd w:id="14"/>
    </w:p>
    <w:p>
      <w:pPr>
        <w:pStyle w:val="Heading2"/>
        <w:rPr>
          <w:rFonts w:ascii="仿宋" w:eastAsia="仿宋" w:hAnsi="仿宋" w:cs="仿宋" w:hint="eastAsia"/>
          <w:lang w:eastAsia="zh-CN"/>
        </w:rPr>
      </w:pPr>
      <w:bookmarkStart w:id="15" w:name="_Toc2288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热交换器项目危机管理中，危机预警与识别是确保汽车热交换器项目稳健运行的核心步骤。通过建立全面的监测机制，汽车热交换器项目团队旨在及时发现和理解潜在的风险和危机因素，以便采取及时的预防和应对措施，确保汽车热交换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首先，通过深入的风险评估，汽车热交换器项目团队全面分析了整个汽车热交换器项目和各个阶段可能存在的威胁。这包括准确评估每个潜在风险的发生概率和可能影响的程度，为后续危机预警提供了有力支持。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热交换器项目团队着重于明确定义汽车热交换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热交换器项目进展的持续监控，团队能够及时发现潜在问题并作出迅速反应。汽车热交换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在这一阶段，团队的专业素养和反应速度将发挥至关重要的作用，以确保潜在危机能够在初期得到有效的处理，最大程度地减轻负面影响。通过危机预警与识别，汽车热交换器项目得以更有序、可控地推进。</w:t>
      </w:r>
    </w:p>
    <w:p>
      <w:pPr>
        <w:pStyle w:val="Heading2"/>
        <w:ind w:firstLine="560" w:firstLineChars="200"/>
        <w:rPr>
          <w:rFonts w:ascii="仿宋" w:eastAsia="仿宋" w:hAnsi="仿宋" w:cs="仿宋" w:hint="eastAsia"/>
          <w:sz w:val="28"/>
          <w:lang w:eastAsia="zh-CN"/>
        </w:rPr>
      </w:pPr>
      <w:bookmarkStart w:id="16" w:name="_Toc2755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在危机发生时，汽车热交换器项目团队立即行动，成立了应急小组。该小组的任务是迅速制定并实施紧急应对措施，以最小化潜在损失。以下是采取的主要措施：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暂停汽车热交换器项目进度：为遏制危机蔓延，汽车热交换器项目暂时停止进行，以便全面评估当前状况。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资源重新分配：重新评估汽车热交换器项目资源的分配，确保最大限度地减小损失。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实时沟通：与关键利益相关者建立实时沟通机制，向他们传递汽车热交换器项目危机的实际状况，保障汽车热交换器项目核心利益。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在紧急应对的同时，汽车热交换器项目团队强调了团队协作和有效沟通的重要性。以下是团队协作的关键举措：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信息共享机制：建立了信息共享平台，确保团队成员能够及时获取汽车热交换器项目危机的实时信息。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领导者沟通：汽车热交换器项目领导者通过定期会议和即时沟通工具，指导团队应对危机，保持团队稳定运行。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随着危机得到初步控制，汽车热交换器项目团队转向制定恢复计划，以确保汽车热交换器项目能够从中迅速恢复。主要恢复计划包括：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修复受损的进度计划：重新评估汽车热交换器项目进度，制定修复计划，确保汽车热交换器项目尽快回归正常进程。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重新调整资源分配：优化资源分配，确保汽车热交换器项目在有限资源下高效运转。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风险管理机制加强：对汽车热交换器项目风险进行全面评估，制定更强化的风险管理策略，以预防未来可能的危机。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871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138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汽车热交换器项目的技术管理特点体现在其创新导向。通过引入最先进的技术趋势和解决方案，汽车热交换器项目致力于提升科技含量、提高质量和效率水平。这意味着我们将采用最新的工具和方法，确保汽车热交换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热交换器项目技术管理的显著特征。通过整合不同领域的技术资源，我们实现了跨学科的协同工作。这有助于优化技术架构，提高整体效能。此外，整合性策略还促进了不同技术团队之间的紧密沟通和高效合作，确保汽车热交换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热交换器项目所采用的技术。通过不断优化技术方案，汽车热交换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热交换器项目团队将在汽车热交换器项目初期识别可能的技术风险，并采取相应的预防和应对措施。通过建立健全的风险评估机制，汽车热交换器项目能够在实施过程中及时发现并解决潜在的技术问题，保障汽车热交换器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https://d.book118.com/316031144010010103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D57252"/>
    <w:rsid w:val="7AD572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03114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2024-03-02T22:28:00Z</dcterms:created>
  <dcterms:modified xsi:type="dcterms:W3CDTF">2024-03-02T22:29:03Z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0955B5616D8E46169C2AC51DE5F14D1C_11</vt:lpwstr>
  </property>
  <property fmtid="{D5CDD505-2E9C-101B-9397-08002B2CF9AE}" pid="3" name="KSOProductBuildVer">
    <vt:lpwstr>2052-12.1.0.16388</vt:lpwstr>
  </property>
</Properties>
</file>