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道路运输服务资金筹措计划书</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409" w:history="1">
        <w:r>
          <w:rPr>
            <w:rFonts w:ascii="仿宋" w:eastAsia="仿宋" w:hAnsi="仿宋" w:cs="仿宋" w:hint="eastAsia"/>
            <w:lang w:eastAsia="zh-CN"/>
          </w:rPr>
          <w:t>序言</w:t>
        </w:r>
        <w:r>
          <w:tab/>
        </w:r>
        <w:r>
          <w:fldChar w:fldCharType="begin"/>
        </w:r>
        <w:r>
          <w:instrText xml:space="preserve"> PAGEREF _Toc18409 \h </w:instrText>
        </w:r>
        <w:r>
          <w:fldChar w:fldCharType="separate"/>
        </w:r>
        <w:r>
          <w:t>3</w:t>
        </w:r>
        <w:r>
          <w:fldChar w:fldCharType="end"/>
        </w:r>
      </w:hyperlink>
    </w:p>
    <w:p>
      <w:pPr>
        <w:pStyle w:val="TOC1"/>
        <w:tabs>
          <w:tab w:val="right" w:leader="dot" w:pos="8306"/>
        </w:tabs>
      </w:pPr>
      <w:hyperlink w:anchor="_Toc25340" w:history="1">
        <w:r>
          <w:rPr>
            <w:rFonts w:ascii="仿宋" w:eastAsia="仿宋" w:hAnsi="仿宋" w:cs="仿宋" w:hint="eastAsia"/>
            <w:lang w:eastAsia="zh-CN"/>
          </w:rPr>
          <w:t>一、建筑物技术方案</w:t>
        </w:r>
        <w:r>
          <w:tab/>
        </w:r>
        <w:r>
          <w:fldChar w:fldCharType="begin"/>
        </w:r>
        <w:r>
          <w:instrText xml:space="preserve"> PAGEREF _Toc25340 \h </w:instrText>
        </w:r>
        <w:r>
          <w:fldChar w:fldCharType="separate"/>
        </w:r>
        <w:r>
          <w:t>3</w:t>
        </w:r>
        <w:r>
          <w:fldChar w:fldCharType="end"/>
        </w:r>
      </w:hyperlink>
    </w:p>
    <w:p>
      <w:pPr>
        <w:pStyle w:val="TOC2"/>
        <w:tabs>
          <w:tab w:val="right" w:leader="dot" w:pos="8306"/>
        </w:tabs>
      </w:pPr>
      <w:hyperlink w:anchor="_Toc22987" w:history="1">
        <w:r>
          <w:rPr>
            <w:rFonts w:ascii="仿宋" w:eastAsia="仿宋" w:hAnsi="仿宋" w:cs="仿宋" w:hint="eastAsia"/>
            <w:lang w:eastAsia="zh-CN"/>
          </w:rPr>
          <w:t>(一)、项目工程设计总体要求</w:t>
        </w:r>
        <w:r>
          <w:tab/>
        </w:r>
        <w:r>
          <w:fldChar w:fldCharType="begin"/>
        </w:r>
        <w:r>
          <w:instrText xml:space="preserve"> PAGEREF _Toc22987 \h </w:instrText>
        </w:r>
        <w:r>
          <w:fldChar w:fldCharType="separate"/>
        </w:r>
        <w:r>
          <w:t>3</w:t>
        </w:r>
        <w:r>
          <w:fldChar w:fldCharType="end"/>
        </w:r>
      </w:hyperlink>
    </w:p>
    <w:p>
      <w:pPr>
        <w:pStyle w:val="TOC2"/>
        <w:tabs>
          <w:tab w:val="right" w:leader="dot" w:pos="8306"/>
        </w:tabs>
      </w:pPr>
      <w:hyperlink w:anchor="_Toc14329" w:history="1">
        <w:r>
          <w:rPr>
            <w:rFonts w:ascii="仿宋" w:eastAsia="仿宋" w:hAnsi="仿宋" w:cs="仿宋" w:hint="eastAsia"/>
            <w:lang w:eastAsia="zh-CN"/>
          </w:rPr>
          <w:t>(二)、建设方案</w:t>
        </w:r>
        <w:r>
          <w:tab/>
        </w:r>
        <w:r>
          <w:fldChar w:fldCharType="begin"/>
        </w:r>
        <w:r>
          <w:instrText xml:space="preserve"> PAGEREF _Toc14329 \h </w:instrText>
        </w:r>
        <w:r>
          <w:fldChar w:fldCharType="separate"/>
        </w:r>
        <w:r>
          <w:t>4</w:t>
        </w:r>
        <w:r>
          <w:fldChar w:fldCharType="end"/>
        </w:r>
      </w:hyperlink>
    </w:p>
    <w:p>
      <w:pPr>
        <w:pStyle w:val="TOC2"/>
        <w:tabs>
          <w:tab w:val="right" w:leader="dot" w:pos="8306"/>
        </w:tabs>
      </w:pPr>
      <w:hyperlink w:anchor="_Toc17805" w:history="1">
        <w:r>
          <w:rPr>
            <w:rFonts w:ascii="仿宋" w:eastAsia="仿宋" w:hAnsi="仿宋" w:cs="仿宋" w:hint="eastAsia"/>
            <w:lang w:eastAsia="zh-CN"/>
          </w:rPr>
          <w:t>(三)、建筑工程建设指标</w:t>
        </w:r>
        <w:r>
          <w:tab/>
        </w:r>
        <w:r>
          <w:fldChar w:fldCharType="begin"/>
        </w:r>
        <w:r>
          <w:instrText xml:space="preserve"> PAGEREF _Toc17805 \h </w:instrText>
        </w:r>
        <w:r>
          <w:fldChar w:fldCharType="separate"/>
        </w:r>
        <w:r>
          <w:t>5</w:t>
        </w:r>
        <w:r>
          <w:fldChar w:fldCharType="end"/>
        </w:r>
      </w:hyperlink>
    </w:p>
    <w:p>
      <w:pPr>
        <w:pStyle w:val="TOC1"/>
        <w:tabs>
          <w:tab w:val="right" w:leader="dot" w:pos="8306"/>
        </w:tabs>
      </w:pPr>
      <w:hyperlink w:anchor="_Toc5285" w:history="1">
        <w:r>
          <w:rPr>
            <w:rFonts w:ascii="仿宋" w:eastAsia="仿宋" w:hAnsi="仿宋" w:cs="仿宋" w:hint="eastAsia"/>
            <w:lang w:eastAsia="zh-CN"/>
          </w:rPr>
          <w:t>二、运营管理</w:t>
        </w:r>
        <w:r>
          <w:tab/>
        </w:r>
        <w:r>
          <w:fldChar w:fldCharType="begin"/>
        </w:r>
        <w:r>
          <w:instrText xml:space="preserve"> PAGEREF _Toc5285 \h </w:instrText>
        </w:r>
        <w:r>
          <w:fldChar w:fldCharType="separate"/>
        </w:r>
        <w:r>
          <w:t>5</w:t>
        </w:r>
        <w:r>
          <w:fldChar w:fldCharType="end"/>
        </w:r>
      </w:hyperlink>
    </w:p>
    <w:p>
      <w:pPr>
        <w:pStyle w:val="TOC2"/>
        <w:tabs>
          <w:tab w:val="right" w:leader="dot" w:pos="8306"/>
        </w:tabs>
      </w:pPr>
      <w:hyperlink w:anchor="_Toc12110" w:history="1">
        <w:r>
          <w:rPr>
            <w:rFonts w:ascii="仿宋" w:eastAsia="仿宋" w:hAnsi="仿宋" w:cs="仿宋" w:hint="eastAsia"/>
            <w:lang w:eastAsia="zh-CN"/>
          </w:rPr>
          <w:t>(一)、公司经营宗旨</w:t>
        </w:r>
        <w:r>
          <w:tab/>
        </w:r>
        <w:r>
          <w:fldChar w:fldCharType="begin"/>
        </w:r>
        <w:r>
          <w:instrText xml:space="preserve"> PAGEREF _Toc12110 \h </w:instrText>
        </w:r>
        <w:r>
          <w:fldChar w:fldCharType="separate"/>
        </w:r>
        <w:r>
          <w:t>5</w:t>
        </w:r>
        <w:r>
          <w:fldChar w:fldCharType="end"/>
        </w:r>
      </w:hyperlink>
    </w:p>
    <w:p>
      <w:pPr>
        <w:pStyle w:val="TOC2"/>
        <w:tabs>
          <w:tab w:val="right" w:leader="dot" w:pos="8306"/>
        </w:tabs>
      </w:pPr>
      <w:hyperlink w:anchor="_Toc14642" w:history="1">
        <w:r>
          <w:rPr>
            <w:rFonts w:ascii="仿宋" w:eastAsia="仿宋" w:hAnsi="仿宋" w:cs="仿宋" w:hint="eastAsia"/>
            <w:lang w:eastAsia="zh-CN"/>
          </w:rPr>
          <w:t>(二)、公司目标与主职责</w:t>
        </w:r>
        <w:r>
          <w:tab/>
        </w:r>
        <w:r>
          <w:fldChar w:fldCharType="begin"/>
        </w:r>
        <w:r>
          <w:instrText xml:space="preserve"> PAGEREF _Toc14642 \h </w:instrText>
        </w:r>
        <w:r>
          <w:fldChar w:fldCharType="separate"/>
        </w:r>
        <w:r>
          <w:t>5</w:t>
        </w:r>
        <w:r>
          <w:fldChar w:fldCharType="end"/>
        </w:r>
      </w:hyperlink>
    </w:p>
    <w:p>
      <w:pPr>
        <w:pStyle w:val="TOC2"/>
        <w:tabs>
          <w:tab w:val="right" w:leader="dot" w:pos="8306"/>
        </w:tabs>
      </w:pPr>
      <w:hyperlink w:anchor="_Toc30939" w:history="1">
        <w:r>
          <w:rPr>
            <w:rFonts w:ascii="仿宋" w:eastAsia="仿宋" w:hAnsi="仿宋" w:cs="仿宋" w:hint="eastAsia"/>
            <w:lang w:eastAsia="zh-CN"/>
          </w:rPr>
          <w:t>(三)、各部门职责及权限</w:t>
        </w:r>
        <w:r>
          <w:tab/>
        </w:r>
        <w:r>
          <w:fldChar w:fldCharType="begin"/>
        </w:r>
        <w:r>
          <w:instrText xml:space="preserve"> PAGEREF _Toc30939 \h </w:instrText>
        </w:r>
        <w:r>
          <w:fldChar w:fldCharType="separate"/>
        </w:r>
        <w:r>
          <w:t>6</w:t>
        </w:r>
        <w:r>
          <w:fldChar w:fldCharType="end"/>
        </w:r>
      </w:hyperlink>
    </w:p>
    <w:p>
      <w:pPr>
        <w:pStyle w:val="TOC2"/>
        <w:tabs>
          <w:tab w:val="right" w:leader="dot" w:pos="8306"/>
        </w:tabs>
      </w:pPr>
      <w:hyperlink w:anchor="_Toc8463" w:history="1">
        <w:r>
          <w:rPr>
            <w:rFonts w:ascii="仿宋" w:eastAsia="仿宋" w:hAnsi="仿宋" w:cs="仿宋" w:hint="eastAsia"/>
            <w:lang w:eastAsia="zh-CN"/>
          </w:rPr>
          <w:t>(四)、财务会计制度</w:t>
        </w:r>
        <w:r>
          <w:tab/>
        </w:r>
        <w:r>
          <w:fldChar w:fldCharType="begin"/>
        </w:r>
        <w:r>
          <w:instrText xml:space="preserve"> PAGEREF _Toc8463 \h </w:instrText>
        </w:r>
        <w:r>
          <w:fldChar w:fldCharType="separate"/>
        </w:r>
        <w:r>
          <w:t>10</w:t>
        </w:r>
        <w:r>
          <w:fldChar w:fldCharType="end"/>
        </w:r>
      </w:hyperlink>
    </w:p>
    <w:p>
      <w:pPr>
        <w:pStyle w:val="TOC1"/>
        <w:tabs>
          <w:tab w:val="right" w:leader="dot" w:pos="8306"/>
        </w:tabs>
      </w:pPr>
      <w:hyperlink w:anchor="_Toc13659" w:history="1">
        <w:r>
          <w:rPr>
            <w:rFonts w:ascii="仿宋" w:eastAsia="仿宋" w:hAnsi="仿宋" w:cs="仿宋" w:hint="eastAsia"/>
            <w:lang w:eastAsia="zh-CN"/>
          </w:rPr>
          <w:t>三、SWOT分析</w:t>
        </w:r>
        <w:r>
          <w:tab/>
        </w:r>
        <w:r>
          <w:fldChar w:fldCharType="begin"/>
        </w:r>
        <w:r>
          <w:instrText xml:space="preserve"> PAGEREF _Toc13659 \h </w:instrText>
        </w:r>
        <w:r>
          <w:fldChar w:fldCharType="separate"/>
        </w:r>
        <w:r>
          <w:t>12</w:t>
        </w:r>
        <w:r>
          <w:fldChar w:fldCharType="end"/>
        </w:r>
      </w:hyperlink>
    </w:p>
    <w:p>
      <w:pPr>
        <w:pStyle w:val="TOC2"/>
        <w:tabs>
          <w:tab w:val="right" w:leader="dot" w:pos="8306"/>
        </w:tabs>
      </w:pPr>
      <w:hyperlink w:anchor="_Toc19058" w:history="1">
        <w:r>
          <w:rPr>
            <w:rFonts w:ascii="仿宋" w:eastAsia="仿宋" w:hAnsi="仿宋" w:cs="仿宋" w:hint="eastAsia"/>
            <w:lang w:eastAsia="zh-CN"/>
          </w:rPr>
          <w:t>(一)、优势分析(S)</w:t>
        </w:r>
        <w:r>
          <w:tab/>
        </w:r>
        <w:r>
          <w:fldChar w:fldCharType="begin"/>
        </w:r>
        <w:r>
          <w:instrText xml:space="preserve"> PAGEREF _Toc19058 \h </w:instrText>
        </w:r>
        <w:r>
          <w:fldChar w:fldCharType="separate"/>
        </w:r>
        <w:r>
          <w:t>12</w:t>
        </w:r>
        <w:r>
          <w:fldChar w:fldCharType="end"/>
        </w:r>
      </w:hyperlink>
    </w:p>
    <w:p>
      <w:pPr>
        <w:pStyle w:val="TOC2"/>
        <w:tabs>
          <w:tab w:val="right" w:leader="dot" w:pos="8306"/>
        </w:tabs>
      </w:pPr>
      <w:hyperlink w:anchor="_Toc27430" w:history="1">
        <w:r>
          <w:rPr>
            <w:rFonts w:ascii="仿宋" w:eastAsia="仿宋" w:hAnsi="仿宋" w:cs="仿宋" w:hint="eastAsia"/>
            <w:lang w:eastAsia="zh-CN"/>
          </w:rPr>
          <w:t>(二)、劣势分析(W)</w:t>
        </w:r>
        <w:r>
          <w:tab/>
        </w:r>
        <w:r>
          <w:fldChar w:fldCharType="begin"/>
        </w:r>
        <w:r>
          <w:instrText xml:space="preserve"> PAGEREF _Toc27430 \h </w:instrText>
        </w:r>
        <w:r>
          <w:fldChar w:fldCharType="separate"/>
        </w:r>
        <w:r>
          <w:t>13</w:t>
        </w:r>
        <w:r>
          <w:fldChar w:fldCharType="end"/>
        </w:r>
      </w:hyperlink>
    </w:p>
    <w:p>
      <w:pPr>
        <w:pStyle w:val="TOC2"/>
        <w:tabs>
          <w:tab w:val="right" w:leader="dot" w:pos="8306"/>
        </w:tabs>
      </w:pPr>
      <w:hyperlink w:anchor="_Toc10061" w:history="1">
        <w:r>
          <w:rPr>
            <w:rFonts w:ascii="仿宋" w:eastAsia="仿宋" w:hAnsi="仿宋" w:cs="仿宋" w:hint="eastAsia"/>
            <w:lang w:eastAsia="zh-CN"/>
          </w:rPr>
          <w:t>(三)、机会分析(O)</w:t>
        </w:r>
        <w:r>
          <w:tab/>
        </w:r>
        <w:r>
          <w:fldChar w:fldCharType="begin"/>
        </w:r>
        <w:r>
          <w:instrText xml:space="preserve"> PAGEREF _Toc10061 \h </w:instrText>
        </w:r>
        <w:r>
          <w:fldChar w:fldCharType="separate"/>
        </w:r>
        <w:r>
          <w:t>15</w:t>
        </w:r>
        <w:r>
          <w:fldChar w:fldCharType="end"/>
        </w:r>
      </w:hyperlink>
    </w:p>
    <w:p>
      <w:pPr>
        <w:pStyle w:val="TOC2"/>
        <w:tabs>
          <w:tab w:val="right" w:leader="dot" w:pos="8306"/>
        </w:tabs>
      </w:pPr>
      <w:hyperlink w:anchor="_Toc7554" w:history="1">
        <w:r>
          <w:rPr>
            <w:rFonts w:ascii="仿宋" w:eastAsia="仿宋" w:hAnsi="仿宋" w:cs="仿宋" w:hint="eastAsia"/>
            <w:lang w:eastAsia="zh-CN"/>
          </w:rPr>
          <w:t>(四)、威胁分析(T)</w:t>
        </w:r>
        <w:r>
          <w:tab/>
        </w:r>
        <w:r>
          <w:fldChar w:fldCharType="begin"/>
        </w:r>
        <w:r>
          <w:instrText xml:space="preserve"> PAGEREF _Toc7554 \h </w:instrText>
        </w:r>
        <w:r>
          <w:fldChar w:fldCharType="separate"/>
        </w:r>
        <w:r>
          <w:t>17</w:t>
        </w:r>
        <w:r>
          <w:fldChar w:fldCharType="end"/>
        </w:r>
      </w:hyperlink>
    </w:p>
    <w:p>
      <w:pPr>
        <w:pStyle w:val="TOC1"/>
        <w:tabs>
          <w:tab w:val="right" w:leader="dot" w:pos="8306"/>
        </w:tabs>
      </w:pPr>
      <w:hyperlink w:anchor="_Toc27290" w:history="1">
        <w:r>
          <w:rPr>
            <w:rFonts w:ascii="仿宋" w:eastAsia="仿宋" w:hAnsi="仿宋" w:cs="仿宋" w:hint="eastAsia"/>
            <w:lang w:eastAsia="zh-CN"/>
          </w:rPr>
          <w:t>四、法人治理</w:t>
        </w:r>
        <w:r>
          <w:tab/>
        </w:r>
        <w:r>
          <w:fldChar w:fldCharType="begin"/>
        </w:r>
        <w:r>
          <w:instrText xml:space="preserve"> PAGEREF _Toc27290 \h </w:instrText>
        </w:r>
        <w:r>
          <w:fldChar w:fldCharType="separate"/>
        </w:r>
        <w:r>
          <w:t>20</w:t>
        </w:r>
        <w:r>
          <w:fldChar w:fldCharType="end"/>
        </w:r>
      </w:hyperlink>
    </w:p>
    <w:p>
      <w:pPr>
        <w:pStyle w:val="TOC2"/>
        <w:tabs>
          <w:tab w:val="right" w:leader="dot" w:pos="8306"/>
        </w:tabs>
      </w:pPr>
      <w:hyperlink w:anchor="_Toc9500" w:history="1">
        <w:r>
          <w:rPr>
            <w:rFonts w:ascii="仿宋" w:eastAsia="仿宋" w:hAnsi="仿宋" w:cs="仿宋" w:hint="eastAsia"/>
            <w:lang w:eastAsia="zh-CN"/>
          </w:rPr>
          <w:t>(一)、股东权利及义务</w:t>
        </w:r>
        <w:r>
          <w:tab/>
        </w:r>
        <w:r>
          <w:fldChar w:fldCharType="begin"/>
        </w:r>
        <w:r>
          <w:instrText xml:space="preserve"> PAGEREF _Toc9500 \h </w:instrText>
        </w:r>
        <w:r>
          <w:fldChar w:fldCharType="separate"/>
        </w:r>
        <w:r>
          <w:t>20</w:t>
        </w:r>
        <w:r>
          <w:fldChar w:fldCharType="end"/>
        </w:r>
      </w:hyperlink>
    </w:p>
    <w:p>
      <w:pPr>
        <w:pStyle w:val="TOC2"/>
        <w:tabs>
          <w:tab w:val="right" w:leader="dot" w:pos="8306"/>
        </w:tabs>
      </w:pPr>
      <w:hyperlink w:anchor="_Toc15722" w:history="1">
        <w:r>
          <w:rPr>
            <w:rFonts w:ascii="仿宋" w:eastAsia="仿宋" w:hAnsi="仿宋" w:cs="仿宋" w:hint="eastAsia"/>
            <w:lang w:eastAsia="zh-CN"/>
          </w:rPr>
          <w:t>(二)、董事</w:t>
        </w:r>
        <w:r>
          <w:tab/>
        </w:r>
        <w:r>
          <w:fldChar w:fldCharType="begin"/>
        </w:r>
        <w:r>
          <w:instrText xml:space="preserve"> PAGEREF _Toc15722 \h </w:instrText>
        </w:r>
        <w:r>
          <w:fldChar w:fldCharType="separate"/>
        </w:r>
        <w:r>
          <w:t>23</w:t>
        </w:r>
        <w:r>
          <w:fldChar w:fldCharType="end"/>
        </w:r>
      </w:hyperlink>
    </w:p>
    <w:p>
      <w:pPr>
        <w:pStyle w:val="TOC2"/>
        <w:tabs>
          <w:tab w:val="right" w:leader="dot" w:pos="8306"/>
        </w:tabs>
      </w:pPr>
      <w:hyperlink w:anchor="_Toc21877" w:history="1">
        <w:r>
          <w:rPr>
            <w:rFonts w:ascii="仿宋" w:eastAsia="仿宋" w:hAnsi="仿宋" w:cs="仿宋" w:hint="eastAsia"/>
            <w:lang w:eastAsia="zh-CN"/>
          </w:rPr>
          <w:t>(三)、高级管理人员</w:t>
        </w:r>
        <w:r>
          <w:tab/>
        </w:r>
        <w:r>
          <w:fldChar w:fldCharType="begin"/>
        </w:r>
        <w:r>
          <w:instrText xml:space="preserve"> PAGEREF _Toc21877 \h </w:instrText>
        </w:r>
        <w:r>
          <w:fldChar w:fldCharType="separate"/>
        </w:r>
        <w:r>
          <w:t>26</w:t>
        </w:r>
        <w:r>
          <w:fldChar w:fldCharType="end"/>
        </w:r>
      </w:hyperlink>
    </w:p>
    <w:p>
      <w:pPr>
        <w:pStyle w:val="TOC2"/>
        <w:tabs>
          <w:tab w:val="right" w:leader="dot" w:pos="8306"/>
        </w:tabs>
      </w:pPr>
      <w:hyperlink w:anchor="_Toc288" w:history="1">
        <w:r>
          <w:rPr>
            <w:rFonts w:ascii="仿宋" w:eastAsia="仿宋" w:hAnsi="仿宋" w:cs="仿宋" w:hint="eastAsia"/>
            <w:lang w:eastAsia="zh-CN"/>
          </w:rPr>
          <w:t>(四)、监事</w:t>
        </w:r>
        <w:r>
          <w:tab/>
        </w:r>
        <w:r>
          <w:fldChar w:fldCharType="begin"/>
        </w:r>
        <w:r>
          <w:instrText xml:space="preserve"> PAGEREF _Toc288 \h </w:instrText>
        </w:r>
        <w:r>
          <w:fldChar w:fldCharType="separate"/>
        </w:r>
        <w:r>
          <w:t>28</w:t>
        </w:r>
        <w:r>
          <w:fldChar w:fldCharType="end"/>
        </w:r>
      </w:hyperlink>
    </w:p>
    <w:p>
      <w:pPr>
        <w:pStyle w:val="TOC1"/>
        <w:tabs>
          <w:tab w:val="right" w:leader="dot" w:pos="8306"/>
        </w:tabs>
      </w:pPr>
      <w:hyperlink w:anchor="_Toc7845" w:history="1">
        <w:r>
          <w:rPr>
            <w:rFonts w:ascii="仿宋" w:eastAsia="仿宋" w:hAnsi="仿宋" w:cs="仿宋" w:hint="eastAsia"/>
            <w:lang w:eastAsia="zh-CN"/>
          </w:rPr>
          <w:t>五、项目概要</w:t>
        </w:r>
        <w:r>
          <w:tab/>
        </w:r>
        <w:r>
          <w:fldChar w:fldCharType="begin"/>
        </w:r>
        <w:r>
          <w:instrText xml:space="preserve"> PAGEREF _Toc7845 \h </w:instrText>
        </w:r>
        <w:r>
          <w:fldChar w:fldCharType="separate"/>
        </w:r>
        <w:r>
          <w:t>29</w:t>
        </w:r>
        <w:r>
          <w:fldChar w:fldCharType="end"/>
        </w:r>
      </w:hyperlink>
    </w:p>
    <w:p>
      <w:pPr>
        <w:pStyle w:val="TOC2"/>
        <w:tabs>
          <w:tab w:val="right" w:leader="dot" w:pos="8306"/>
        </w:tabs>
      </w:pPr>
      <w:hyperlink w:anchor="_Toc12471" w:history="1">
        <w:r>
          <w:rPr>
            <w:rFonts w:ascii="仿宋" w:eastAsia="仿宋" w:hAnsi="仿宋" w:cs="仿宋" w:hint="eastAsia"/>
            <w:lang w:eastAsia="zh-CN"/>
          </w:rPr>
          <w:t>(一)、项目名称及建设性质</w:t>
        </w:r>
        <w:r>
          <w:tab/>
        </w:r>
        <w:r>
          <w:fldChar w:fldCharType="begin"/>
        </w:r>
        <w:r>
          <w:instrText xml:space="preserve"> PAGEREF _Toc12471 \h </w:instrText>
        </w:r>
        <w:r>
          <w:fldChar w:fldCharType="separate"/>
        </w:r>
        <w:r>
          <w:t>29</w:t>
        </w:r>
        <w:r>
          <w:fldChar w:fldCharType="end"/>
        </w:r>
      </w:hyperlink>
    </w:p>
    <w:p>
      <w:pPr>
        <w:pStyle w:val="TOC2"/>
        <w:tabs>
          <w:tab w:val="right" w:leader="dot" w:pos="8306"/>
        </w:tabs>
      </w:pPr>
      <w:hyperlink w:anchor="_Toc5648" w:history="1">
        <w:r>
          <w:rPr>
            <w:rFonts w:ascii="仿宋" w:eastAsia="仿宋" w:hAnsi="仿宋" w:cs="仿宋" w:hint="eastAsia"/>
            <w:lang w:eastAsia="zh-CN"/>
          </w:rPr>
          <w:t>(二)、项目主办方</w:t>
        </w:r>
        <w:r>
          <w:tab/>
        </w:r>
        <w:r>
          <w:fldChar w:fldCharType="begin"/>
        </w:r>
        <w:r>
          <w:instrText xml:space="preserve"> PAGEREF _Toc5648 \h </w:instrText>
        </w:r>
        <w:r>
          <w:fldChar w:fldCharType="separate"/>
        </w:r>
        <w:r>
          <w:t>29</w:t>
        </w:r>
        <w:r>
          <w:fldChar w:fldCharType="end"/>
        </w:r>
      </w:hyperlink>
    </w:p>
    <w:p>
      <w:pPr>
        <w:pStyle w:val="TOC2"/>
        <w:tabs>
          <w:tab w:val="right" w:leader="dot" w:pos="8306"/>
        </w:tabs>
      </w:pPr>
      <w:hyperlink w:anchor="_Toc16647" w:history="1">
        <w:r>
          <w:rPr>
            <w:rFonts w:ascii="仿宋" w:eastAsia="仿宋" w:hAnsi="仿宋" w:cs="仿宋" w:hint="eastAsia"/>
            <w:lang w:eastAsia="zh-CN"/>
          </w:rPr>
          <w:t>(三)、道路运输服务项目定位及建设原因</w:t>
        </w:r>
        <w:r>
          <w:tab/>
        </w:r>
        <w:r>
          <w:fldChar w:fldCharType="begin"/>
        </w:r>
        <w:r>
          <w:instrText xml:space="preserve"> PAGEREF _Toc16647 \h </w:instrText>
        </w:r>
        <w:r>
          <w:fldChar w:fldCharType="separate"/>
        </w:r>
        <w:r>
          <w:t>30</w:t>
        </w:r>
        <w:r>
          <w:fldChar w:fldCharType="end"/>
        </w:r>
      </w:hyperlink>
    </w:p>
    <w:p>
      <w:pPr>
        <w:pStyle w:val="TOC2"/>
        <w:tabs>
          <w:tab w:val="right" w:leader="dot" w:pos="8306"/>
        </w:tabs>
      </w:pPr>
      <w:hyperlink w:anchor="_Toc26126" w:history="1">
        <w:r>
          <w:rPr>
            <w:rFonts w:ascii="仿宋" w:eastAsia="仿宋" w:hAnsi="仿宋" w:cs="仿宋" w:hint="eastAsia"/>
            <w:lang w:eastAsia="zh-CN"/>
          </w:rPr>
          <w:t>(四)、道路运输服务项目选址及背景</w:t>
        </w:r>
        <w:r>
          <w:tab/>
        </w:r>
        <w:r>
          <w:fldChar w:fldCharType="begin"/>
        </w:r>
        <w:r>
          <w:instrText xml:space="preserve"> PAGEREF _Toc26126 \h </w:instrText>
        </w:r>
        <w:r>
          <w:fldChar w:fldCharType="separate"/>
        </w:r>
        <w:r>
          <w:t>31</w:t>
        </w:r>
        <w:r>
          <w:fldChar w:fldCharType="end"/>
        </w:r>
      </w:hyperlink>
    </w:p>
    <w:p>
      <w:pPr>
        <w:pStyle w:val="TOC2"/>
        <w:tabs>
          <w:tab w:val="right" w:leader="dot" w:pos="8306"/>
        </w:tabs>
      </w:pPr>
      <w:hyperlink w:anchor="_Toc8292" w:history="1">
        <w:r>
          <w:rPr>
            <w:rFonts w:ascii="仿宋" w:eastAsia="仿宋" w:hAnsi="仿宋" w:cs="仿宋" w:hint="eastAsia"/>
            <w:lang w:eastAsia="zh-CN"/>
          </w:rPr>
          <w:t>(五)、道路运输服务项目生产规模概述</w:t>
        </w:r>
        <w:r>
          <w:tab/>
        </w:r>
        <w:r>
          <w:fldChar w:fldCharType="begin"/>
        </w:r>
        <w:r>
          <w:instrText xml:space="preserve"> PAGEREF _Toc8292 \h </w:instrText>
        </w:r>
        <w:r>
          <w:fldChar w:fldCharType="separate"/>
        </w:r>
        <w:r>
          <w:t>31</w:t>
        </w:r>
        <w:r>
          <w:fldChar w:fldCharType="end"/>
        </w:r>
      </w:hyperlink>
    </w:p>
    <w:p>
      <w:pPr>
        <w:pStyle w:val="TOC2"/>
        <w:tabs>
          <w:tab w:val="right" w:leader="dot" w:pos="8306"/>
        </w:tabs>
      </w:pPr>
      <w:hyperlink w:anchor="_Toc25494" w:history="1">
        <w:r>
          <w:rPr>
            <w:rFonts w:ascii="仿宋" w:eastAsia="仿宋" w:hAnsi="仿宋" w:cs="仿宋" w:hint="eastAsia"/>
            <w:lang w:eastAsia="zh-CN"/>
          </w:rPr>
          <w:t>(六)、建筑规模与设计要点</w:t>
        </w:r>
        <w:r>
          <w:tab/>
        </w:r>
        <w:r>
          <w:fldChar w:fldCharType="begin"/>
        </w:r>
        <w:r>
          <w:instrText xml:space="preserve"> PAGEREF _Toc25494 \h </w:instrText>
        </w:r>
        <w:r>
          <w:fldChar w:fldCharType="separate"/>
        </w:r>
        <w:r>
          <w:t>31</w:t>
        </w:r>
        <w:r>
          <w:fldChar w:fldCharType="end"/>
        </w:r>
      </w:hyperlink>
    </w:p>
    <w:p>
      <w:pPr>
        <w:pStyle w:val="TOC2"/>
        <w:tabs>
          <w:tab w:val="right" w:leader="dot" w:pos="8306"/>
        </w:tabs>
      </w:pPr>
      <w:hyperlink w:anchor="_Toc14351" w:history="1">
        <w:r>
          <w:rPr>
            <w:rFonts w:ascii="仿宋" w:eastAsia="仿宋" w:hAnsi="仿宋" w:cs="仿宋" w:hint="eastAsia"/>
            <w:lang w:eastAsia="zh-CN"/>
          </w:rPr>
          <w:t>(七)、环境影响考察</w:t>
        </w:r>
        <w:r>
          <w:tab/>
        </w:r>
        <w:r>
          <w:fldChar w:fldCharType="begin"/>
        </w:r>
        <w:r>
          <w:instrText xml:space="preserve"> PAGEREF _Toc14351 \h </w:instrText>
        </w:r>
        <w:r>
          <w:fldChar w:fldCharType="separate"/>
        </w:r>
        <w:r>
          <w:t>32</w:t>
        </w:r>
        <w:r>
          <w:fldChar w:fldCharType="end"/>
        </w:r>
      </w:hyperlink>
    </w:p>
    <w:p>
      <w:pPr>
        <w:pStyle w:val="TOC2"/>
        <w:tabs>
          <w:tab w:val="right" w:leader="dot" w:pos="8306"/>
        </w:tabs>
      </w:pPr>
      <w:hyperlink w:anchor="_Toc16998" w:history="1">
        <w:r>
          <w:rPr>
            <w:rFonts w:ascii="仿宋" w:eastAsia="仿宋" w:hAnsi="仿宋" w:cs="仿宋" w:hint="eastAsia"/>
            <w:lang w:eastAsia="zh-CN"/>
          </w:rPr>
          <w:t>(八)、项目总投资与资金结构</w:t>
        </w:r>
        <w:r>
          <w:tab/>
        </w:r>
        <w:r>
          <w:fldChar w:fldCharType="begin"/>
        </w:r>
        <w:r>
          <w:instrText xml:space="preserve"> PAGEREF _Toc16998 \h </w:instrText>
        </w:r>
        <w:r>
          <w:fldChar w:fldCharType="separate"/>
        </w:r>
        <w:r>
          <w:t>33</w:t>
        </w:r>
        <w:r>
          <w:fldChar w:fldCharType="end"/>
        </w:r>
      </w:hyperlink>
    </w:p>
    <w:p>
      <w:pPr>
        <w:pStyle w:val="TOC2"/>
        <w:tabs>
          <w:tab w:val="right" w:leader="dot" w:pos="8306"/>
        </w:tabs>
      </w:pPr>
      <w:hyperlink w:anchor="_Toc9806" w:history="1">
        <w:r>
          <w:rPr>
            <w:rFonts w:ascii="仿宋" w:eastAsia="仿宋" w:hAnsi="仿宋" w:cs="仿宋" w:hint="eastAsia"/>
            <w:lang w:eastAsia="zh-CN"/>
          </w:rPr>
          <w:t>(九)、资金筹措方案概述</w:t>
        </w:r>
        <w:r>
          <w:tab/>
        </w:r>
        <w:r>
          <w:fldChar w:fldCharType="begin"/>
        </w:r>
        <w:r>
          <w:instrText xml:space="preserve"> PAGEREF _Toc9806 \h </w:instrText>
        </w:r>
        <w:r>
          <w:fldChar w:fldCharType="separate"/>
        </w:r>
        <w:r>
          <w:t>33</w:t>
        </w:r>
        <w:r>
          <w:fldChar w:fldCharType="end"/>
        </w:r>
      </w:hyperlink>
    </w:p>
    <w:p>
      <w:pPr>
        <w:pStyle w:val="TOC2"/>
        <w:tabs>
          <w:tab w:val="right" w:leader="dot" w:pos="8306"/>
        </w:tabs>
      </w:pPr>
      <w:hyperlink w:anchor="_Toc25406" w:history="1">
        <w:r>
          <w:rPr>
            <w:rFonts w:ascii="仿宋" w:eastAsia="仿宋" w:hAnsi="仿宋" w:cs="仿宋" w:hint="eastAsia"/>
            <w:lang w:eastAsia="zh-CN"/>
          </w:rPr>
          <w:t>(十)、道路运输服务项目经济效益预期规划</w:t>
        </w:r>
        <w:r>
          <w:tab/>
        </w:r>
        <w:r>
          <w:fldChar w:fldCharType="begin"/>
        </w:r>
        <w:r>
          <w:instrText xml:space="preserve"> PAGEREF _Toc25406 \h </w:instrText>
        </w:r>
        <w:r>
          <w:fldChar w:fldCharType="separate"/>
        </w:r>
        <w:r>
          <w:t>34</w:t>
        </w:r>
        <w:r>
          <w:fldChar w:fldCharType="end"/>
        </w:r>
      </w:hyperlink>
    </w:p>
    <w:p>
      <w:pPr>
        <w:pStyle w:val="TOC2"/>
        <w:tabs>
          <w:tab w:val="right" w:leader="dot" w:pos="8306"/>
        </w:tabs>
      </w:pPr>
      <w:hyperlink w:anchor="_Toc24105" w:history="1">
        <w:r>
          <w:rPr>
            <w:rFonts w:ascii="仿宋" w:eastAsia="仿宋" w:hAnsi="仿宋" w:cs="仿宋" w:hint="eastAsia"/>
            <w:lang w:eastAsia="zh-CN"/>
          </w:rPr>
          <w:t>(十一)、道路运输服务项目建设进度计划</w:t>
        </w:r>
        <w:r>
          <w:tab/>
        </w:r>
        <w:r>
          <w:fldChar w:fldCharType="begin"/>
        </w:r>
        <w:r>
          <w:instrText xml:space="preserve"> PAGEREF _Toc24105 \h </w:instrText>
        </w:r>
        <w:r>
          <w:fldChar w:fldCharType="separate"/>
        </w:r>
        <w:r>
          <w:t>34</w:t>
        </w:r>
        <w:r>
          <w:fldChar w:fldCharType="end"/>
        </w:r>
      </w:hyperlink>
    </w:p>
    <w:p>
      <w:pPr>
        <w:pStyle w:val="TOC1"/>
        <w:tabs>
          <w:tab w:val="right" w:leader="dot" w:pos="8306"/>
        </w:tabs>
      </w:pPr>
      <w:hyperlink w:anchor="_Toc21800" w:history="1">
        <w:r>
          <w:rPr>
            <w:rFonts w:ascii="仿宋" w:eastAsia="仿宋" w:hAnsi="仿宋" w:cs="仿宋" w:hint="eastAsia"/>
            <w:lang w:eastAsia="zh-CN"/>
          </w:rPr>
          <w:t>六、组织机构及人力资源</w:t>
        </w:r>
        <w:r>
          <w:tab/>
        </w:r>
        <w:r>
          <w:fldChar w:fldCharType="begin"/>
        </w:r>
        <w:r>
          <w:instrText xml:space="preserve"> PAGEREF _Toc21800 \h </w:instrText>
        </w:r>
        <w:r>
          <w:fldChar w:fldCharType="separate"/>
        </w:r>
        <w:r>
          <w:t>35</w:t>
        </w:r>
        <w:r>
          <w:fldChar w:fldCharType="end"/>
        </w:r>
      </w:hyperlink>
    </w:p>
    <w:p>
      <w:pPr>
        <w:pStyle w:val="TOC2"/>
        <w:tabs>
          <w:tab w:val="right" w:leader="dot" w:pos="8306"/>
        </w:tabs>
      </w:pPr>
      <w:hyperlink w:anchor="_Toc536" w:history="1">
        <w:r>
          <w:rPr>
            <w:rFonts w:ascii="仿宋" w:eastAsia="仿宋" w:hAnsi="仿宋" w:cs="仿宋" w:hint="eastAsia"/>
            <w:lang w:eastAsia="zh-CN"/>
          </w:rPr>
          <w:t>(一)、人力资源配置</w:t>
        </w:r>
        <w:r>
          <w:tab/>
        </w:r>
        <w:r>
          <w:fldChar w:fldCharType="begin"/>
        </w:r>
        <w:r>
          <w:instrText xml:space="preserve"> PAGEREF _Toc536 \h </w:instrText>
        </w:r>
        <w:r>
          <w:fldChar w:fldCharType="separate"/>
        </w:r>
        <w:r>
          <w:t>35</w:t>
        </w:r>
        <w:r>
          <w:fldChar w:fldCharType="end"/>
        </w:r>
      </w:hyperlink>
    </w:p>
    <w:p>
      <w:pPr>
        <w:pStyle w:val="TOC2"/>
        <w:tabs>
          <w:tab w:val="right" w:leader="dot" w:pos="8306"/>
        </w:tabs>
      </w:pPr>
      <w:hyperlink w:anchor="_Toc10734" w:history="1">
        <w:r>
          <w:rPr>
            <w:rFonts w:ascii="仿宋" w:eastAsia="仿宋" w:hAnsi="仿宋" w:cs="仿宋" w:hint="eastAsia"/>
            <w:lang w:eastAsia="zh-CN"/>
          </w:rPr>
          <w:t>(二)、员工技能培训</w:t>
        </w:r>
        <w:r>
          <w:tab/>
        </w:r>
        <w:r>
          <w:fldChar w:fldCharType="begin"/>
        </w:r>
        <w:r>
          <w:instrText xml:space="preserve"> PAGEREF _Toc10734 \h </w:instrText>
        </w:r>
        <w:r>
          <w:fldChar w:fldCharType="separate"/>
        </w:r>
        <w:r>
          <w:t>35</w:t>
        </w:r>
        <w:r>
          <w:fldChar w:fldCharType="end"/>
        </w:r>
      </w:hyperlink>
    </w:p>
    <w:p>
      <w:pPr>
        <w:pStyle w:val="TOC1"/>
        <w:tabs>
          <w:tab w:val="right" w:leader="dot" w:pos="8306"/>
        </w:tabs>
      </w:pPr>
      <w:hyperlink w:anchor="_Toc14637" w:history="1">
        <w:r>
          <w:rPr>
            <w:rFonts w:ascii="仿宋" w:eastAsia="仿宋" w:hAnsi="仿宋" w:cs="仿宋" w:hint="eastAsia"/>
            <w:lang w:eastAsia="zh-CN"/>
          </w:rPr>
          <w:t>七、风险评估</w:t>
        </w:r>
        <w:r>
          <w:tab/>
        </w:r>
        <w:r>
          <w:fldChar w:fldCharType="begin"/>
        </w:r>
        <w:r>
          <w:instrText xml:space="preserve"> PAGEREF _Toc14637 \h </w:instrText>
        </w:r>
        <w:r>
          <w:fldChar w:fldCharType="separate"/>
        </w:r>
        <w:r>
          <w:t>36</w:t>
        </w:r>
        <w:r>
          <w:fldChar w:fldCharType="end"/>
        </w:r>
      </w:hyperlink>
    </w:p>
    <w:p>
      <w:pPr>
        <w:pStyle w:val="TOC2"/>
        <w:tabs>
          <w:tab w:val="right" w:leader="dot" w:pos="8306"/>
        </w:tabs>
      </w:pPr>
      <w:hyperlink w:anchor="_Toc32539" w:history="1">
        <w:r>
          <w:rPr>
            <w:rFonts w:ascii="仿宋" w:eastAsia="仿宋" w:hAnsi="仿宋" w:cs="仿宋" w:hint="eastAsia"/>
            <w:lang w:eastAsia="zh-CN"/>
          </w:rPr>
          <w:t>(一)、项目风险分析</w:t>
        </w:r>
        <w:r>
          <w:tab/>
        </w:r>
        <w:r>
          <w:fldChar w:fldCharType="begin"/>
        </w:r>
        <w:r>
          <w:instrText xml:space="preserve"> PAGEREF _Toc32539 \h </w:instrText>
        </w:r>
        <w:r>
          <w:fldChar w:fldCharType="separate"/>
        </w:r>
        <w:r>
          <w:t>36</w:t>
        </w:r>
        <w:r>
          <w:fldChar w:fldCharType="end"/>
        </w:r>
      </w:hyperlink>
    </w:p>
    <w:p>
      <w:pPr>
        <w:pStyle w:val="TOC2"/>
        <w:tabs>
          <w:tab w:val="right" w:leader="dot" w:pos="8306"/>
        </w:tabs>
      </w:pPr>
      <w:hyperlink w:anchor="_Toc31357" w:history="1">
        <w:r>
          <w:rPr>
            <w:rFonts w:ascii="仿宋" w:eastAsia="仿宋" w:hAnsi="仿宋" w:cs="仿宋" w:hint="eastAsia"/>
            <w:lang w:eastAsia="zh-CN"/>
          </w:rPr>
          <w:t>(二)、项目风险对策</w:t>
        </w:r>
        <w:r>
          <w:tab/>
        </w:r>
        <w:r>
          <w:fldChar w:fldCharType="begin"/>
        </w:r>
        <w:r>
          <w:instrText xml:space="preserve"> PAGEREF _Toc31357 \h </w:instrText>
        </w:r>
        <w:r>
          <w:fldChar w:fldCharType="separate"/>
        </w:r>
        <w:r>
          <w:t>38</w:t>
        </w:r>
        <w:r>
          <w:fldChar w:fldCharType="end"/>
        </w:r>
      </w:hyperlink>
    </w:p>
    <w:p>
      <w:pPr>
        <w:pStyle w:val="TOC1"/>
        <w:tabs>
          <w:tab w:val="right" w:leader="dot" w:pos="8306"/>
        </w:tabs>
      </w:pPr>
      <w:hyperlink w:anchor="_Toc26694" w:history="1">
        <w:r>
          <w:rPr>
            <w:rFonts w:ascii="仿宋" w:eastAsia="仿宋" w:hAnsi="仿宋" w:cs="仿宋" w:hint="eastAsia"/>
            <w:lang w:eastAsia="zh-CN"/>
          </w:rPr>
          <w:t>八、社会效益评价</w:t>
        </w:r>
        <w:r>
          <w:tab/>
        </w:r>
        <w:r>
          <w:fldChar w:fldCharType="begin"/>
        </w:r>
        <w:r>
          <w:instrText xml:space="preserve"> PAGEREF _Toc26694 \h </w:instrText>
        </w:r>
        <w:r>
          <w:fldChar w:fldCharType="separate"/>
        </w:r>
        <w:r>
          <w:t>40</w:t>
        </w:r>
        <w:r>
          <w:fldChar w:fldCharType="end"/>
        </w:r>
      </w:hyperlink>
    </w:p>
    <w:p>
      <w:pPr>
        <w:pStyle w:val="TOC2"/>
        <w:tabs>
          <w:tab w:val="right" w:leader="dot" w:pos="8306"/>
        </w:tabs>
      </w:pPr>
      <w:hyperlink w:anchor="_Toc26831" w:history="1">
        <w:r>
          <w:rPr>
            <w:rFonts w:ascii="仿宋" w:eastAsia="仿宋" w:hAnsi="仿宋" w:cs="仿宋" w:hint="eastAsia"/>
            <w:lang w:eastAsia="zh-CN"/>
          </w:rPr>
          <w:t>(一)、促进当地经济进展</w:t>
        </w:r>
        <w:r>
          <w:tab/>
        </w:r>
        <w:r>
          <w:fldChar w:fldCharType="begin"/>
        </w:r>
        <w:r>
          <w:instrText xml:space="preserve"> PAGEREF _Toc26831 \h </w:instrText>
        </w:r>
        <w:r>
          <w:fldChar w:fldCharType="separate"/>
        </w:r>
        <w:r>
          <w:t>40</w:t>
        </w:r>
        <w:r>
          <w:fldChar w:fldCharType="end"/>
        </w:r>
      </w:hyperlink>
    </w:p>
    <w:p>
      <w:pPr>
        <w:pStyle w:val="TOC2"/>
        <w:tabs>
          <w:tab w:val="right" w:leader="dot" w:pos="8306"/>
        </w:tabs>
      </w:pPr>
      <w:hyperlink w:anchor="_Toc3191" w:history="1">
        <w:r>
          <w:rPr>
            <w:rFonts w:ascii="仿宋" w:eastAsia="仿宋" w:hAnsi="仿宋" w:cs="仿宋" w:hint="eastAsia"/>
            <w:lang w:eastAsia="zh-CN"/>
          </w:rPr>
          <w:t>(二)、带动有关产业进展</w:t>
        </w:r>
        <w:r>
          <w:tab/>
        </w:r>
        <w:r>
          <w:fldChar w:fldCharType="begin"/>
        </w:r>
        <w:r>
          <w:instrText xml:space="preserve"> PAGEREF _Toc3191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852" w:history="1">
        <w:r>
          <w:rPr>
            <w:rFonts w:ascii="仿宋" w:eastAsia="仿宋" w:hAnsi="仿宋" w:cs="仿宋" w:hint="eastAsia"/>
            <w:lang w:eastAsia="zh-CN"/>
          </w:rPr>
          <w:t>(三)、增加地方财政收入</w:t>
        </w:r>
        <w:r>
          <w:tab/>
        </w:r>
        <w:r>
          <w:fldChar w:fldCharType="begin"/>
        </w:r>
        <w:r>
          <w:instrText xml:space="preserve"> PAGEREF _Toc26852 \h </w:instrText>
        </w:r>
        <w:r>
          <w:fldChar w:fldCharType="separate"/>
        </w:r>
        <w:r>
          <w:t>41</w:t>
        </w:r>
        <w:r>
          <w:fldChar w:fldCharType="end"/>
        </w:r>
      </w:hyperlink>
    </w:p>
    <w:p>
      <w:pPr>
        <w:pStyle w:val="TOC2"/>
        <w:tabs>
          <w:tab w:val="right" w:leader="dot" w:pos="8306"/>
        </w:tabs>
      </w:pPr>
      <w:hyperlink w:anchor="_Toc6112" w:history="1">
        <w:r>
          <w:rPr>
            <w:rFonts w:ascii="仿宋" w:eastAsia="仿宋" w:hAnsi="仿宋" w:cs="仿宋" w:hint="eastAsia"/>
            <w:lang w:eastAsia="zh-CN"/>
          </w:rPr>
          <w:t>(四)、增加就业机会</w:t>
        </w:r>
        <w:r>
          <w:tab/>
        </w:r>
        <w:r>
          <w:fldChar w:fldCharType="begin"/>
        </w:r>
        <w:r>
          <w:instrText xml:space="preserve"> PAGEREF _Toc6112 \h </w:instrText>
        </w:r>
        <w:r>
          <w:fldChar w:fldCharType="separate"/>
        </w:r>
        <w:r>
          <w:t>42</w:t>
        </w:r>
        <w:r>
          <w:fldChar w:fldCharType="end"/>
        </w:r>
      </w:hyperlink>
    </w:p>
    <w:p>
      <w:pPr>
        <w:pStyle w:val="TOC1"/>
        <w:tabs>
          <w:tab w:val="right" w:leader="dot" w:pos="8306"/>
        </w:tabs>
      </w:pPr>
      <w:hyperlink w:anchor="_Toc11984" w:history="1">
        <w:r>
          <w:rPr>
            <w:rFonts w:ascii="仿宋" w:eastAsia="仿宋" w:hAnsi="仿宋" w:cs="仿宋" w:hint="eastAsia"/>
            <w:lang w:eastAsia="zh-CN"/>
          </w:rPr>
          <w:t>九、环境可持续性管理</w:t>
        </w:r>
        <w:r>
          <w:tab/>
        </w:r>
        <w:r>
          <w:fldChar w:fldCharType="begin"/>
        </w:r>
        <w:r>
          <w:instrText xml:space="preserve"> PAGEREF _Toc11984 \h </w:instrText>
        </w:r>
        <w:r>
          <w:fldChar w:fldCharType="separate"/>
        </w:r>
        <w:r>
          <w:t>43</w:t>
        </w:r>
        <w:r>
          <w:fldChar w:fldCharType="end"/>
        </w:r>
      </w:hyperlink>
    </w:p>
    <w:p>
      <w:pPr>
        <w:pStyle w:val="TOC2"/>
        <w:tabs>
          <w:tab w:val="right" w:leader="dot" w:pos="8306"/>
        </w:tabs>
      </w:pPr>
      <w:hyperlink w:anchor="_Toc27721" w:history="1">
        <w:r>
          <w:rPr>
            <w:rFonts w:ascii="仿宋" w:eastAsia="仿宋" w:hAnsi="仿宋" w:cs="仿宋" w:hint="eastAsia"/>
            <w:lang w:eastAsia="zh-CN"/>
          </w:rPr>
          <w:t>(一)、环境友好型生产策略</w:t>
        </w:r>
        <w:r>
          <w:tab/>
        </w:r>
        <w:r>
          <w:fldChar w:fldCharType="begin"/>
        </w:r>
        <w:r>
          <w:instrText xml:space="preserve"> PAGEREF _Toc27721 \h </w:instrText>
        </w:r>
        <w:r>
          <w:fldChar w:fldCharType="separate"/>
        </w:r>
        <w:r>
          <w:t>43</w:t>
        </w:r>
        <w:r>
          <w:fldChar w:fldCharType="end"/>
        </w:r>
      </w:hyperlink>
    </w:p>
    <w:p>
      <w:pPr>
        <w:pStyle w:val="TOC2"/>
        <w:tabs>
          <w:tab w:val="right" w:leader="dot" w:pos="8306"/>
        </w:tabs>
      </w:pPr>
      <w:hyperlink w:anchor="_Toc9013" w:history="1">
        <w:r>
          <w:rPr>
            <w:rFonts w:ascii="仿宋" w:eastAsia="仿宋" w:hAnsi="仿宋" w:cs="仿宋" w:hint="eastAsia"/>
            <w:lang w:eastAsia="zh-CN"/>
          </w:rPr>
          <w:t>(二)、绿色供应链管理</w:t>
        </w:r>
        <w:r>
          <w:tab/>
        </w:r>
        <w:r>
          <w:fldChar w:fldCharType="begin"/>
        </w:r>
        <w:r>
          <w:instrText xml:space="preserve"> PAGEREF _Toc9013 \h </w:instrText>
        </w:r>
        <w:r>
          <w:fldChar w:fldCharType="separate"/>
        </w:r>
        <w:r>
          <w:t>44</w:t>
        </w:r>
        <w:r>
          <w:fldChar w:fldCharType="end"/>
        </w:r>
      </w:hyperlink>
    </w:p>
    <w:p>
      <w:pPr>
        <w:pStyle w:val="TOC2"/>
        <w:tabs>
          <w:tab w:val="right" w:leader="dot" w:pos="8306"/>
        </w:tabs>
      </w:pPr>
      <w:hyperlink w:anchor="_Toc3542" w:history="1">
        <w:r>
          <w:rPr>
            <w:rFonts w:ascii="仿宋" w:eastAsia="仿宋" w:hAnsi="仿宋" w:cs="仿宋" w:hint="eastAsia"/>
            <w:lang w:eastAsia="zh-CN"/>
          </w:rPr>
          <w:t>(三)、能源与资源节约计划</w:t>
        </w:r>
        <w:r>
          <w:tab/>
        </w:r>
        <w:r>
          <w:fldChar w:fldCharType="begin"/>
        </w:r>
        <w:r>
          <w:instrText xml:space="preserve"> PAGEREF _Toc3542 \h </w:instrText>
        </w:r>
        <w:r>
          <w:fldChar w:fldCharType="separate"/>
        </w:r>
        <w:r>
          <w:t>45</w:t>
        </w:r>
        <w:r>
          <w:fldChar w:fldCharType="end"/>
        </w:r>
      </w:hyperlink>
    </w:p>
    <w:p>
      <w:pPr>
        <w:pStyle w:val="TOC2"/>
        <w:tabs>
          <w:tab w:val="right" w:leader="dot" w:pos="8306"/>
        </w:tabs>
      </w:pPr>
      <w:hyperlink w:anchor="_Toc18289" w:history="1">
        <w:r>
          <w:rPr>
            <w:rFonts w:ascii="仿宋" w:eastAsia="仿宋" w:hAnsi="仿宋" w:cs="仿宋" w:hint="eastAsia"/>
            <w:lang w:eastAsia="zh-CN"/>
          </w:rPr>
          <w:t>(四)、企业社会责任履行</w:t>
        </w:r>
        <w:r>
          <w:tab/>
        </w:r>
        <w:r>
          <w:fldChar w:fldCharType="begin"/>
        </w:r>
        <w:r>
          <w:instrText xml:space="preserve"> PAGEREF _Toc18289 \h </w:instrText>
        </w:r>
        <w:r>
          <w:fldChar w:fldCharType="separate"/>
        </w:r>
        <w:r>
          <w:t>46</w:t>
        </w:r>
        <w:r>
          <w:fldChar w:fldCharType="end"/>
        </w:r>
      </w:hyperlink>
    </w:p>
    <w:p>
      <w:pPr>
        <w:pStyle w:val="TOC1"/>
        <w:tabs>
          <w:tab w:val="right" w:leader="dot" w:pos="8306"/>
        </w:tabs>
      </w:pPr>
      <w:hyperlink w:anchor="_Toc30488" w:history="1">
        <w:r>
          <w:rPr>
            <w:rFonts w:ascii="仿宋" w:eastAsia="仿宋" w:hAnsi="仿宋" w:cs="仿宋" w:hint="eastAsia"/>
            <w:lang w:eastAsia="zh-CN"/>
          </w:rPr>
          <w:t>十、项目风险分析及防范措施</w:t>
        </w:r>
        <w:r>
          <w:tab/>
        </w:r>
        <w:r>
          <w:fldChar w:fldCharType="begin"/>
        </w:r>
        <w:r>
          <w:instrText xml:space="preserve"> PAGEREF _Toc30488 \h </w:instrText>
        </w:r>
        <w:r>
          <w:fldChar w:fldCharType="separate"/>
        </w:r>
        <w:r>
          <w:t>47</w:t>
        </w:r>
        <w:r>
          <w:fldChar w:fldCharType="end"/>
        </w:r>
      </w:hyperlink>
    </w:p>
    <w:p>
      <w:pPr>
        <w:pStyle w:val="TOC2"/>
        <w:tabs>
          <w:tab w:val="right" w:leader="dot" w:pos="8306"/>
        </w:tabs>
      </w:pPr>
      <w:hyperlink w:anchor="_Toc14316" w:history="1">
        <w:r>
          <w:rPr>
            <w:rFonts w:ascii="仿宋" w:eastAsia="仿宋" w:hAnsi="仿宋" w:cs="仿宋" w:hint="eastAsia"/>
            <w:lang w:eastAsia="zh-CN"/>
          </w:rPr>
          <w:t>(一)、项目的要紧风险因素识别</w:t>
        </w:r>
        <w:r>
          <w:tab/>
        </w:r>
        <w:r>
          <w:fldChar w:fldCharType="begin"/>
        </w:r>
        <w:r>
          <w:instrText xml:space="preserve"> PAGEREF _Toc14316 \h </w:instrText>
        </w:r>
        <w:r>
          <w:fldChar w:fldCharType="separate"/>
        </w:r>
        <w:r>
          <w:t>47</w:t>
        </w:r>
        <w:r>
          <w:fldChar w:fldCharType="end"/>
        </w:r>
      </w:hyperlink>
    </w:p>
    <w:p>
      <w:pPr>
        <w:pStyle w:val="TOC2"/>
        <w:tabs>
          <w:tab w:val="right" w:leader="dot" w:pos="8306"/>
        </w:tabs>
      </w:pPr>
      <w:hyperlink w:anchor="_Toc5765" w:history="1">
        <w:r>
          <w:rPr>
            <w:rFonts w:ascii="仿宋" w:eastAsia="仿宋" w:hAnsi="仿宋" w:cs="仿宋" w:hint="eastAsia"/>
            <w:lang w:eastAsia="zh-CN"/>
          </w:rPr>
          <w:t>(二)、风险程度分析</w:t>
        </w:r>
        <w:r>
          <w:tab/>
        </w:r>
        <w:r>
          <w:fldChar w:fldCharType="begin"/>
        </w:r>
        <w:r>
          <w:instrText xml:space="preserve"> PAGEREF _Toc5765 \h </w:instrText>
        </w:r>
        <w:r>
          <w:fldChar w:fldCharType="separate"/>
        </w:r>
        <w:r>
          <w:t>48</w:t>
        </w:r>
        <w:r>
          <w:fldChar w:fldCharType="end"/>
        </w:r>
      </w:hyperlink>
    </w:p>
    <w:p>
      <w:pPr>
        <w:pStyle w:val="TOC2"/>
        <w:tabs>
          <w:tab w:val="right" w:leader="dot" w:pos="8306"/>
        </w:tabs>
      </w:pPr>
      <w:hyperlink w:anchor="_Toc9773" w:history="1">
        <w:r>
          <w:rPr>
            <w:rFonts w:ascii="仿宋" w:eastAsia="仿宋" w:hAnsi="仿宋" w:cs="仿宋" w:hint="eastAsia"/>
            <w:lang w:eastAsia="zh-CN"/>
          </w:rPr>
          <w:t>(三)、防范与降低风险的计策</w:t>
        </w:r>
        <w:r>
          <w:tab/>
        </w:r>
        <w:r>
          <w:fldChar w:fldCharType="begin"/>
        </w:r>
        <w:r>
          <w:instrText xml:space="preserve"> PAGEREF _Toc9773 \h </w:instrText>
        </w:r>
        <w:r>
          <w:fldChar w:fldCharType="separate"/>
        </w:r>
        <w:r>
          <w:t>49</w:t>
        </w:r>
        <w:r>
          <w:fldChar w:fldCharType="end"/>
        </w:r>
      </w:hyperlink>
    </w:p>
    <w:p>
      <w:pPr>
        <w:pStyle w:val="TOC1"/>
        <w:tabs>
          <w:tab w:val="right" w:leader="dot" w:pos="8306"/>
        </w:tabs>
      </w:pPr>
      <w:hyperlink w:anchor="_Toc2249" w:history="1">
        <w:r>
          <w:rPr>
            <w:rFonts w:ascii="仿宋" w:eastAsia="仿宋" w:hAnsi="仿宋" w:cs="仿宋" w:hint="eastAsia"/>
            <w:lang w:eastAsia="zh-CN"/>
          </w:rPr>
          <w:t>十一、法律法规及环境影响评价</w:t>
        </w:r>
        <w:r>
          <w:tab/>
        </w:r>
        <w:r>
          <w:fldChar w:fldCharType="begin"/>
        </w:r>
        <w:r>
          <w:instrText xml:space="preserve"> PAGEREF _Toc2249 \h </w:instrText>
        </w:r>
        <w:r>
          <w:fldChar w:fldCharType="separate"/>
        </w:r>
        <w:r>
          <w:t>51</w:t>
        </w:r>
        <w:r>
          <w:fldChar w:fldCharType="end"/>
        </w:r>
      </w:hyperlink>
    </w:p>
    <w:p>
      <w:pPr>
        <w:pStyle w:val="TOC2"/>
        <w:tabs>
          <w:tab w:val="right" w:leader="dot" w:pos="8306"/>
        </w:tabs>
      </w:pPr>
      <w:hyperlink w:anchor="_Toc12396" w:history="1">
        <w:r>
          <w:rPr>
            <w:rFonts w:ascii="仿宋" w:eastAsia="仿宋" w:hAnsi="仿宋" w:cs="仿宋" w:hint="eastAsia"/>
            <w:lang w:eastAsia="zh-CN"/>
          </w:rPr>
          <w:t>(一)、法律法规的遵守</w:t>
        </w:r>
        <w:r>
          <w:tab/>
        </w:r>
        <w:r>
          <w:fldChar w:fldCharType="begin"/>
        </w:r>
        <w:r>
          <w:instrText xml:space="preserve"> PAGEREF _Toc12396 \h </w:instrText>
        </w:r>
        <w:r>
          <w:fldChar w:fldCharType="separate"/>
        </w:r>
        <w:r>
          <w:t>51</w:t>
        </w:r>
        <w:r>
          <w:fldChar w:fldCharType="end"/>
        </w:r>
      </w:hyperlink>
    </w:p>
    <w:p>
      <w:pPr>
        <w:pStyle w:val="TOC2"/>
        <w:tabs>
          <w:tab w:val="right" w:leader="dot" w:pos="8306"/>
        </w:tabs>
      </w:pPr>
      <w:hyperlink w:anchor="_Toc32401" w:history="1">
        <w:r>
          <w:rPr>
            <w:rFonts w:ascii="仿宋" w:eastAsia="仿宋" w:hAnsi="仿宋" w:cs="仿宋" w:hint="eastAsia"/>
            <w:lang w:eastAsia="zh-CN"/>
          </w:rPr>
          <w:t>(二)、环境影响评价</w:t>
        </w:r>
        <w:r>
          <w:tab/>
        </w:r>
        <w:r>
          <w:fldChar w:fldCharType="begin"/>
        </w:r>
        <w:r>
          <w:instrText xml:space="preserve"> PAGEREF _Toc32401 \h </w:instrText>
        </w:r>
        <w:r>
          <w:fldChar w:fldCharType="separate"/>
        </w:r>
        <w:r>
          <w:t>52</w:t>
        </w:r>
        <w:r>
          <w:fldChar w:fldCharType="end"/>
        </w:r>
      </w:hyperlink>
    </w:p>
    <w:p>
      <w:pPr>
        <w:pStyle w:val="TOC2"/>
        <w:tabs>
          <w:tab w:val="right" w:leader="dot" w:pos="8306"/>
        </w:tabs>
      </w:pPr>
      <w:hyperlink w:anchor="_Toc27303" w:history="1">
        <w:r>
          <w:rPr>
            <w:rFonts w:ascii="仿宋" w:eastAsia="仿宋" w:hAnsi="仿宋" w:cs="仿宋" w:hint="eastAsia"/>
            <w:lang w:eastAsia="zh-CN"/>
          </w:rPr>
          <w:t>(三)、环保手续办理</w:t>
        </w:r>
        <w:r>
          <w:tab/>
        </w:r>
        <w:r>
          <w:fldChar w:fldCharType="begin"/>
        </w:r>
        <w:r>
          <w:instrText xml:space="preserve"> PAGEREF _Toc27303 \h </w:instrText>
        </w:r>
        <w:r>
          <w:fldChar w:fldCharType="separate"/>
        </w:r>
        <w:r>
          <w:t>53</w:t>
        </w:r>
        <w:r>
          <w:fldChar w:fldCharType="end"/>
        </w:r>
      </w:hyperlink>
    </w:p>
    <w:p>
      <w:pPr>
        <w:pStyle w:val="TOC1"/>
        <w:tabs>
          <w:tab w:val="right" w:leader="dot" w:pos="8306"/>
        </w:tabs>
      </w:pPr>
      <w:hyperlink w:anchor="_Toc29120" w:history="1">
        <w:r>
          <w:rPr>
            <w:rFonts w:ascii="仿宋" w:eastAsia="仿宋" w:hAnsi="仿宋" w:cs="仿宋" w:hint="eastAsia"/>
            <w:lang w:eastAsia="zh-CN"/>
          </w:rPr>
          <w:t>十二、合同与法务管理</w:t>
        </w:r>
        <w:r>
          <w:tab/>
        </w:r>
        <w:r>
          <w:fldChar w:fldCharType="begin"/>
        </w:r>
        <w:r>
          <w:instrText xml:space="preserve"> PAGEREF _Toc29120 \h </w:instrText>
        </w:r>
        <w:r>
          <w:fldChar w:fldCharType="separate"/>
        </w:r>
        <w:r>
          <w:t>54</w:t>
        </w:r>
        <w:r>
          <w:fldChar w:fldCharType="end"/>
        </w:r>
      </w:hyperlink>
    </w:p>
    <w:p>
      <w:pPr>
        <w:pStyle w:val="TOC2"/>
        <w:tabs>
          <w:tab w:val="right" w:leader="dot" w:pos="8306"/>
        </w:tabs>
      </w:pPr>
      <w:hyperlink w:anchor="_Toc19861" w:history="1">
        <w:r>
          <w:rPr>
            <w:rFonts w:ascii="仿宋" w:eastAsia="仿宋" w:hAnsi="仿宋" w:cs="仿宋" w:hint="eastAsia"/>
            <w:lang w:eastAsia="zh-CN"/>
          </w:rPr>
          <w:t>(一)、合同管理</w:t>
        </w:r>
        <w:r>
          <w:tab/>
        </w:r>
        <w:r>
          <w:fldChar w:fldCharType="begin"/>
        </w:r>
        <w:r>
          <w:instrText xml:space="preserve"> PAGEREF _Toc19861 \h </w:instrText>
        </w:r>
        <w:r>
          <w:fldChar w:fldCharType="separate"/>
        </w:r>
        <w:r>
          <w:t>54</w:t>
        </w:r>
        <w:r>
          <w:fldChar w:fldCharType="end"/>
        </w:r>
      </w:hyperlink>
    </w:p>
    <w:p>
      <w:pPr>
        <w:pStyle w:val="TOC2"/>
        <w:tabs>
          <w:tab w:val="right" w:leader="dot" w:pos="8306"/>
        </w:tabs>
      </w:pPr>
      <w:hyperlink w:anchor="_Toc11562" w:history="1">
        <w:r>
          <w:rPr>
            <w:rFonts w:ascii="仿宋" w:eastAsia="仿宋" w:hAnsi="仿宋" w:cs="仿宋" w:hint="eastAsia"/>
            <w:lang w:eastAsia="zh-CN"/>
          </w:rPr>
          <w:t>(二)、法务风险分析</w:t>
        </w:r>
        <w:r>
          <w:tab/>
        </w:r>
        <w:r>
          <w:fldChar w:fldCharType="begin"/>
        </w:r>
        <w:r>
          <w:instrText xml:space="preserve"> PAGEREF _Toc11562 \h </w:instrText>
        </w:r>
        <w:r>
          <w:fldChar w:fldCharType="separate"/>
        </w:r>
        <w:r>
          <w:t>55</w:t>
        </w:r>
        <w:r>
          <w:fldChar w:fldCharType="end"/>
        </w:r>
      </w:hyperlink>
    </w:p>
    <w:p>
      <w:pPr>
        <w:pStyle w:val="TOC2"/>
        <w:tabs>
          <w:tab w:val="right" w:leader="dot" w:pos="8306"/>
        </w:tabs>
      </w:pPr>
      <w:hyperlink w:anchor="_Toc8674" w:history="1">
        <w:r>
          <w:rPr>
            <w:rFonts w:ascii="仿宋" w:eastAsia="仿宋" w:hAnsi="仿宋" w:cs="仿宋" w:hint="eastAsia"/>
            <w:lang w:eastAsia="zh-CN"/>
          </w:rPr>
          <w:t>(三)、合同纠纷解决机制</w:t>
        </w:r>
        <w:r>
          <w:tab/>
        </w:r>
        <w:r>
          <w:fldChar w:fldCharType="begin"/>
        </w:r>
        <w:r>
          <w:instrText xml:space="preserve"> PAGEREF _Toc8674 \h </w:instrText>
        </w:r>
        <w:r>
          <w:fldChar w:fldCharType="separate"/>
        </w:r>
        <w:r>
          <w:t>56</w:t>
        </w:r>
        <w:r>
          <w:fldChar w:fldCharType="end"/>
        </w:r>
      </w:hyperlink>
    </w:p>
    <w:p>
      <w:pPr>
        <w:pStyle w:val="TOC1"/>
        <w:tabs>
          <w:tab w:val="right" w:leader="dot" w:pos="8306"/>
        </w:tabs>
      </w:pPr>
      <w:hyperlink w:anchor="_Toc840" w:history="1">
        <w:r>
          <w:rPr>
            <w:rFonts w:ascii="仿宋" w:eastAsia="仿宋" w:hAnsi="仿宋" w:cs="仿宋" w:hint="eastAsia"/>
            <w:lang w:eastAsia="zh-CN"/>
          </w:rPr>
          <w:t>十三、应急管理与安全防护</w:t>
        </w:r>
        <w:r>
          <w:tab/>
        </w:r>
        <w:r>
          <w:fldChar w:fldCharType="begin"/>
        </w:r>
        <w:r>
          <w:instrText xml:space="preserve"> PAGEREF _Toc840 \h </w:instrText>
        </w:r>
        <w:r>
          <w:fldChar w:fldCharType="separate"/>
        </w:r>
        <w:r>
          <w:t>57</w:t>
        </w:r>
        <w:r>
          <w:fldChar w:fldCharType="end"/>
        </w:r>
      </w:hyperlink>
    </w:p>
    <w:p>
      <w:pPr>
        <w:pStyle w:val="TOC2"/>
        <w:tabs>
          <w:tab w:val="right" w:leader="dot" w:pos="8306"/>
        </w:tabs>
      </w:pPr>
      <w:hyperlink w:anchor="_Toc29336" w:history="1">
        <w:r>
          <w:rPr>
            <w:rFonts w:ascii="仿宋" w:eastAsia="仿宋" w:hAnsi="仿宋" w:cs="仿宋" w:hint="eastAsia"/>
            <w:lang w:eastAsia="zh-CN"/>
          </w:rPr>
          <w:t>(一)、应急管理计划</w:t>
        </w:r>
        <w:r>
          <w:tab/>
        </w:r>
        <w:r>
          <w:fldChar w:fldCharType="begin"/>
        </w:r>
        <w:r>
          <w:instrText xml:space="preserve"> PAGEREF _Toc29336 \h </w:instrText>
        </w:r>
        <w:r>
          <w:fldChar w:fldCharType="separate"/>
        </w:r>
        <w:r>
          <w:t>57</w:t>
        </w:r>
        <w:r>
          <w:fldChar w:fldCharType="end"/>
        </w:r>
      </w:hyperlink>
    </w:p>
    <w:p>
      <w:pPr>
        <w:pStyle w:val="TOC2"/>
        <w:tabs>
          <w:tab w:val="right" w:leader="dot" w:pos="8306"/>
        </w:tabs>
      </w:pPr>
      <w:hyperlink w:anchor="_Toc13197" w:history="1">
        <w:r>
          <w:rPr>
            <w:rFonts w:ascii="仿宋" w:eastAsia="仿宋" w:hAnsi="仿宋" w:cs="仿宋" w:hint="eastAsia"/>
            <w:lang w:eastAsia="zh-CN"/>
          </w:rPr>
          <w:t>(二)、安全防护措施</w:t>
        </w:r>
        <w:r>
          <w:tab/>
        </w:r>
        <w:r>
          <w:fldChar w:fldCharType="begin"/>
        </w:r>
        <w:r>
          <w:instrText xml:space="preserve"> PAGEREF _Toc13197 \h </w:instrText>
        </w:r>
        <w:r>
          <w:fldChar w:fldCharType="separate"/>
        </w:r>
        <w:r>
          <w:t>58</w:t>
        </w:r>
        <w:r>
          <w:fldChar w:fldCharType="end"/>
        </w:r>
      </w:hyperlink>
    </w:p>
    <w:p>
      <w:pPr>
        <w:pStyle w:val="TOC2"/>
        <w:tabs>
          <w:tab w:val="right" w:leader="dot" w:pos="8306"/>
        </w:tabs>
      </w:pPr>
      <w:hyperlink w:anchor="_Toc10160" w:history="1">
        <w:r>
          <w:rPr>
            <w:rFonts w:ascii="仿宋" w:eastAsia="仿宋" w:hAnsi="仿宋" w:cs="仿宋" w:hint="eastAsia"/>
            <w:lang w:eastAsia="zh-CN"/>
          </w:rPr>
          <w:t>(三)、危险化学品管理</w:t>
        </w:r>
        <w:r>
          <w:tab/>
        </w:r>
        <w:r>
          <w:fldChar w:fldCharType="begin"/>
        </w:r>
        <w:r>
          <w:instrText xml:space="preserve"> PAGEREF _Toc10160 \h </w:instrText>
        </w:r>
        <w:r>
          <w:fldChar w:fldCharType="separate"/>
        </w:r>
        <w:r>
          <w:t>60</w:t>
        </w:r>
        <w:r>
          <w:fldChar w:fldCharType="end"/>
        </w:r>
      </w:hyperlink>
    </w:p>
    <w:p>
      <w:pPr>
        <w:pStyle w:val="TOC1"/>
        <w:tabs>
          <w:tab w:val="right" w:leader="dot" w:pos="8306"/>
        </w:tabs>
      </w:pPr>
      <w:hyperlink w:anchor="_Toc15157" w:history="1">
        <w:r>
          <w:rPr>
            <w:rFonts w:ascii="仿宋" w:eastAsia="仿宋" w:hAnsi="仿宋" w:cs="仿宋" w:hint="eastAsia"/>
            <w:lang w:eastAsia="zh-CN"/>
          </w:rPr>
          <w:t>十四、项目运营管理</w:t>
        </w:r>
        <w:r>
          <w:tab/>
        </w:r>
        <w:r>
          <w:fldChar w:fldCharType="begin"/>
        </w:r>
        <w:r>
          <w:instrText xml:space="preserve"> PAGEREF _Toc15157 \h </w:instrText>
        </w:r>
        <w:r>
          <w:fldChar w:fldCharType="separate"/>
        </w:r>
        <w:r>
          <w:t>61</w:t>
        </w:r>
        <w:r>
          <w:fldChar w:fldCharType="end"/>
        </w:r>
      </w:hyperlink>
    </w:p>
    <w:p>
      <w:pPr>
        <w:pStyle w:val="TOC2"/>
        <w:tabs>
          <w:tab w:val="right" w:leader="dot" w:pos="8306"/>
        </w:tabs>
      </w:pPr>
      <w:hyperlink w:anchor="_Toc12810" w:history="1">
        <w:r>
          <w:rPr>
            <w:rFonts w:ascii="仿宋" w:eastAsia="仿宋" w:hAnsi="仿宋" w:cs="仿宋" w:hint="eastAsia"/>
            <w:lang w:eastAsia="zh-CN"/>
          </w:rPr>
          <w:t>(一)、项目管理体系建设</w:t>
        </w:r>
        <w:r>
          <w:tab/>
        </w:r>
        <w:r>
          <w:fldChar w:fldCharType="begin"/>
        </w:r>
        <w:r>
          <w:instrText xml:space="preserve"> PAGEREF _Toc12810 \h </w:instrText>
        </w:r>
        <w:r>
          <w:fldChar w:fldCharType="separate"/>
        </w:r>
        <w:r>
          <w:t>61</w:t>
        </w:r>
        <w:r>
          <w:fldChar w:fldCharType="end"/>
        </w:r>
      </w:hyperlink>
    </w:p>
    <w:p>
      <w:pPr>
        <w:pStyle w:val="TOC2"/>
        <w:tabs>
          <w:tab w:val="right" w:leader="dot" w:pos="8306"/>
        </w:tabs>
      </w:pPr>
      <w:hyperlink w:anchor="_Toc30157" w:history="1">
        <w:r>
          <w:rPr>
            <w:rFonts w:ascii="仿宋" w:eastAsia="仿宋" w:hAnsi="仿宋" w:cs="仿宋" w:hint="eastAsia"/>
            <w:lang w:eastAsia="zh-CN"/>
          </w:rPr>
          <w:t>(二)、运营计划</w:t>
        </w:r>
        <w:r>
          <w:tab/>
        </w:r>
        <w:r>
          <w:fldChar w:fldCharType="begin"/>
        </w:r>
        <w:r>
          <w:instrText xml:space="preserve"> PAGEREF _Toc30157 \h </w:instrText>
        </w:r>
        <w:r>
          <w:fldChar w:fldCharType="separate"/>
        </w:r>
        <w:r>
          <w:t>62</w:t>
        </w:r>
        <w:r>
          <w:fldChar w:fldCharType="end"/>
        </w:r>
      </w:hyperlink>
    </w:p>
    <w:p>
      <w:pPr>
        <w:pStyle w:val="TOC2"/>
        <w:tabs>
          <w:tab w:val="right" w:leader="dot" w:pos="8306"/>
        </w:tabs>
      </w:pPr>
      <w:hyperlink w:anchor="_Toc15469" w:history="1">
        <w:r>
          <w:rPr>
            <w:rFonts w:ascii="仿宋" w:eastAsia="仿宋" w:hAnsi="仿宋" w:cs="仿宋" w:hint="eastAsia"/>
            <w:lang w:eastAsia="zh-CN"/>
          </w:rPr>
          <w:t>(三)、运营管理措施</w:t>
        </w:r>
        <w:r>
          <w:tab/>
        </w:r>
        <w:r>
          <w:fldChar w:fldCharType="begin"/>
        </w:r>
        <w:r>
          <w:instrText xml:space="preserve"> PAGEREF _Toc15469 \h </w:instrText>
        </w:r>
        <w:r>
          <w:fldChar w:fldCharType="separate"/>
        </w:r>
        <w:r>
          <w:t>63</w:t>
        </w:r>
        <w:r>
          <w:fldChar w:fldCharType="end"/>
        </w:r>
      </w:hyperlink>
    </w:p>
    <w:p>
      <w:pPr>
        <w:pStyle w:val="TOC2"/>
        <w:tabs>
          <w:tab w:val="right" w:leader="dot" w:pos="8306"/>
        </w:tabs>
      </w:pPr>
      <w:hyperlink w:anchor="_Toc21192" w:history="1">
        <w:r>
          <w:rPr>
            <w:rFonts w:ascii="仿宋" w:eastAsia="仿宋" w:hAnsi="仿宋" w:cs="仿宋" w:hint="eastAsia"/>
            <w:lang w:eastAsia="zh-CN"/>
          </w:rPr>
          <w:t>(四)、项目监测与改进</w:t>
        </w:r>
        <w:r>
          <w:tab/>
        </w:r>
        <w:r>
          <w:fldChar w:fldCharType="begin"/>
        </w:r>
        <w:r>
          <w:instrText xml:space="preserve"> PAGEREF _Toc21192 \h </w:instrText>
        </w:r>
        <w:r>
          <w:fldChar w:fldCharType="separate"/>
        </w:r>
        <w:r>
          <w:t>64</w:t>
        </w:r>
        <w:r>
          <w:fldChar w:fldCharType="end"/>
        </w:r>
      </w:hyperlink>
    </w:p>
    <w:p>
      <w:pPr>
        <w:pStyle w:val="TOC1"/>
        <w:tabs>
          <w:tab w:val="right" w:leader="dot" w:pos="8306"/>
        </w:tabs>
      </w:pPr>
      <w:hyperlink w:anchor="_Toc12600" w:history="1">
        <w:r>
          <w:rPr>
            <w:rFonts w:ascii="仿宋" w:eastAsia="仿宋" w:hAnsi="仿宋" w:cs="仿宋" w:hint="eastAsia"/>
            <w:lang w:eastAsia="zh-CN"/>
          </w:rPr>
          <w:t>十五、市场营销策略</w:t>
        </w:r>
        <w:r>
          <w:tab/>
        </w:r>
        <w:r>
          <w:fldChar w:fldCharType="begin"/>
        </w:r>
        <w:r>
          <w:instrText xml:space="preserve"> PAGEREF _Toc12600 \h </w:instrText>
        </w:r>
        <w:r>
          <w:fldChar w:fldCharType="separate"/>
        </w:r>
        <w:r>
          <w:t>65</w:t>
        </w:r>
        <w:r>
          <w:fldChar w:fldCharType="end"/>
        </w:r>
      </w:hyperlink>
    </w:p>
    <w:p>
      <w:pPr>
        <w:pStyle w:val="TOC2"/>
        <w:tabs>
          <w:tab w:val="right" w:leader="dot" w:pos="8306"/>
        </w:tabs>
      </w:pPr>
      <w:hyperlink w:anchor="_Toc20691" w:history="1">
        <w:r>
          <w:rPr>
            <w:rFonts w:ascii="仿宋" w:eastAsia="仿宋" w:hAnsi="仿宋" w:cs="仿宋" w:hint="eastAsia"/>
            <w:lang w:eastAsia="zh-CN"/>
          </w:rPr>
          <w:t>(一)、市场定位与目标客户</w:t>
        </w:r>
        <w:r>
          <w:tab/>
        </w:r>
        <w:r>
          <w:fldChar w:fldCharType="begin"/>
        </w:r>
        <w:r>
          <w:instrText xml:space="preserve"> PAGEREF _Toc20691 \h </w:instrText>
        </w:r>
        <w:r>
          <w:fldChar w:fldCharType="separate"/>
        </w:r>
        <w:r>
          <w:t>65</w:t>
        </w:r>
        <w:r>
          <w:fldChar w:fldCharType="end"/>
        </w:r>
      </w:hyperlink>
    </w:p>
    <w:p>
      <w:pPr>
        <w:pStyle w:val="TOC2"/>
        <w:tabs>
          <w:tab w:val="right" w:leader="dot" w:pos="8306"/>
        </w:tabs>
      </w:pPr>
      <w:hyperlink w:anchor="_Toc8940" w:history="1">
        <w:r>
          <w:rPr>
            <w:rFonts w:ascii="仿宋" w:eastAsia="仿宋" w:hAnsi="仿宋" w:cs="仿宋" w:hint="eastAsia"/>
            <w:lang w:eastAsia="zh-CN"/>
          </w:rPr>
          <w:t>(二)、产品定位及差异化策略</w:t>
        </w:r>
        <w:r>
          <w:tab/>
        </w:r>
        <w:r>
          <w:fldChar w:fldCharType="begin"/>
        </w:r>
        <w:r>
          <w:instrText xml:space="preserve"> PAGEREF _Toc8940 \h </w:instrText>
        </w:r>
        <w:r>
          <w:fldChar w:fldCharType="separate"/>
        </w:r>
        <w:r>
          <w:t>66</w:t>
        </w:r>
        <w:r>
          <w:fldChar w:fldCharType="end"/>
        </w:r>
      </w:hyperlink>
    </w:p>
    <w:p>
      <w:pPr>
        <w:pStyle w:val="TOC2"/>
        <w:tabs>
          <w:tab w:val="right" w:leader="dot" w:pos="8306"/>
        </w:tabs>
      </w:pPr>
      <w:hyperlink w:anchor="_Toc13522" w:history="1">
        <w:r>
          <w:rPr>
            <w:rFonts w:ascii="仿宋" w:eastAsia="仿宋" w:hAnsi="仿宋" w:cs="仿宋" w:hint="eastAsia"/>
            <w:lang w:eastAsia="zh-CN"/>
          </w:rPr>
          <w:t>(三)、价格策略</w:t>
        </w:r>
        <w:r>
          <w:tab/>
        </w:r>
        <w:r>
          <w:fldChar w:fldCharType="begin"/>
        </w:r>
        <w:r>
          <w:instrText xml:space="preserve"> PAGEREF _Toc13522 \h </w:instrText>
        </w:r>
        <w:r>
          <w:fldChar w:fldCharType="separate"/>
        </w:r>
        <w:r>
          <w:t>68</w:t>
        </w:r>
        <w:r>
          <w:fldChar w:fldCharType="end"/>
        </w:r>
      </w:hyperlink>
    </w:p>
    <w:p>
      <w:pPr>
        <w:pStyle w:val="TOC2"/>
        <w:tabs>
          <w:tab w:val="right" w:leader="dot" w:pos="8306"/>
        </w:tabs>
      </w:pPr>
      <w:hyperlink w:anchor="_Toc21947" w:history="1">
        <w:r>
          <w:rPr>
            <w:rFonts w:ascii="仿宋" w:eastAsia="仿宋" w:hAnsi="仿宋" w:cs="仿宋" w:hint="eastAsia"/>
            <w:lang w:eastAsia="zh-CN"/>
          </w:rPr>
          <w:t>(四)、销售渠道与推广</w:t>
        </w:r>
        <w:r>
          <w:tab/>
        </w:r>
        <w:r>
          <w:fldChar w:fldCharType="begin"/>
        </w:r>
        <w:r>
          <w:instrText xml:space="preserve"> PAGEREF _Toc21947 \h </w:instrText>
        </w:r>
        <w:r>
          <w:fldChar w:fldCharType="separate"/>
        </w:r>
        <w:r>
          <w:t>68</w:t>
        </w:r>
        <w:r>
          <w:fldChar w:fldCharType="end"/>
        </w:r>
      </w:hyperlink>
    </w:p>
    <w:p>
      <w:pPr>
        <w:pStyle w:val="TOC2"/>
        <w:tabs>
          <w:tab w:val="right" w:leader="dot" w:pos="8306"/>
        </w:tabs>
      </w:pPr>
      <w:hyperlink w:anchor="_Toc24995" w:history="1">
        <w:r>
          <w:rPr>
            <w:rFonts w:ascii="仿宋" w:eastAsia="仿宋" w:hAnsi="仿宋" w:cs="仿宋" w:hint="eastAsia"/>
            <w:lang w:eastAsia="zh-CN"/>
          </w:rPr>
          <w:t>(五)、市场营销风险与对策</w:t>
        </w:r>
        <w:r>
          <w:tab/>
        </w:r>
        <w:r>
          <w:fldChar w:fldCharType="begin"/>
        </w:r>
        <w:r>
          <w:instrText xml:space="preserve"> PAGEREF _Toc24995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40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资金申请报告旨在详细介绍我们机构所需资金的预期用途，以及预计的收益与风险。在当今快速发展且竞争激烈的经济环境下，合理的资金运用不仅能够促进技术进步、提升服务质量，同时还能加强道路运输服务机构的市场竞争力。我们承诺所申请之资金将严格按照规划用于指定的业务发展与研究领域，不会转作他途。道路运输服务报告中包含的所有信息、数据及预测均基于严谨的研究和分析，对外只用作学习交流，不可做为商业用途。</w:t>
      </w:r>
    </w:p>
    <w:p>
      <w:pPr>
        <w:pStyle w:val="Heading1"/>
        <w:ind w:firstLine="560" w:firstLineChars="200"/>
        <w:rPr>
          <w:rFonts w:ascii="仿宋" w:eastAsia="仿宋" w:hAnsi="仿宋" w:cs="仿宋" w:hint="eastAsia"/>
          <w:sz w:val="28"/>
          <w:lang w:eastAsia="zh-CN"/>
        </w:rPr>
      </w:pPr>
      <w:bookmarkStart w:id="2" w:name="_Toc25340"/>
      <w:r>
        <w:rPr>
          <w:rFonts w:ascii="仿宋" w:eastAsia="仿宋" w:hAnsi="仿宋" w:cs="仿宋" w:hint="eastAsia"/>
          <w:sz w:val="28"/>
          <w:lang w:eastAsia="zh-CN"/>
        </w:rPr>
        <w:t>一、建筑物技术方案</w:t>
      </w:r>
      <w:bookmarkEnd w:id="2"/>
    </w:p>
    <w:p>
      <w:pPr>
        <w:pStyle w:val="Heading2"/>
        <w:rPr>
          <w:rFonts w:ascii="仿宋" w:eastAsia="仿宋" w:hAnsi="仿宋" w:cs="仿宋" w:hint="eastAsia"/>
          <w:lang w:eastAsia="zh-CN"/>
        </w:rPr>
      </w:pPr>
      <w:bookmarkStart w:id="3" w:name="_Toc22987"/>
      <w:r>
        <w:rPr>
          <w:rFonts w:ascii="仿宋" w:eastAsia="仿宋" w:hAnsi="仿宋" w:cs="仿宋" w:hint="eastAsia"/>
          <w:lang w:eastAsia="zh-CN"/>
        </w:rPr>
        <w:t>(一)、项目工程设计总体要求</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在建筑结构设计中，秉持经济、实用和美观兼顾的原则，综合考虑了工艺要求、当地地质条件以及用地需求。设计力求使建筑结构更加符合工艺生产的需要，同时便于操作、检修和管理。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为满足工艺生产的需求，方便日常操作、检修和管理，采取了厂房一体化的设计理念。在设计中充分考虑了竖向组合，致力于缩短管线、降低能耗，以及最大程度地节约用地和降低投资成本。</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为提高建设速度并为未来的技术改造预留充足的发展空间，主厂房采用了轻钢结构设计。各层主要设备的悬挂和支撑均采用了钢结构，实现了轻型化的设计理念，并同时符合防腐和防爆规范以及相关法规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在建筑结构的设计中，特别注重了对工艺需求的贴近，以确保建筑能够高效满足生产流程的要求。结合当地的地质条件和用地需求，通过全面考虑，力求在经济实用的前提下兼顾美观。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为了提高操作的便捷性、维护的便利性以及整体管理的高效性，主厂房采用一体化设计，充分考虑了建筑结构的竖向组合。通过这一设计理念，有效地减少了管线长度，降低了能源消耗，并在最大程度上优化了用地利用，同时达到了节约投资的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主厂房采用轻钢结构设计，不仅使建筑更加轻量化，提高了建设速度，还为今后可能的技术改造提供了足够的发展空间。此外，轻钢结构的应用符合防腐和防爆规范，确保了建筑在安全性和可靠性方面的合规性。</w:t>
      </w:r>
    </w:p>
    <w:p>
      <w:pPr>
        <w:pStyle w:val="Heading2"/>
        <w:ind w:firstLine="560" w:firstLineChars="200"/>
        <w:rPr>
          <w:rFonts w:ascii="仿宋" w:eastAsia="仿宋" w:hAnsi="仿宋" w:cs="仿宋" w:hint="eastAsia"/>
          <w:sz w:val="28"/>
          <w:lang w:eastAsia="zh-CN"/>
        </w:rPr>
      </w:pPr>
      <w:bookmarkStart w:id="4" w:name="_Toc14329"/>
      <w:r>
        <w:rPr>
          <w:rFonts w:ascii="仿宋" w:eastAsia="仿宋" w:hAnsi="仿宋" w:cs="仿宋" w:hint="eastAsia"/>
          <w:sz w:val="28"/>
          <w:lang w:eastAsia="zh-CN"/>
        </w:rPr>
        <w:t>(二)、建设方案</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道路运输服务项目的建筑设计严格遵循现代企业建设标准，选用轻钢结构和框架结构，并依据相关法规采取必要的抗震措施。整体设计注重充分利用自然环境，强调空间关系的丰富性，以追求独特而舒适的设计风格。主要建筑物的围护结构和屋顶均符合建筑节能和防渗漏的标准，同时在生产车间设置天窗以实现良好的采光和自然通风，选用具备出色气密性和防水性的材料。</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 生产车间的建筑采用轻钢框架结构，保证整体结构性能的卓越表现，符合国家相关规范的要求，有利于抗震和防腐，并在投资上具备节约性和施工上的便利性。设计充分考虑通风需求，有效降低火灾和爆炸风险。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按照《建筑内部装修设计防火规范》，道路运输服务项目耐火等级为二级，屋顶防水等级为三级，严格按照《屋面工程技术规范》的要求进行施工。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针对地质条件和生产需求，项目装置的土建结构初步设计采用钢筋混凝土独立基础。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根据项目特点和当地规划建设管理部门对建筑结构的要求，生产车间拟采用全钢结构。</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建筑结构的设计使用年限定为50年，安全等级为二级。</w:t>
      </w:r>
    </w:p>
    <w:p>
      <w:pPr>
        <w:pStyle w:val="Heading2"/>
        <w:ind w:firstLine="560" w:firstLineChars="200"/>
        <w:rPr>
          <w:rFonts w:ascii="仿宋" w:eastAsia="仿宋" w:hAnsi="仿宋" w:cs="仿宋" w:hint="eastAsia"/>
          <w:sz w:val="28"/>
          <w:lang w:eastAsia="zh-CN"/>
        </w:rPr>
      </w:pPr>
      <w:bookmarkStart w:id="5" w:name="_Toc17805"/>
      <w:r>
        <w:rPr>
          <w:rFonts w:ascii="仿宋" w:eastAsia="仿宋" w:hAnsi="仿宋" w:cs="仿宋" w:hint="eastAsia"/>
          <w:sz w:val="28"/>
          <w:lang w:eastAsia="zh-CN"/>
        </w:rPr>
        <w:t>(三)、建筑工程建设指标</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道路运输服务项目建筑面积XXm²，其中：生产工程XXm²，仓储工程XXm²，行政办公及生活服务设施XXm²，公共工程XXm²。</w:t>
      </w:r>
    </w:p>
    <w:p>
      <w:pPr>
        <w:pStyle w:val="Heading1"/>
        <w:ind w:firstLine="560" w:firstLineChars="200"/>
        <w:rPr>
          <w:rFonts w:ascii="仿宋" w:eastAsia="仿宋" w:hAnsi="仿宋" w:cs="仿宋" w:hint="eastAsia"/>
          <w:sz w:val="28"/>
          <w:lang w:eastAsia="zh-CN"/>
        </w:rPr>
      </w:pPr>
      <w:bookmarkStart w:id="6" w:name="_Toc5285"/>
      <w:r>
        <w:rPr>
          <w:rFonts w:ascii="仿宋" w:eastAsia="仿宋" w:hAnsi="仿宋" w:cs="仿宋" w:hint="eastAsia"/>
          <w:sz w:val="28"/>
          <w:lang w:eastAsia="zh-CN"/>
        </w:rPr>
        <w:t>二、运营管理</w:t>
      </w:r>
      <w:bookmarkEnd w:id="6"/>
    </w:p>
    <w:p>
      <w:pPr>
        <w:pStyle w:val="Heading2"/>
        <w:rPr>
          <w:rFonts w:ascii="仿宋" w:eastAsia="仿宋" w:hAnsi="仿宋" w:cs="仿宋" w:hint="eastAsia"/>
          <w:lang w:eastAsia="zh-CN"/>
        </w:rPr>
      </w:pPr>
      <w:bookmarkStart w:id="7" w:name="_Toc12110"/>
      <w:r>
        <w:rPr>
          <w:rFonts w:ascii="仿宋" w:eastAsia="仿宋" w:hAnsi="仿宋" w:cs="仿宋" w:hint="eastAsia"/>
          <w:lang w:eastAsia="zh-CN"/>
        </w:rPr>
        <w:t>(一)、公司经营宗旨</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公司的运营宗旨是确保持续创造价值，为客户提供优质产品和服务，实现股东、员工和社会的共同发展。在经营活动中，公司将秉持诚信、创新和负责任的原则，努力打造可持续发展的企业。</w:t>
      </w:r>
    </w:p>
    <w:p>
      <w:pPr>
        <w:pStyle w:val="Heading2"/>
        <w:ind w:firstLine="560" w:firstLineChars="200"/>
        <w:rPr>
          <w:rFonts w:ascii="仿宋" w:eastAsia="仿宋" w:hAnsi="仿宋" w:cs="仿宋" w:hint="eastAsia"/>
          <w:sz w:val="28"/>
          <w:lang w:eastAsia="zh-CN"/>
        </w:rPr>
      </w:pPr>
      <w:bookmarkStart w:id="8" w:name="_Toc14642"/>
      <w:r>
        <w:rPr>
          <w:rFonts w:ascii="仿宋" w:eastAsia="仿宋" w:hAnsi="仿宋" w:cs="仿宋" w:hint="eastAsia"/>
          <w:sz w:val="28"/>
          <w:lang w:eastAsia="zh-CN"/>
        </w:rPr>
        <w:t>(二)、公司目标与主职责</w:t>
      </w:r>
      <w:bookmarkEnd w:id="8"/>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公司的核心目标是在道路运输服务行业内取得领先地位，实现可持续增长。为实现这一目标，公司将不断提升产品质量、拓展市场份额、加强研发创新，并致力于提高客户满意度。主要职责包括：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产品质量管理：确保生产的产品符合高标准的质量要求，满足客户期望。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市场拓展：积极开拓新市场，提升品牌知名度，扩大市场份额。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研发创新：投入资源进行研发，推动产品和服务的创新，保持技术领先地位。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客户服务：建立高效的客户服务体系，解决客户问题，提高客户满意度。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员工培训与发展：为员工提供培训机会，激发员工潜力，共同成长。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社会责任：履行企业社会责任，关注环境保护，积极参与公益事业。</w:t>
      </w:r>
    </w:p>
    <w:p>
      <w:pPr>
        <w:ind w:firstLine="560" w:firstLineChars="200"/>
        <w:rPr>
          <w:rFonts w:ascii="仿宋" w:eastAsia="仿宋" w:hAnsi="仿宋" w:cs="仿宋" w:hint="eastAsia"/>
          <w:sz w:val="28"/>
          <w:lang w:eastAsia="zh-CN"/>
        </w:rPr>
      </w:pPr>
    </w:p>
    <w:p>
      <w:pPr>
        <w:pStyle w:val="Heading2"/>
        <w:ind w:firstLine="560" w:firstLineChars="200"/>
        <w:rPr>
          <w:rFonts w:ascii="仿宋" w:eastAsia="仿宋" w:hAnsi="仿宋" w:cs="仿宋" w:hint="eastAsia"/>
          <w:sz w:val="28"/>
          <w:lang w:eastAsia="zh-CN"/>
        </w:rPr>
      </w:pPr>
      <w:bookmarkStart w:id="9" w:name="_Toc30939"/>
      <w:r>
        <w:rPr>
          <w:rFonts w:ascii="仿宋" w:eastAsia="仿宋" w:hAnsi="仿宋" w:cs="仿宋" w:hint="eastAsia"/>
          <w:sz w:val="28"/>
          <w:lang w:eastAsia="zh-CN"/>
        </w:rPr>
        <w:t>(三)、各部门职责及权限</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销售部职责说明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制定销售目标和策略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协助公司领导制定年度销售目标和销售成本控制指标，并负责具体实施。根据年度销售指标，明确营销策略，制定销售计划和拓展销售网络，并策划组织实施销售工作，以确保实现预期目标。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道路运输服务市场信息收集与分析</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负责收集市场信息，分析市场动向、销售动态和竞争状况，并定期将信息报送商务发展部。通过市场信息的及时分析，为公司制定更有针对性的销售策略提供支持。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销售合同管理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负责按照产品销售合同规定的收款和催收程序，并将相关收款情况报送商务发展部。同时，起草产品销售合同，协助销售部门执行合同，确保合同履行的顺利进行。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客户管理与走访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定期不定期走访客户，整理客户资料，了解客户需求，进行有效的客户管理。通过建立良好的客户关系，提高客户满意度，确保客户的忠诚度。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销售统计与报表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制定并组织填写各类销售统计报表，及时将相关数据报送商务发展部总经理。通过数据的统计和分析，为公司提供决策参考，优化销售流程。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物资供应与采购管理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负责市场物资信息的收集，建立稳定的物资供应网络，确保物资供应渠道的畅通。收集产品供应商信息，进行质量、技术和供应能力评估，编制与之相配套的采购计划，并进行采购谈判和产品采购。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发运流程与成本管理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建立发运流程，设计最佳运输路线和运输工具，选择合格的运输商，严格按公司下达的发运成本预算进行有效管理。定期分析费用开支，查找超支、节支原因并实施控制。</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 销售人才培训与管理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对道路运输服务行业销售部门员工进道路运输服务行业务素质、产品知识培训和考核等工作，不断培养、挖掘、引进销售人才，建设高素质的销售队伍。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战略发展部主要职责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项目发实施方案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围绕公司的经营目标，拟定项目发实施方案，确保项目的有序推进，达到公司整体发展的战略目标。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市场信息分析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负责市场信息的收集、整理和分析，定期编制信息分析报告，及时报送公司领导和相关部门。对各部门信息的及时性和有效性进行考核，为公司决策提供信息支持。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供应商评估与合作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对产品供应商的质量管理、技术、供应能力和财务评估情况进行汇总，编制供应商评估报告，拟定供应商合作方案和合作协议，组织签订供应商合作协议。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产品采购与合同管理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对公司采购的产品进行询价，拟定产品采购方案，制定市场标准价格；拟定采购合同并报总经理审批后，组织签订合同。协助销售部门起草产品销售合同，确保合同的合理性和执行。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销售人员培训与催款协助</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协助销售部门开展销售人员技能培训，对未及时收到的款项进行催款，提供协助解决催款问题。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客户服务标准与投诉处理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负责客户服务标准的确定、实施规范、政策制定和修改，以及服务资源的统一规划和配置。协调处理各类投诉问题，建立投诉处理档案，向公司上报投诉情况及处理结果。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文件管理与归档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负责公司客户档案、销售合同、公司文件资料、营销类文件资料、价格表等的管理、归类、整理、建档和保管工作。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行政部主要职责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运行制度和流程管理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负责公司运行、管理制度和流程的建立、完善和修订工作，确保公司内部运作的规范性和高效性。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内部运行控制流程与方法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根据公司业务发展的需要，制定及优化公司的内部运行控制流程、方法及执行标准，协助各部门规范业务流程及操作规程，降低管理风险。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统计信息监督与考核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利用各种统计信息和其他方法，监督公司运行情况，对计划的执行情况进行定期、不定期考核。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供应商评估审查</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在选择产品供应商过程中，定期不定期对商务部门编制的供应商评估报告和供应商合作协议进行审查，并提出审查意见。确保供应商的质量、技术和供应能力符合公司的标准和需求。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公司运营监督与执行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负责监督检查公司运营、财务、人事等业务政策及流程的执行情况。通过定期的检查，确保公司各项业务活动符合法规要求，规避潜在风险。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内部控制平衡与调整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平衡内部控制的要求与实际业务发展的冲突，确保公司内部控制体系既能满足法规和管理要求，又不影响业务的正常运转。处理与内部运行控制相关的各项工作，确保公司内部运作的有序性。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以上是销售部、战略发展部和行政部的主要职责说明，每个部门都在公司运营管理中发挥着重要的作用，共同努力确保公司的稳健发展。</w:t>
      </w:r>
    </w:p>
    <w:p>
      <w:pPr>
        <w:pStyle w:val="Heading2"/>
        <w:ind w:firstLine="560" w:firstLineChars="200"/>
        <w:rPr>
          <w:rFonts w:ascii="仿宋" w:eastAsia="仿宋" w:hAnsi="仿宋" w:cs="仿宋" w:hint="eastAsia"/>
          <w:sz w:val="28"/>
          <w:lang w:eastAsia="zh-CN"/>
        </w:rPr>
      </w:pPr>
      <w:bookmarkStart w:id="10" w:name="_Toc8463"/>
      <w:r>
        <w:rPr>
          <w:rFonts w:ascii="仿宋" w:eastAsia="仿宋" w:hAnsi="仿宋" w:cs="仿宋" w:hint="eastAsia"/>
          <w:sz w:val="28"/>
          <w:lang w:eastAsia="zh-CN"/>
        </w:rPr>
        <w:t>(四)、财务会计制度</w:t>
      </w:r>
      <w:bookmarkEnd w:id="1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公司财务会计管理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公司遵循相关法律、行政法规以及国家有关部门的规定，制定财务会计制度。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公司财务报告的编制必须符合法律、行政法规及相关规章的规定。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除法定会计账簿外，公司不设立其他独立的会计账簿。公司所有资产均不以个人名义开设账户。</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在分配当年税后利润时，应提取XX%作为法定公积金。当公司法定公积金累计额达到注册资本的50%以上时，可不再提取。若法定公积金不足弥补前年度亏损，应先用当年利润补足。公司提取法定公积金后，经股东大会决议，可再提取任意公积金。余下的税后利润按股东持股比例分配，但有规定不按持股比例分配的情况除外。违反规定分配利润的，股东需退还违规分配的利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公司的公积金可用于弥补亏损、扩大生产经营或增加公司资本。资本公积金转为资本时，留存的公积金不得低于转增前注册资本的XX%。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公司股东大会决议后，董事会必须在两个月内完成股利（或股份）的派发。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公司的利润分配政策包括：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重视合理投资回报，保持连续性和稳定性。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根据经营情况和市场环境，制定合理的股利分配方案。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根据道路运输服务行业特点、发展阶段、经营模式等因素，提出差异化的现金分红政策，确保在利润分配中现金分红占比达到一定比例。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对于不同发展阶段的公司，现金分红比例有相应规定。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股东违规占用公司资金的，公司可扣减其分配的现金红利，以偿还占用的资金。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内部审计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公司实施内部审计制度，由专职审计人员监督公司财务和经济活动。</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公司的内部审计制度和审计人员职责需经董事会批准后执行，审计负责人向董事会负责并报告工作。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会计师事务所的聘任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公司聘用会计师事务所需由股东大会决定，董事会不得在股东大会决定前提前委任。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公司需提供真实、完整的会计凭证、会计账簿、财务报告及其他会计资料，不得隐匿或谎报。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会计师事务所的审计费用由股东大会决定。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公司解聘或不再续聘会计师事务所时，需提前XX天通知，并在股东大会上进行表决，会计师事务所有权在股东大会上陈述意见。如果会计师事务所提出解聘，应向股东大会说明公司有无不当情形。</w:t>
      </w:r>
    </w:p>
    <w:p>
      <w:pPr>
        <w:pStyle w:val="Heading1"/>
        <w:ind w:firstLine="560" w:firstLineChars="200"/>
        <w:rPr>
          <w:rFonts w:ascii="仿宋" w:eastAsia="仿宋" w:hAnsi="仿宋" w:cs="仿宋" w:hint="eastAsia"/>
          <w:sz w:val="28"/>
          <w:lang w:eastAsia="zh-CN"/>
        </w:rPr>
      </w:pPr>
      <w:bookmarkStart w:id="11" w:name="_Toc13659"/>
      <w:r>
        <w:rPr>
          <w:rFonts w:ascii="仿宋" w:eastAsia="仿宋" w:hAnsi="仿宋" w:cs="仿宋" w:hint="eastAsia"/>
          <w:sz w:val="28"/>
          <w:lang w:eastAsia="zh-CN"/>
        </w:rPr>
        <w:t>三、SWOT分析</w:t>
      </w:r>
      <w:bookmarkEnd w:id="11"/>
    </w:p>
    <w:p>
      <w:pPr>
        <w:pStyle w:val="Heading2"/>
        <w:rPr>
          <w:rFonts w:ascii="仿宋" w:eastAsia="仿宋" w:hAnsi="仿宋" w:cs="仿宋" w:hint="eastAsia"/>
          <w:lang w:eastAsia="zh-CN"/>
        </w:rPr>
      </w:pPr>
      <w:bookmarkStart w:id="12" w:name="_Toc19058"/>
      <w:r>
        <w:rPr>
          <w:rFonts w:ascii="仿宋" w:eastAsia="仿宋" w:hAnsi="仿宋" w:cs="仿宋" w:hint="eastAsia"/>
          <w:lang w:eastAsia="zh-CN"/>
        </w:rPr>
        <w:t>(一)、优势分析(S)</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道路运输服务公司在技术研发方面拥有显著的优势，创新能力备受瞩目。持续投入大量资源进行研究开发和技术成果的应用，致力于构建独具核心竞争力的自主知识产权。道路运输服务公司产品一直以来在技术和质量方面保持卓越优势，主要生产线依托自家技术的研发而成。</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拥有一支技术研发、产品应用和市场拓展并进的核心团队。该团队由经验丰富、在道路运输服务行业内积累多年研发、经营管理和市场拓展经验的资深专业人士组成。他们与公司的利益紧密相连，为公司树立了高效务实、协同合作的企业文化。道路运输服务公司稳定的核心团队为其提供了可靠的人力资源支持，助力公司保持技术创新并不断拓展业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道路运输服务公司拥有一批优质的道路运输服务行业领先客户。凭借卓越的技术创新、产品质量和服务水平，道路运输服务公司成功树立了卓越的品牌形象，赢得了高度认可。与优质客户之间保持牢固的合作关系，使公司更深刻地理解道路运输服务行业核心需求、产品趋势和最新技术标准。这有助于公司研发出更符合市场需求的产品，提升其核心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 公司在道路运输服务行业中占据有利的竞争地位。通过多年的深耕，公司已经在技术、品牌、运营效率等多个方面形成了竞争优势。同时，随着道路运输服务行业的深度整合和集中度的提升，下游客户为确保原材料供应的安全与稳定，对公司产品的需求也在不断增加。公司占据有利的竞争地位，为其长期可持续发展提供了有力支撑。</w:t>
      </w:r>
    </w:p>
    <w:p>
      <w:pPr>
        <w:pStyle w:val="Heading2"/>
        <w:ind w:firstLine="560" w:firstLineChars="200"/>
        <w:rPr>
          <w:rFonts w:ascii="仿宋" w:eastAsia="仿宋" w:hAnsi="仿宋" w:cs="仿宋" w:hint="eastAsia"/>
          <w:sz w:val="28"/>
          <w:lang w:eastAsia="zh-CN"/>
        </w:rPr>
      </w:pPr>
      <w:bookmarkStart w:id="13" w:name="_Toc27430"/>
      <w:r>
        <w:rPr>
          <w:rFonts w:ascii="仿宋" w:eastAsia="仿宋" w:hAnsi="仿宋" w:cs="仿宋" w:hint="eastAsia"/>
          <w:sz w:val="28"/>
          <w:lang w:eastAsia="zh-CN"/>
        </w:rPr>
        <w:t>(二)、劣势分析(W)</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资本实力相对不足</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随着道路运输服务公司订单急剧增加，生产规模不断扩大，各类道路运输服务产品市场逐步开拓，公司对流动资金的需求显著增加。随着产品技术水平的提升，公司对先进生产设备和研发道路运输服务项目的投资需求也在不断增长。公司规模和业务的不断扩张对其资本实力提出了更高的挑战。为了适应发展需要，公司迫切需要转变过去主要依赖自有资金发展的模式，转向采用多种融资方式相结合的模式，以增强资本实力，更加全面地扩大产能、推进自主创新，并持续推动企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规模效益不明显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经过多年的发展，道路运输服务行业整合不断加速。尽管公司在同道路运输服务行业中已经占据了相对优势的市场地位，但与道路运输服务行业领先企业相比，公司的规模效益仍有提升空间。因此，公司计划通过加大对优势项目的投资，扩大产能规模，促使公司朝着规模经济化的方向迈出更大的步伐。这将有助于提高公司在市场上的竞争力，进一步推动业务的可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(三)市场变化风险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所处的市场环境日新月异，道路运输服务行业竞争激烈，市场需求和消费习惯变化较为迅速。随着技术、法规和市场趋势的不断演变，公司可能面临产品淘汰、新技术涌现等市场风险。因此，公司需要保持对市场的敏感度，加强市场调研，及时调整产品结构，灵活应对市场的变化，确保公司产品的市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(四)人才队伍建设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公司规模的扩大和业务的多元化，对高素质的人才需求日益增加。公司在技术研发、市场拓展、管理等方面需要具备专业知识和经验的人才。因此，公司需加大人才引进和培养的力度，建设一支适应企业发展需要的高效团队，以保障公司战略目标的实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(五)供应链风险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https://d.book118.com/316041203031010102</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道路运输服务资金筹措计划书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道路运输服务资金筹措计划书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道路运输服务资金筹措计划书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道路运输服务资金筹措计划书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道路运输服务资金筹措计划书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道路运输服务资金筹措计划书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道路运输服务资金筹措计划书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道路运输服务资金筹措计划书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道路运输服务资金筹措计划书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道路运输服务资金筹措计划书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道路运输服务资金筹措计划书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道路运输服务资金筹措计划书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道路运输服务资金筹措计划书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道路运输服务资金筹措计划书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道路运输服务资金筹措计划书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87E60D9"/>
    <w:rsid w:val="282E6701"/>
    <w:rsid w:val="287E60D9"/>
    <w:rsid w:val="3E675B86"/>
    <w:rsid w:val="44335160"/>
    <w:rsid w:val="497C50C6"/>
    <w:rsid w:val="59204A0B"/>
    <w:rsid w:val="5D2D2508"/>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316041203031010102"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2024-02-10T22:09:00Z</dcterms:created>
  <dcterms:modified xsi:type="dcterms:W3CDTF">2024-02-10T22:09:43Z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D46A77FFF1D74E5D92C39C965E7072D2_11</vt:lpwstr>
  </property>
  <property fmtid="{D5CDD505-2E9C-101B-9397-08002B2CF9AE}" pid="3" name="KSOProductBuildVer">
    <vt:lpwstr>2052-12.1.0.16250</vt:lpwstr>
  </property>
</Properties>
</file>