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计算机数字信号处理板卡项目规划设计纲要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5" w:history="1">
        <w:r>
          <w:rPr>
            <w:rFonts w:ascii="仿宋" w:eastAsia="仿宋" w:hAnsi="仿宋" w:cs="仿宋" w:hint="eastAsia"/>
            <w:lang w:eastAsia="zh-CN"/>
          </w:rPr>
          <w:t>概论</w:t>
        </w:r>
        <w:r>
          <w:tab/>
        </w:r>
        <w:r>
          <w:fldChar w:fldCharType="begin"/>
        </w:r>
        <w:r>
          <w:instrText xml:space="preserve"> PAGEREF _Toc9685 \h </w:instrText>
        </w:r>
        <w:r>
          <w:fldChar w:fldCharType="separate"/>
        </w:r>
        <w:r>
          <w:t>3</w:t>
        </w:r>
        <w:r>
          <w:fldChar w:fldCharType="end"/>
        </w:r>
      </w:hyperlink>
    </w:p>
    <w:p>
      <w:pPr>
        <w:pStyle w:val="TOC1"/>
        <w:tabs>
          <w:tab w:val="right" w:leader="dot" w:pos="8306"/>
        </w:tabs>
      </w:pPr>
      <w:hyperlink w:anchor="_Toc2276" w:history="1">
        <w:r>
          <w:rPr>
            <w:rFonts w:ascii="仿宋" w:eastAsia="仿宋" w:hAnsi="仿宋" w:cs="仿宋" w:hint="eastAsia"/>
            <w:lang w:eastAsia="zh-CN"/>
          </w:rPr>
          <w:t>一、计算机数字信号处理板卡项目可持续发展</w:t>
        </w:r>
        <w:r>
          <w:tab/>
        </w:r>
        <w:r>
          <w:fldChar w:fldCharType="begin"/>
        </w:r>
        <w:r>
          <w:instrText xml:space="preserve"> PAGEREF _Toc2276 \h </w:instrText>
        </w:r>
        <w:r>
          <w:fldChar w:fldCharType="separate"/>
        </w:r>
        <w:r>
          <w:t>3</w:t>
        </w:r>
        <w:r>
          <w:fldChar w:fldCharType="end"/>
        </w:r>
      </w:hyperlink>
    </w:p>
    <w:p>
      <w:pPr>
        <w:pStyle w:val="TOC2"/>
        <w:tabs>
          <w:tab w:val="right" w:leader="dot" w:pos="8306"/>
        </w:tabs>
      </w:pPr>
      <w:hyperlink w:anchor="_Toc8079" w:history="1">
        <w:r>
          <w:rPr>
            <w:rFonts w:ascii="仿宋" w:eastAsia="仿宋" w:hAnsi="仿宋" w:cs="仿宋" w:hint="eastAsia"/>
            <w:lang w:eastAsia="zh-CN"/>
          </w:rPr>
          <w:t>(一)、可持续战略与实践</w:t>
        </w:r>
        <w:r>
          <w:tab/>
        </w:r>
        <w:r>
          <w:fldChar w:fldCharType="begin"/>
        </w:r>
        <w:r>
          <w:instrText xml:space="preserve"> PAGEREF _Toc8079 \h </w:instrText>
        </w:r>
        <w:r>
          <w:fldChar w:fldCharType="separate"/>
        </w:r>
        <w:r>
          <w:t>3</w:t>
        </w:r>
        <w:r>
          <w:fldChar w:fldCharType="end"/>
        </w:r>
      </w:hyperlink>
    </w:p>
    <w:p>
      <w:pPr>
        <w:pStyle w:val="TOC2"/>
        <w:tabs>
          <w:tab w:val="right" w:leader="dot" w:pos="8306"/>
        </w:tabs>
      </w:pPr>
      <w:hyperlink w:anchor="_Toc23735" w:history="1">
        <w:r>
          <w:rPr>
            <w:rFonts w:ascii="仿宋" w:eastAsia="仿宋" w:hAnsi="仿宋" w:cs="仿宋" w:hint="eastAsia"/>
            <w:lang w:eastAsia="zh-CN"/>
          </w:rPr>
          <w:t>(二)、环保与社会责任</w:t>
        </w:r>
        <w:r>
          <w:tab/>
        </w:r>
        <w:r>
          <w:fldChar w:fldCharType="begin"/>
        </w:r>
        <w:r>
          <w:instrText xml:space="preserve"> PAGEREF _Toc23735 \h </w:instrText>
        </w:r>
        <w:r>
          <w:fldChar w:fldCharType="separate"/>
        </w:r>
        <w:r>
          <w:t>4</w:t>
        </w:r>
        <w:r>
          <w:fldChar w:fldCharType="end"/>
        </w:r>
      </w:hyperlink>
    </w:p>
    <w:p>
      <w:pPr>
        <w:pStyle w:val="TOC1"/>
        <w:tabs>
          <w:tab w:val="right" w:leader="dot" w:pos="8306"/>
        </w:tabs>
      </w:pPr>
      <w:hyperlink w:anchor="_Toc8123" w:history="1">
        <w:r>
          <w:rPr>
            <w:rFonts w:ascii="仿宋" w:eastAsia="仿宋" w:hAnsi="仿宋" w:cs="仿宋" w:hint="eastAsia"/>
            <w:lang w:eastAsia="zh-CN"/>
          </w:rPr>
          <w:t>二、计算机数字信号处理板卡项目绩效评估</w:t>
        </w:r>
        <w:r>
          <w:tab/>
        </w:r>
        <w:r>
          <w:fldChar w:fldCharType="begin"/>
        </w:r>
        <w:r>
          <w:instrText xml:space="preserve"> PAGEREF _Toc8123 \h </w:instrText>
        </w:r>
        <w:r>
          <w:fldChar w:fldCharType="separate"/>
        </w:r>
        <w:r>
          <w:t>5</w:t>
        </w:r>
        <w:r>
          <w:fldChar w:fldCharType="end"/>
        </w:r>
      </w:hyperlink>
    </w:p>
    <w:p>
      <w:pPr>
        <w:pStyle w:val="TOC2"/>
        <w:tabs>
          <w:tab w:val="right" w:leader="dot" w:pos="8306"/>
        </w:tabs>
      </w:pPr>
      <w:hyperlink w:anchor="_Toc11627" w:history="1">
        <w:r>
          <w:rPr>
            <w:rFonts w:ascii="仿宋" w:eastAsia="仿宋" w:hAnsi="仿宋" w:cs="仿宋" w:hint="eastAsia"/>
            <w:lang w:eastAsia="zh-CN"/>
          </w:rPr>
          <w:t>(一)、绩效评估指标</w:t>
        </w:r>
        <w:r>
          <w:tab/>
        </w:r>
        <w:r>
          <w:fldChar w:fldCharType="begin"/>
        </w:r>
        <w:r>
          <w:instrText xml:space="preserve"> PAGEREF _Toc11627 \h </w:instrText>
        </w:r>
        <w:r>
          <w:fldChar w:fldCharType="separate"/>
        </w:r>
        <w:r>
          <w:t>5</w:t>
        </w:r>
        <w:r>
          <w:fldChar w:fldCharType="end"/>
        </w:r>
      </w:hyperlink>
    </w:p>
    <w:p>
      <w:pPr>
        <w:pStyle w:val="TOC2"/>
        <w:tabs>
          <w:tab w:val="right" w:leader="dot" w:pos="8306"/>
        </w:tabs>
      </w:pPr>
      <w:hyperlink w:anchor="_Toc28051" w:history="1">
        <w:r>
          <w:rPr>
            <w:rFonts w:ascii="仿宋" w:eastAsia="仿宋" w:hAnsi="仿宋" w:cs="仿宋" w:hint="eastAsia"/>
            <w:lang w:eastAsia="zh-CN"/>
          </w:rPr>
          <w:t>(二)、绩效评估方法</w:t>
        </w:r>
        <w:r>
          <w:tab/>
        </w:r>
        <w:r>
          <w:fldChar w:fldCharType="begin"/>
        </w:r>
        <w:r>
          <w:instrText xml:space="preserve"> PAGEREF _Toc28051 \h </w:instrText>
        </w:r>
        <w:r>
          <w:fldChar w:fldCharType="separate"/>
        </w:r>
        <w:r>
          <w:t>6</w:t>
        </w:r>
        <w:r>
          <w:fldChar w:fldCharType="end"/>
        </w:r>
      </w:hyperlink>
    </w:p>
    <w:p>
      <w:pPr>
        <w:pStyle w:val="TOC2"/>
        <w:tabs>
          <w:tab w:val="right" w:leader="dot" w:pos="8306"/>
        </w:tabs>
      </w:pPr>
      <w:hyperlink w:anchor="_Toc26909" w:history="1">
        <w:r>
          <w:rPr>
            <w:rFonts w:ascii="仿宋" w:eastAsia="仿宋" w:hAnsi="仿宋" w:cs="仿宋" w:hint="eastAsia"/>
            <w:lang w:eastAsia="zh-CN"/>
          </w:rPr>
          <w:t>(三)、绩效评估周期</w:t>
        </w:r>
        <w:r>
          <w:tab/>
        </w:r>
        <w:r>
          <w:fldChar w:fldCharType="begin"/>
        </w:r>
        <w:r>
          <w:instrText xml:space="preserve"> PAGEREF _Toc26909 \h </w:instrText>
        </w:r>
        <w:r>
          <w:fldChar w:fldCharType="separate"/>
        </w:r>
        <w:r>
          <w:t>7</w:t>
        </w:r>
        <w:r>
          <w:fldChar w:fldCharType="end"/>
        </w:r>
      </w:hyperlink>
    </w:p>
    <w:p>
      <w:pPr>
        <w:pStyle w:val="TOC1"/>
        <w:tabs>
          <w:tab w:val="right" w:leader="dot" w:pos="8306"/>
        </w:tabs>
      </w:pPr>
      <w:hyperlink w:anchor="_Toc7018" w:history="1">
        <w:r>
          <w:rPr>
            <w:rFonts w:ascii="仿宋" w:eastAsia="仿宋" w:hAnsi="仿宋" w:cs="仿宋" w:hint="eastAsia"/>
            <w:lang w:eastAsia="zh-CN"/>
          </w:rPr>
          <w:t>三、工艺说明</w:t>
        </w:r>
        <w:r>
          <w:tab/>
        </w:r>
        <w:r>
          <w:fldChar w:fldCharType="begin"/>
        </w:r>
        <w:r>
          <w:instrText xml:space="preserve"> PAGEREF _Toc7018 \h </w:instrText>
        </w:r>
        <w:r>
          <w:fldChar w:fldCharType="separate"/>
        </w:r>
        <w:r>
          <w:t>8</w:t>
        </w:r>
        <w:r>
          <w:fldChar w:fldCharType="end"/>
        </w:r>
      </w:hyperlink>
    </w:p>
    <w:p>
      <w:pPr>
        <w:pStyle w:val="TOC2"/>
        <w:tabs>
          <w:tab w:val="right" w:leader="dot" w:pos="8306"/>
        </w:tabs>
      </w:pPr>
      <w:hyperlink w:anchor="_Toc19186" w:history="1">
        <w:r>
          <w:rPr>
            <w:rFonts w:ascii="仿宋" w:eastAsia="仿宋" w:hAnsi="仿宋" w:cs="仿宋" w:hint="eastAsia"/>
            <w:lang w:eastAsia="zh-CN"/>
          </w:rPr>
          <w:t>(一)、技术管理特点</w:t>
        </w:r>
        <w:r>
          <w:tab/>
        </w:r>
        <w:r>
          <w:fldChar w:fldCharType="begin"/>
        </w:r>
        <w:r>
          <w:instrText xml:space="preserve"> PAGEREF _Toc19186 \h </w:instrText>
        </w:r>
        <w:r>
          <w:fldChar w:fldCharType="separate"/>
        </w:r>
        <w:r>
          <w:t>8</w:t>
        </w:r>
        <w:r>
          <w:fldChar w:fldCharType="end"/>
        </w:r>
      </w:hyperlink>
    </w:p>
    <w:p>
      <w:pPr>
        <w:pStyle w:val="TOC2"/>
        <w:tabs>
          <w:tab w:val="right" w:leader="dot" w:pos="8306"/>
        </w:tabs>
      </w:pPr>
      <w:hyperlink w:anchor="_Toc2435" w:history="1">
        <w:r>
          <w:rPr>
            <w:rFonts w:ascii="仿宋" w:eastAsia="仿宋" w:hAnsi="仿宋" w:cs="仿宋" w:hint="eastAsia"/>
            <w:lang w:eastAsia="zh-CN"/>
          </w:rPr>
          <w:t>(二)、计算机数字信号处理板卡项目工艺技术设计方案</w:t>
        </w:r>
        <w:r>
          <w:tab/>
        </w:r>
        <w:r>
          <w:fldChar w:fldCharType="begin"/>
        </w:r>
        <w:r>
          <w:instrText xml:space="preserve"> PAGEREF _Toc2435 \h </w:instrText>
        </w:r>
        <w:r>
          <w:fldChar w:fldCharType="separate"/>
        </w:r>
        <w:r>
          <w:t>10</w:t>
        </w:r>
        <w:r>
          <w:fldChar w:fldCharType="end"/>
        </w:r>
      </w:hyperlink>
    </w:p>
    <w:p>
      <w:pPr>
        <w:pStyle w:val="TOC2"/>
        <w:tabs>
          <w:tab w:val="right" w:leader="dot" w:pos="8306"/>
        </w:tabs>
      </w:pPr>
      <w:hyperlink w:anchor="_Toc17671" w:history="1">
        <w:r>
          <w:rPr>
            <w:rFonts w:ascii="仿宋" w:eastAsia="仿宋" w:hAnsi="仿宋" w:cs="仿宋" w:hint="eastAsia"/>
            <w:lang w:eastAsia="zh-CN"/>
          </w:rPr>
          <w:t>(三)、设备选型方案</w:t>
        </w:r>
        <w:r>
          <w:tab/>
        </w:r>
        <w:r>
          <w:fldChar w:fldCharType="begin"/>
        </w:r>
        <w:r>
          <w:instrText xml:space="preserve"> PAGEREF _Toc17671 \h </w:instrText>
        </w:r>
        <w:r>
          <w:fldChar w:fldCharType="separate"/>
        </w:r>
        <w:r>
          <w:t>11</w:t>
        </w:r>
        <w:r>
          <w:fldChar w:fldCharType="end"/>
        </w:r>
      </w:hyperlink>
    </w:p>
    <w:p>
      <w:pPr>
        <w:pStyle w:val="TOC1"/>
        <w:tabs>
          <w:tab w:val="right" w:leader="dot" w:pos="8306"/>
        </w:tabs>
      </w:pPr>
      <w:hyperlink w:anchor="_Toc20676" w:history="1">
        <w:r>
          <w:rPr>
            <w:rFonts w:ascii="仿宋" w:eastAsia="仿宋" w:hAnsi="仿宋" w:cs="仿宋" w:hint="eastAsia"/>
            <w:lang w:eastAsia="zh-CN"/>
          </w:rPr>
          <w:t>四、市场分析、调研</w:t>
        </w:r>
        <w:r>
          <w:tab/>
        </w:r>
        <w:r>
          <w:fldChar w:fldCharType="begin"/>
        </w:r>
        <w:r>
          <w:instrText xml:space="preserve"> PAGEREF _Toc20676 \h </w:instrText>
        </w:r>
        <w:r>
          <w:fldChar w:fldCharType="separate"/>
        </w:r>
        <w:r>
          <w:t>12</w:t>
        </w:r>
        <w:r>
          <w:fldChar w:fldCharType="end"/>
        </w:r>
      </w:hyperlink>
    </w:p>
    <w:p>
      <w:pPr>
        <w:pStyle w:val="TOC2"/>
        <w:tabs>
          <w:tab w:val="right" w:leader="dot" w:pos="8306"/>
        </w:tabs>
      </w:pPr>
      <w:hyperlink w:anchor="_Toc18151" w:history="1">
        <w:r>
          <w:rPr>
            <w:rFonts w:ascii="仿宋" w:eastAsia="仿宋" w:hAnsi="仿宋" w:cs="仿宋" w:hint="eastAsia"/>
            <w:lang w:eastAsia="zh-CN"/>
          </w:rPr>
          <w:t>(一)、计算机数字信号处理板卡行业分析</w:t>
        </w:r>
        <w:r>
          <w:tab/>
        </w:r>
        <w:r>
          <w:fldChar w:fldCharType="begin"/>
        </w:r>
        <w:r>
          <w:instrText xml:space="preserve"> PAGEREF _Toc18151 \h </w:instrText>
        </w:r>
        <w:r>
          <w:fldChar w:fldCharType="separate"/>
        </w:r>
        <w:r>
          <w:t>12</w:t>
        </w:r>
        <w:r>
          <w:fldChar w:fldCharType="end"/>
        </w:r>
      </w:hyperlink>
    </w:p>
    <w:p>
      <w:pPr>
        <w:pStyle w:val="TOC2"/>
        <w:tabs>
          <w:tab w:val="right" w:leader="dot" w:pos="8306"/>
        </w:tabs>
      </w:pPr>
      <w:hyperlink w:anchor="_Toc23519" w:history="1">
        <w:r>
          <w:rPr>
            <w:rFonts w:ascii="仿宋" w:eastAsia="仿宋" w:hAnsi="仿宋" w:cs="仿宋" w:hint="eastAsia"/>
            <w:lang w:eastAsia="zh-CN"/>
          </w:rPr>
          <w:t>(二)、计算机数字信号处理板卡市场分析预测</w:t>
        </w:r>
        <w:r>
          <w:tab/>
        </w:r>
        <w:r>
          <w:fldChar w:fldCharType="begin"/>
        </w:r>
        <w:r>
          <w:instrText xml:space="preserve"> PAGEREF _Toc23519 \h </w:instrText>
        </w:r>
        <w:r>
          <w:fldChar w:fldCharType="separate"/>
        </w:r>
        <w:r>
          <w:t>13</w:t>
        </w:r>
        <w:r>
          <w:fldChar w:fldCharType="end"/>
        </w:r>
      </w:hyperlink>
    </w:p>
    <w:p>
      <w:pPr>
        <w:pStyle w:val="TOC1"/>
        <w:tabs>
          <w:tab w:val="right" w:leader="dot" w:pos="8306"/>
        </w:tabs>
      </w:pPr>
      <w:hyperlink w:anchor="_Toc11394" w:history="1">
        <w:r>
          <w:rPr>
            <w:rFonts w:ascii="仿宋" w:eastAsia="仿宋" w:hAnsi="仿宋" w:cs="仿宋" w:hint="eastAsia"/>
            <w:lang w:eastAsia="zh-CN"/>
          </w:rPr>
          <w:t>五、计算机数字信号处理板卡项目土建工程</w:t>
        </w:r>
        <w:r>
          <w:tab/>
        </w:r>
        <w:r>
          <w:fldChar w:fldCharType="begin"/>
        </w:r>
        <w:r>
          <w:instrText xml:space="preserve"> PAGEREF _Toc11394 \h </w:instrText>
        </w:r>
        <w:r>
          <w:fldChar w:fldCharType="separate"/>
        </w:r>
        <w:r>
          <w:t>14</w:t>
        </w:r>
        <w:r>
          <w:fldChar w:fldCharType="end"/>
        </w:r>
      </w:hyperlink>
    </w:p>
    <w:p>
      <w:pPr>
        <w:pStyle w:val="TOC2"/>
        <w:tabs>
          <w:tab w:val="right" w:leader="dot" w:pos="8306"/>
        </w:tabs>
      </w:pPr>
      <w:hyperlink w:anchor="_Toc27368" w:history="1">
        <w:r>
          <w:rPr>
            <w:rFonts w:ascii="仿宋" w:eastAsia="仿宋" w:hAnsi="仿宋" w:cs="仿宋" w:hint="eastAsia"/>
            <w:lang w:eastAsia="zh-CN"/>
          </w:rPr>
          <w:t>(一)、建筑工程设计原则</w:t>
        </w:r>
        <w:r>
          <w:tab/>
        </w:r>
        <w:r>
          <w:fldChar w:fldCharType="begin"/>
        </w:r>
        <w:r>
          <w:instrText xml:space="preserve"> PAGEREF _Toc27368 \h </w:instrText>
        </w:r>
        <w:r>
          <w:fldChar w:fldCharType="separate"/>
        </w:r>
        <w:r>
          <w:t>14</w:t>
        </w:r>
        <w:r>
          <w:fldChar w:fldCharType="end"/>
        </w:r>
      </w:hyperlink>
    </w:p>
    <w:p>
      <w:pPr>
        <w:pStyle w:val="TOC2"/>
        <w:tabs>
          <w:tab w:val="right" w:leader="dot" w:pos="8306"/>
        </w:tabs>
      </w:pPr>
      <w:hyperlink w:anchor="_Toc16887" w:history="1">
        <w:r>
          <w:rPr>
            <w:rFonts w:ascii="仿宋" w:eastAsia="仿宋" w:hAnsi="仿宋" w:cs="仿宋" w:hint="eastAsia"/>
            <w:lang w:eastAsia="zh-CN"/>
          </w:rPr>
          <w:t>(二)、土建工程设计年限及安全等级</w:t>
        </w:r>
        <w:r>
          <w:tab/>
        </w:r>
        <w:r>
          <w:fldChar w:fldCharType="begin"/>
        </w:r>
        <w:r>
          <w:instrText xml:space="preserve"> PAGEREF _Toc16887 \h </w:instrText>
        </w:r>
        <w:r>
          <w:fldChar w:fldCharType="separate"/>
        </w:r>
        <w:r>
          <w:t>15</w:t>
        </w:r>
        <w:r>
          <w:fldChar w:fldCharType="end"/>
        </w:r>
      </w:hyperlink>
    </w:p>
    <w:p>
      <w:pPr>
        <w:pStyle w:val="TOC2"/>
        <w:tabs>
          <w:tab w:val="right" w:leader="dot" w:pos="8306"/>
        </w:tabs>
      </w:pPr>
      <w:hyperlink w:anchor="_Toc23666" w:history="1">
        <w:r>
          <w:rPr>
            <w:rFonts w:ascii="仿宋" w:eastAsia="仿宋" w:hAnsi="仿宋" w:cs="仿宋" w:hint="eastAsia"/>
            <w:lang w:eastAsia="zh-CN"/>
          </w:rPr>
          <w:t>(三)、建筑工程设计总体要求</w:t>
        </w:r>
        <w:r>
          <w:tab/>
        </w:r>
        <w:r>
          <w:fldChar w:fldCharType="begin"/>
        </w:r>
        <w:r>
          <w:instrText xml:space="preserve"> PAGEREF _Toc23666 \h </w:instrText>
        </w:r>
        <w:r>
          <w:fldChar w:fldCharType="separate"/>
        </w:r>
        <w:r>
          <w:t>17</w:t>
        </w:r>
        <w:r>
          <w:fldChar w:fldCharType="end"/>
        </w:r>
      </w:hyperlink>
    </w:p>
    <w:p>
      <w:pPr>
        <w:pStyle w:val="TOC2"/>
        <w:tabs>
          <w:tab w:val="right" w:leader="dot" w:pos="8306"/>
        </w:tabs>
      </w:pPr>
      <w:hyperlink w:anchor="_Toc27324" w:history="1">
        <w:r>
          <w:rPr>
            <w:rFonts w:ascii="仿宋" w:eastAsia="仿宋" w:hAnsi="仿宋" w:cs="仿宋" w:hint="eastAsia"/>
            <w:lang w:eastAsia="zh-CN"/>
          </w:rPr>
          <w:t>(四)、土建工程建设指标</w:t>
        </w:r>
        <w:r>
          <w:tab/>
        </w:r>
        <w:r>
          <w:fldChar w:fldCharType="begin"/>
        </w:r>
        <w:r>
          <w:instrText xml:space="preserve"> PAGEREF _Toc27324 \h </w:instrText>
        </w:r>
        <w:r>
          <w:fldChar w:fldCharType="separate"/>
        </w:r>
        <w:r>
          <w:t>17</w:t>
        </w:r>
        <w:r>
          <w:fldChar w:fldCharType="end"/>
        </w:r>
      </w:hyperlink>
    </w:p>
    <w:p>
      <w:pPr>
        <w:pStyle w:val="TOC1"/>
        <w:tabs>
          <w:tab w:val="right" w:leader="dot" w:pos="8306"/>
        </w:tabs>
      </w:pPr>
      <w:hyperlink w:anchor="_Toc12447" w:history="1">
        <w:r>
          <w:rPr>
            <w:rFonts w:ascii="仿宋" w:eastAsia="仿宋" w:hAnsi="仿宋" w:cs="仿宋" w:hint="eastAsia"/>
            <w:lang w:eastAsia="zh-CN"/>
          </w:rPr>
          <w:t>六、计算机数字信号处理板卡项目危机管理</w:t>
        </w:r>
        <w:r>
          <w:tab/>
        </w:r>
        <w:r>
          <w:fldChar w:fldCharType="begin"/>
        </w:r>
        <w:r>
          <w:instrText xml:space="preserve"> PAGEREF _Toc12447 \h </w:instrText>
        </w:r>
        <w:r>
          <w:fldChar w:fldCharType="separate"/>
        </w:r>
        <w:r>
          <w:t>18</w:t>
        </w:r>
        <w:r>
          <w:fldChar w:fldCharType="end"/>
        </w:r>
      </w:hyperlink>
    </w:p>
    <w:p>
      <w:pPr>
        <w:pStyle w:val="TOC2"/>
        <w:tabs>
          <w:tab w:val="right" w:leader="dot" w:pos="8306"/>
        </w:tabs>
      </w:pPr>
      <w:hyperlink w:anchor="_Toc12000" w:history="1">
        <w:r>
          <w:rPr>
            <w:rFonts w:ascii="仿宋" w:eastAsia="仿宋" w:hAnsi="仿宋" w:cs="仿宋" w:hint="eastAsia"/>
            <w:lang w:eastAsia="zh-CN"/>
          </w:rPr>
          <w:t>(一)、危机预警与识别</w:t>
        </w:r>
        <w:r>
          <w:tab/>
        </w:r>
        <w:r>
          <w:fldChar w:fldCharType="begin"/>
        </w:r>
        <w:r>
          <w:instrText xml:space="preserve"> PAGEREF _Toc12000 \h </w:instrText>
        </w:r>
        <w:r>
          <w:fldChar w:fldCharType="separate"/>
        </w:r>
        <w:r>
          <w:t>18</w:t>
        </w:r>
        <w:r>
          <w:fldChar w:fldCharType="end"/>
        </w:r>
      </w:hyperlink>
    </w:p>
    <w:p>
      <w:pPr>
        <w:pStyle w:val="TOC2"/>
        <w:tabs>
          <w:tab w:val="right" w:leader="dot" w:pos="8306"/>
        </w:tabs>
      </w:pPr>
      <w:hyperlink w:anchor="_Toc7638" w:history="1">
        <w:r>
          <w:rPr>
            <w:rFonts w:ascii="仿宋" w:eastAsia="仿宋" w:hAnsi="仿宋" w:cs="仿宋" w:hint="eastAsia"/>
            <w:lang w:eastAsia="zh-CN"/>
          </w:rPr>
          <w:t>(二)、危机应对与恢复</w:t>
        </w:r>
        <w:r>
          <w:tab/>
        </w:r>
        <w:r>
          <w:fldChar w:fldCharType="begin"/>
        </w:r>
        <w:r>
          <w:instrText xml:space="preserve"> PAGEREF _Toc7638 \h </w:instrText>
        </w:r>
        <w:r>
          <w:fldChar w:fldCharType="separate"/>
        </w:r>
        <w:r>
          <w:t>19</w:t>
        </w:r>
        <w:r>
          <w:fldChar w:fldCharType="end"/>
        </w:r>
      </w:hyperlink>
    </w:p>
    <w:p>
      <w:pPr>
        <w:pStyle w:val="TOC1"/>
        <w:tabs>
          <w:tab w:val="right" w:leader="dot" w:pos="8306"/>
        </w:tabs>
      </w:pPr>
      <w:hyperlink w:anchor="_Toc18295" w:history="1">
        <w:r>
          <w:rPr>
            <w:rFonts w:ascii="仿宋" w:eastAsia="仿宋" w:hAnsi="仿宋" w:cs="仿宋" w:hint="eastAsia"/>
            <w:lang w:eastAsia="zh-CN"/>
          </w:rPr>
          <w:t>七、计算机数字信号处理板卡项目财务管理</w:t>
        </w:r>
        <w:r>
          <w:tab/>
        </w:r>
        <w:r>
          <w:fldChar w:fldCharType="begin"/>
        </w:r>
        <w:r>
          <w:instrText xml:space="preserve"> PAGEREF _Toc18295 \h </w:instrText>
        </w:r>
        <w:r>
          <w:fldChar w:fldCharType="separate"/>
        </w:r>
        <w:r>
          <w:t>20</w:t>
        </w:r>
        <w:r>
          <w:fldChar w:fldCharType="end"/>
        </w:r>
      </w:hyperlink>
    </w:p>
    <w:p>
      <w:pPr>
        <w:pStyle w:val="TOC2"/>
        <w:tabs>
          <w:tab w:val="right" w:leader="dot" w:pos="8306"/>
        </w:tabs>
      </w:pPr>
      <w:hyperlink w:anchor="_Toc3063" w:history="1">
        <w:r>
          <w:rPr>
            <w:rFonts w:ascii="仿宋" w:eastAsia="仿宋" w:hAnsi="仿宋" w:cs="仿宋" w:hint="eastAsia"/>
            <w:lang w:eastAsia="zh-CN"/>
          </w:rPr>
          <w:t>(一)、资金需求大</w:t>
        </w:r>
        <w:r>
          <w:tab/>
        </w:r>
        <w:r>
          <w:fldChar w:fldCharType="begin"/>
        </w:r>
        <w:r>
          <w:instrText xml:space="preserve"> PAGEREF _Toc3063 \h </w:instrText>
        </w:r>
        <w:r>
          <w:fldChar w:fldCharType="separate"/>
        </w:r>
        <w:r>
          <w:t>20</w:t>
        </w:r>
        <w:r>
          <w:fldChar w:fldCharType="end"/>
        </w:r>
      </w:hyperlink>
    </w:p>
    <w:p>
      <w:pPr>
        <w:pStyle w:val="TOC2"/>
        <w:tabs>
          <w:tab w:val="right" w:leader="dot" w:pos="8306"/>
        </w:tabs>
      </w:pPr>
      <w:hyperlink w:anchor="_Toc19328" w:history="1">
        <w:r>
          <w:rPr>
            <w:rFonts w:ascii="仿宋" w:eastAsia="仿宋" w:hAnsi="仿宋" w:cs="仿宋" w:hint="eastAsia"/>
            <w:lang w:eastAsia="zh-CN"/>
          </w:rPr>
          <w:t>(二)、研发周期长</w:t>
        </w:r>
        <w:r>
          <w:tab/>
        </w:r>
        <w:r>
          <w:fldChar w:fldCharType="begin"/>
        </w:r>
        <w:r>
          <w:instrText xml:space="preserve"> PAGEREF _Toc19328 \h </w:instrText>
        </w:r>
        <w:r>
          <w:fldChar w:fldCharType="separate"/>
        </w:r>
        <w:r>
          <w:t>21</w:t>
        </w:r>
        <w:r>
          <w:fldChar w:fldCharType="end"/>
        </w:r>
      </w:hyperlink>
    </w:p>
    <w:p>
      <w:pPr>
        <w:pStyle w:val="TOC2"/>
        <w:tabs>
          <w:tab w:val="right" w:leader="dot" w:pos="8306"/>
        </w:tabs>
      </w:pPr>
      <w:hyperlink w:anchor="_Toc12858" w:history="1">
        <w:r>
          <w:rPr>
            <w:rFonts w:ascii="仿宋" w:eastAsia="仿宋" w:hAnsi="仿宋" w:cs="仿宋" w:hint="eastAsia"/>
            <w:lang w:eastAsia="zh-CN"/>
          </w:rPr>
          <w:t>(三)、市场风险大</w:t>
        </w:r>
        <w:r>
          <w:tab/>
        </w:r>
        <w:r>
          <w:fldChar w:fldCharType="begin"/>
        </w:r>
        <w:r>
          <w:instrText xml:space="preserve"> PAGEREF _Toc12858 \h </w:instrText>
        </w:r>
        <w:r>
          <w:fldChar w:fldCharType="separate"/>
        </w:r>
        <w:r>
          <w:t>23</w:t>
        </w:r>
        <w:r>
          <w:fldChar w:fldCharType="end"/>
        </w:r>
      </w:hyperlink>
    </w:p>
    <w:p>
      <w:pPr>
        <w:pStyle w:val="TOC2"/>
        <w:tabs>
          <w:tab w:val="right" w:leader="dot" w:pos="8306"/>
        </w:tabs>
      </w:pPr>
      <w:hyperlink w:anchor="_Toc26808" w:history="1">
        <w:r>
          <w:rPr>
            <w:rFonts w:ascii="仿宋" w:eastAsia="仿宋" w:hAnsi="仿宋" w:cs="仿宋" w:hint="eastAsia"/>
            <w:lang w:eastAsia="zh-CN"/>
          </w:rPr>
          <w:t>(四)、利润率高</w:t>
        </w:r>
        <w:r>
          <w:tab/>
        </w:r>
        <w:r>
          <w:fldChar w:fldCharType="begin"/>
        </w:r>
        <w:r>
          <w:instrText xml:space="preserve"> PAGEREF _Toc26808 \h </w:instrText>
        </w:r>
        <w:r>
          <w:fldChar w:fldCharType="separate"/>
        </w:r>
        <w:r>
          <w:t>26</w:t>
        </w:r>
        <w:r>
          <w:fldChar w:fldCharType="end"/>
        </w:r>
      </w:hyperlink>
    </w:p>
    <w:p>
      <w:pPr>
        <w:pStyle w:val="TOC1"/>
        <w:tabs>
          <w:tab w:val="right" w:leader="dot" w:pos="8306"/>
        </w:tabs>
      </w:pPr>
      <w:hyperlink w:anchor="_Toc13613" w:history="1">
        <w:r>
          <w:rPr>
            <w:rFonts w:ascii="仿宋" w:eastAsia="仿宋" w:hAnsi="仿宋" w:cs="仿宋" w:hint="eastAsia"/>
            <w:lang w:eastAsia="zh-CN"/>
          </w:rPr>
          <w:t>八、计算机数字信号处理板卡项目人力资源培养与发展</w:t>
        </w:r>
        <w:r>
          <w:tab/>
        </w:r>
        <w:r>
          <w:fldChar w:fldCharType="begin"/>
        </w:r>
        <w:r>
          <w:instrText xml:space="preserve"> PAGEREF _Toc13613 \h </w:instrText>
        </w:r>
        <w:r>
          <w:fldChar w:fldCharType="separate"/>
        </w:r>
        <w:r>
          <w:t>28</w:t>
        </w:r>
        <w:r>
          <w:fldChar w:fldCharType="end"/>
        </w:r>
      </w:hyperlink>
    </w:p>
    <w:p>
      <w:pPr>
        <w:pStyle w:val="TOC2"/>
        <w:tabs>
          <w:tab w:val="right" w:leader="dot" w:pos="8306"/>
        </w:tabs>
      </w:pPr>
      <w:hyperlink w:anchor="_Toc12338" w:history="1">
        <w:r>
          <w:rPr>
            <w:rFonts w:ascii="仿宋" w:eastAsia="仿宋" w:hAnsi="仿宋" w:cs="仿宋" w:hint="eastAsia"/>
            <w:lang w:eastAsia="zh-CN"/>
          </w:rPr>
          <w:t>(一)、人才需求与规划</w:t>
        </w:r>
        <w:r>
          <w:tab/>
        </w:r>
        <w:r>
          <w:fldChar w:fldCharType="begin"/>
        </w:r>
        <w:r>
          <w:instrText xml:space="preserve"> PAGEREF _Toc12338 \h </w:instrText>
        </w:r>
        <w:r>
          <w:fldChar w:fldCharType="separate"/>
        </w:r>
        <w:r>
          <w:t>28</w:t>
        </w:r>
        <w:r>
          <w:fldChar w:fldCharType="end"/>
        </w:r>
      </w:hyperlink>
    </w:p>
    <w:p>
      <w:pPr>
        <w:pStyle w:val="TOC2"/>
        <w:tabs>
          <w:tab w:val="right" w:leader="dot" w:pos="8306"/>
        </w:tabs>
      </w:pPr>
      <w:hyperlink w:anchor="_Toc19811" w:history="1">
        <w:r>
          <w:rPr>
            <w:rFonts w:ascii="仿宋" w:eastAsia="仿宋" w:hAnsi="仿宋" w:cs="仿宋" w:hint="eastAsia"/>
            <w:lang w:eastAsia="zh-CN"/>
          </w:rPr>
          <w:t>(二)、培训与发展计划</w:t>
        </w:r>
        <w:r>
          <w:tab/>
        </w:r>
        <w:r>
          <w:fldChar w:fldCharType="begin"/>
        </w:r>
        <w:r>
          <w:instrText xml:space="preserve"> PAGEREF _Toc19811 \h </w:instrText>
        </w:r>
        <w:r>
          <w:fldChar w:fldCharType="separate"/>
        </w:r>
        <w:r>
          <w:t>28</w:t>
        </w:r>
        <w:r>
          <w:fldChar w:fldCharType="end"/>
        </w:r>
      </w:hyperlink>
    </w:p>
    <w:p>
      <w:pPr>
        <w:pStyle w:val="TOC1"/>
        <w:tabs>
          <w:tab w:val="right" w:leader="dot" w:pos="8306"/>
        </w:tabs>
      </w:pPr>
      <w:hyperlink w:anchor="_Toc31935" w:history="1">
        <w:r>
          <w:rPr>
            <w:rFonts w:ascii="仿宋" w:eastAsia="仿宋" w:hAnsi="仿宋" w:cs="仿宋" w:hint="eastAsia"/>
            <w:lang w:eastAsia="zh-CN"/>
          </w:rPr>
          <w:t>九、计算机数字信号处理板卡项目环境影响分析</w:t>
        </w:r>
        <w:r>
          <w:tab/>
        </w:r>
        <w:r>
          <w:fldChar w:fldCharType="begin"/>
        </w:r>
        <w:r>
          <w:instrText xml:space="preserve"> PAGEREF _Toc31935 \h </w:instrText>
        </w:r>
        <w:r>
          <w:fldChar w:fldCharType="separate"/>
        </w:r>
        <w:r>
          <w:t>29</w:t>
        </w:r>
        <w:r>
          <w:fldChar w:fldCharType="end"/>
        </w:r>
      </w:hyperlink>
    </w:p>
    <w:p>
      <w:pPr>
        <w:pStyle w:val="TOC2"/>
        <w:tabs>
          <w:tab w:val="right" w:leader="dot" w:pos="8306"/>
        </w:tabs>
      </w:pPr>
      <w:hyperlink w:anchor="_Toc1232" w:history="1">
        <w:r>
          <w:rPr>
            <w:rFonts w:ascii="仿宋" w:eastAsia="仿宋" w:hAnsi="仿宋" w:cs="仿宋" w:hint="eastAsia"/>
            <w:lang w:eastAsia="zh-CN"/>
          </w:rPr>
          <w:t>(一)、建设区域环境质量现状</w:t>
        </w:r>
        <w:r>
          <w:tab/>
        </w:r>
        <w:r>
          <w:fldChar w:fldCharType="begin"/>
        </w:r>
        <w:r>
          <w:instrText xml:space="preserve"> PAGEREF _Toc1232 \h </w:instrText>
        </w:r>
        <w:r>
          <w:fldChar w:fldCharType="separate"/>
        </w:r>
        <w:r>
          <w:t>29</w:t>
        </w:r>
        <w:r>
          <w:fldChar w:fldCharType="end"/>
        </w:r>
      </w:hyperlink>
    </w:p>
    <w:p>
      <w:pPr>
        <w:pStyle w:val="TOC2"/>
        <w:tabs>
          <w:tab w:val="right" w:leader="dot" w:pos="8306"/>
        </w:tabs>
      </w:pPr>
      <w:hyperlink w:anchor="_Toc26971" w:history="1">
        <w:r>
          <w:rPr>
            <w:rFonts w:ascii="仿宋" w:eastAsia="仿宋" w:hAnsi="仿宋" w:cs="仿宋" w:hint="eastAsia"/>
            <w:lang w:eastAsia="zh-CN"/>
          </w:rPr>
          <w:t>(二)、建设期环境保护</w:t>
        </w:r>
        <w:r>
          <w:tab/>
        </w:r>
        <w:r>
          <w:fldChar w:fldCharType="begin"/>
        </w:r>
        <w:r>
          <w:instrText xml:space="preserve"> PAGEREF _Toc26971 \h </w:instrText>
        </w:r>
        <w:r>
          <w:fldChar w:fldCharType="separate"/>
        </w:r>
        <w:r>
          <w:t>31</w:t>
        </w:r>
        <w:r>
          <w:fldChar w:fldCharType="end"/>
        </w:r>
      </w:hyperlink>
    </w:p>
    <w:p>
      <w:pPr>
        <w:pStyle w:val="TOC2"/>
        <w:tabs>
          <w:tab w:val="right" w:leader="dot" w:pos="8306"/>
        </w:tabs>
      </w:pPr>
      <w:hyperlink w:anchor="_Toc18417" w:history="1">
        <w:r>
          <w:rPr>
            <w:rFonts w:ascii="仿宋" w:eastAsia="仿宋" w:hAnsi="仿宋" w:cs="仿宋" w:hint="eastAsia"/>
            <w:lang w:eastAsia="zh-CN"/>
          </w:rPr>
          <w:t>(三)、运营期环境保护</w:t>
        </w:r>
        <w:r>
          <w:tab/>
        </w:r>
        <w:r>
          <w:fldChar w:fldCharType="begin"/>
        </w:r>
        <w:r>
          <w:instrText xml:space="preserve"> PAGEREF _Toc18417 \h </w:instrText>
        </w:r>
        <w:r>
          <w:fldChar w:fldCharType="separate"/>
        </w:r>
        <w:r>
          <w:t>32</w:t>
        </w:r>
        <w:r>
          <w:fldChar w:fldCharType="end"/>
        </w:r>
      </w:hyperlink>
    </w:p>
    <w:p>
      <w:pPr>
        <w:pStyle w:val="TOC2"/>
        <w:tabs>
          <w:tab w:val="right" w:leader="dot" w:pos="8306"/>
        </w:tabs>
      </w:pPr>
      <w:hyperlink w:anchor="_Toc16444" w:history="1">
        <w:r>
          <w:rPr>
            <w:rFonts w:ascii="仿宋" w:eastAsia="仿宋" w:hAnsi="仿宋" w:cs="仿宋" w:hint="eastAsia"/>
            <w:lang w:eastAsia="zh-CN"/>
          </w:rPr>
          <w:t>(四)、计算机数字信号处理板卡项目建设对区域经济的影响</w:t>
        </w:r>
        <w:r>
          <w:tab/>
        </w:r>
        <w:r>
          <w:fldChar w:fldCharType="begin"/>
        </w:r>
        <w:r>
          <w:instrText xml:space="preserve"> PAGEREF _Toc16444 \h </w:instrText>
        </w:r>
        <w:r>
          <w:fldChar w:fldCharType="separate"/>
        </w:r>
        <w:r>
          <w:t>33</w:t>
        </w:r>
        <w:r>
          <w:fldChar w:fldCharType="end"/>
        </w:r>
      </w:hyperlink>
    </w:p>
    <w:p>
      <w:pPr>
        <w:pStyle w:val="TOC2"/>
        <w:tabs>
          <w:tab w:val="right" w:leader="dot" w:pos="8306"/>
        </w:tabs>
      </w:pPr>
      <w:hyperlink w:anchor="_Toc12580" w:history="1">
        <w:r>
          <w:rPr>
            <w:rFonts w:ascii="仿宋" w:eastAsia="仿宋" w:hAnsi="仿宋" w:cs="仿宋" w:hint="eastAsia"/>
            <w:lang w:eastAsia="zh-CN"/>
          </w:rPr>
          <w:t>(五)、废弃物处理</w:t>
        </w:r>
        <w:r>
          <w:tab/>
        </w:r>
        <w:r>
          <w:fldChar w:fldCharType="begin"/>
        </w:r>
        <w:r>
          <w:instrText xml:space="preserve"> PAGEREF _Toc12580 \h </w:instrText>
        </w:r>
        <w:r>
          <w:fldChar w:fldCharType="separate"/>
        </w:r>
        <w:r>
          <w:t>35</w:t>
        </w:r>
        <w:r>
          <w:fldChar w:fldCharType="end"/>
        </w:r>
      </w:hyperlink>
    </w:p>
    <w:p>
      <w:pPr>
        <w:pStyle w:val="TOC2"/>
        <w:tabs>
          <w:tab w:val="right" w:leader="dot" w:pos="8306"/>
        </w:tabs>
      </w:pPr>
      <w:hyperlink w:anchor="_Toc20288" w:history="1">
        <w:r>
          <w:rPr>
            <w:rFonts w:ascii="仿宋" w:eastAsia="仿宋" w:hAnsi="仿宋" w:cs="仿宋" w:hint="eastAsia"/>
            <w:lang w:eastAsia="zh-CN"/>
          </w:rPr>
          <w:t>(六)、特殊环境影响分析</w:t>
        </w:r>
        <w:r>
          <w:tab/>
        </w:r>
        <w:r>
          <w:fldChar w:fldCharType="begin"/>
        </w:r>
        <w:r>
          <w:instrText xml:space="preserve"> PAGEREF _Toc20288 \h </w:instrText>
        </w:r>
        <w:r>
          <w:fldChar w:fldCharType="separate"/>
        </w:r>
        <w:r>
          <w:t>37</w:t>
        </w:r>
        <w:r>
          <w:fldChar w:fldCharType="end"/>
        </w:r>
      </w:hyperlink>
    </w:p>
    <w:p>
      <w:pPr>
        <w:pStyle w:val="TOC2"/>
        <w:tabs>
          <w:tab w:val="right" w:leader="dot" w:pos="8306"/>
        </w:tabs>
      </w:pPr>
      <w:hyperlink w:anchor="_Toc26596" w:history="1">
        <w:r>
          <w:rPr>
            <w:rFonts w:ascii="仿宋" w:eastAsia="仿宋" w:hAnsi="仿宋" w:cs="仿宋" w:hint="eastAsia"/>
            <w:lang w:eastAsia="zh-CN"/>
          </w:rPr>
          <w:t>(七)、清洁生产</w:t>
        </w:r>
        <w:r>
          <w:tab/>
        </w:r>
        <w:r>
          <w:fldChar w:fldCharType="begin"/>
        </w:r>
        <w:r>
          <w:instrText xml:space="preserve"> PAGEREF _Toc26596 \h </w:instrText>
        </w:r>
        <w:r>
          <w:fldChar w:fldCharType="separate"/>
        </w:r>
        <w:r>
          <w:t>38</w:t>
        </w:r>
        <w:r>
          <w:fldChar w:fldCharType="end"/>
        </w:r>
      </w:hyperlink>
    </w:p>
    <w:p>
      <w:pPr>
        <w:pStyle w:val="TOC2"/>
        <w:tabs>
          <w:tab w:val="right" w:leader="dot" w:pos="8306"/>
        </w:tabs>
      </w:pPr>
      <w:hyperlink w:anchor="_Toc13504" w:history="1">
        <w:r>
          <w:rPr>
            <w:rFonts w:ascii="仿宋" w:eastAsia="仿宋" w:hAnsi="仿宋" w:cs="仿宋" w:hint="eastAsia"/>
            <w:lang w:eastAsia="zh-CN"/>
          </w:rPr>
          <w:t>(八)、环境保护综合评价</w:t>
        </w:r>
        <w:r>
          <w:tab/>
        </w:r>
        <w:r>
          <w:fldChar w:fldCharType="begin"/>
        </w:r>
        <w:r>
          <w:instrText xml:space="preserve"> PAGEREF _Toc13504 \h </w:instrText>
        </w:r>
        <w:r>
          <w:fldChar w:fldCharType="separate"/>
        </w:r>
        <w:r>
          <w:t>39</w:t>
        </w:r>
        <w:r>
          <w:fldChar w:fldCharType="end"/>
        </w:r>
      </w:hyperlink>
    </w:p>
    <w:p>
      <w:pPr>
        <w:pStyle w:val="TOC1"/>
        <w:tabs>
          <w:tab w:val="right" w:leader="dot" w:pos="8306"/>
        </w:tabs>
      </w:pPr>
      <w:hyperlink w:anchor="_Toc31429" w:history="1">
        <w:r>
          <w:rPr>
            <w:rFonts w:ascii="仿宋" w:eastAsia="仿宋" w:hAnsi="仿宋" w:cs="仿宋" w:hint="eastAsia"/>
            <w:lang w:eastAsia="zh-CN"/>
          </w:rPr>
          <w:t>十、计算机数字信号处理板卡项目社会影响</w:t>
        </w:r>
        <w:r>
          <w:tab/>
        </w:r>
        <w:r>
          <w:fldChar w:fldCharType="begin"/>
        </w:r>
        <w:r>
          <w:instrText xml:space="preserve"> PAGEREF _Toc31429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3" w:history="1">
        <w:r>
          <w:rPr>
            <w:rFonts w:ascii="仿宋" w:eastAsia="仿宋" w:hAnsi="仿宋" w:cs="仿宋" w:hint="eastAsia"/>
            <w:lang w:eastAsia="zh-CN"/>
          </w:rPr>
          <w:t>(一)、社会责任与义务</w:t>
        </w:r>
        <w:r>
          <w:tab/>
        </w:r>
        <w:r>
          <w:fldChar w:fldCharType="begin"/>
        </w:r>
        <w:r>
          <w:instrText xml:space="preserve"> PAGEREF _Toc4123 \h </w:instrText>
        </w:r>
        <w:r>
          <w:fldChar w:fldCharType="separate"/>
        </w:r>
        <w:r>
          <w:t>41</w:t>
        </w:r>
        <w:r>
          <w:fldChar w:fldCharType="end"/>
        </w:r>
      </w:hyperlink>
    </w:p>
    <w:p>
      <w:pPr>
        <w:pStyle w:val="TOC2"/>
        <w:tabs>
          <w:tab w:val="right" w:leader="dot" w:pos="8306"/>
        </w:tabs>
      </w:pPr>
      <w:hyperlink w:anchor="_Toc4702" w:history="1">
        <w:r>
          <w:rPr>
            <w:rFonts w:ascii="仿宋" w:eastAsia="仿宋" w:hAnsi="仿宋" w:cs="仿宋" w:hint="eastAsia"/>
            <w:lang w:eastAsia="zh-CN"/>
          </w:rPr>
          <w:t>(二)、社会参与与沟通</w:t>
        </w:r>
        <w:r>
          <w:tab/>
        </w:r>
        <w:r>
          <w:fldChar w:fldCharType="begin"/>
        </w:r>
        <w:r>
          <w:instrText xml:space="preserve"> PAGEREF _Toc4702 \h </w:instrText>
        </w:r>
        <w:r>
          <w:fldChar w:fldCharType="separate"/>
        </w:r>
        <w:r>
          <w:t>41</w:t>
        </w:r>
        <w:r>
          <w:fldChar w:fldCharType="end"/>
        </w:r>
      </w:hyperlink>
    </w:p>
    <w:p>
      <w:pPr>
        <w:pStyle w:val="TOC1"/>
        <w:tabs>
          <w:tab w:val="right" w:leader="dot" w:pos="8306"/>
        </w:tabs>
      </w:pPr>
      <w:hyperlink w:anchor="_Toc7026" w:history="1">
        <w:r>
          <w:rPr>
            <w:rFonts w:ascii="仿宋" w:eastAsia="仿宋" w:hAnsi="仿宋" w:cs="仿宋" w:hint="eastAsia"/>
            <w:lang w:eastAsia="zh-CN"/>
          </w:rPr>
          <w:t>十一、计算机数字信号处理板卡项目风险管理</w:t>
        </w:r>
        <w:r>
          <w:tab/>
        </w:r>
        <w:r>
          <w:fldChar w:fldCharType="begin"/>
        </w:r>
        <w:r>
          <w:instrText xml:space="preserve"> PAGEREF _Toc7026 \h </w:instrText>
        </w:r>
        <w:r>
          <w:fldChar w:fldCharType="separate"/>
        </w:r>
        <w:r>
          <w:t>42</w:t>
        </w:r>
        <w:r>
          <w:fldChar w:fldCharType="end"/>
        </w:r>
      </w:hyperlink>
    </w:p>
    <w:p>
      <w:pPr>
        <w:pStyle w:val="TOC2"/>
        <w:tabs>
          <w:tab w:val="right" w:leader="dot" w:pos="8306"/>
        </w:tabs>
      </w:pPr>
      <w:hyperlink w:anchor="_Toc3212" w:history="1">
        <w:r>
          <w:rPr>
            <w:rFonts w:ascii="仿宋" w:eastAsia="仿宋" w:hAnsi="仿宋" w:cs="仿宋" w:hint="eastAsia"/>
            <w:lang w:eastAsia="zh-CN"/>
          </w:rPr>
          <w:t>(一)、风险识别与评估</w:t>
        </w:r>
        <w:r>
          <w:tab/>
        </w:r>
        <w:r>
          <w:fldChar w:fldCharType="begin"/>
        </w:r>
        <w:r>
          <w:instrText xml:space="preserve"> PAGEREF _Toc3212 \h </w:instrText>
        </w:r>
        <w:r>
          <w:fldChar w:fldCharType="separate"/>
        </w:r>
        <w:r>
          <w:t>42</w:t>
        </w:r>
        <w:r>
          <w:fldChar w:fldCharType="end"/>
        </w:r>
      </w:hyperlink>
    </w:p>
    <w:p>
      <w:pPr>
        <w:pStyle w:val="TOC2"/>
        <w:tabs>
          <w:tab w:val="right" w:leader="dot" w:pos="8306"/>
        </w:tabs>
      </w:pPr>
      <w:hyperlink w:anchor="_Toc8301" w:history="1">
        <w:r>
          <w:rPr>
            <w:rFonts w:ascii="仿宋" w:eastAsia="仿宋" w:hAnsi="仿宋" w:cs="仿宋" w:hint="eastAsia"/>
            <w:lang w:eastAsia="zh-CN"/>
          </w:rPr>
          <w:t>(二)、风险应对策略</w:t>
        </w:r>
        <w:r>
          <w:tab/>
        </w:r>
        <w:r>
          <w:fldChar w:fldCharType="begin"/>
        </w:r>
        <w:r>
          <w:instrText xml:space="preserve"> PAGEREF _Toc8301 \h </w:instrText>
        </w:r>
        <w:r>
          <w:fldChar w:fldCharType="separate"/>
        </w:r>
        <w:r>
          <w:t>44</w:t>
        </w:r>
        <w:r>
          <w:fldChar w:fldCharType="end"/>
        </w:r>
      </w:hyperlink>
    </w:p>
    <w:p>
      <w:pPr>
        <w:pStyle w:val="TOC2"/>
        <w:tabs>
          <w:tab w:val="right" w:leader="dot" w:pos="8306"/>
        </w:tabs>
      </w:pPr>
      <w:hyperlink w:anchor="_Toc19114" w:history="1">
        <w:r>
          <w:rPr>
            <w:rFonts w:ascii="仿宋" w:eastAsia="仿宋" w:hAnsi="仿宋" w:cs="仿宋" w:hint="eastAsia"/>
            <w:lang w:eastAsia="zh-CN"/>
          </w:rPr>
          <w:t>(三)、风险监控与控制</w:t>
        </w:r>
        <w:r>
          <w:tab/>
        </w:r>
        <w:r>
          <w:fldChar w:fldCharType="begin"/>
        </w:r>
        <w:r>
          <w:instrText xml:space="preserve"> PAGEREF _Toc19114 \h </w:instrText>
        </w:r>
        <w:r>
          <w:fldChar w:fldCharType="separate"/>
        </w:r>
        <w:r>
          <w:t>45</w:t>
        </w:r>
        <w:r>
          <w:fldChar w:fldCharType="end"/>
        </w:r>
      </w:hyperlink>
    </w:p>
    <w:p>
      <w:pPr>
        <w:pStyle w:val="TOC1"/>
        <w:tabs>
          <w:tab w:val="right" w:leader="dot" w:pos="8306"/>
        </w:tabs>
      </w:pPr>
      <w:hyperlink w:anchor="_Toc2051" w:history="1">
        <w:r>
          <w:rPr>
            <w:rFonts w:ascii="仿宋" w:eastAsia="仿宋" w:hAnsi="仿宋" w:cs="仿宋" w:hint="eastAsia"/>
            <w:lang w:eastAsia="zh-CN"/>
          </w:rPr>
          <w:t>十二、生产安全保护</w:t>
        </w:r>
        <w:r>
          <w:tab/>
        </w:r>
        <w:r>
          <w:fldChar w:fldCharType="begin"/>
        </w:r>
        <w:r>
          <w:instrText xml:space="preserve"> PAGEREF _Toc2051 \h </w:instrText>
        </w:r>
        <w:r>
          <w:fldChar w:fldCharType="separate"/>
        </w:r>
        <w:r>
          <w:t>47</w:t>
        </w:r>
        <w:r>
          <w:fldChar w:fldCharType="end"/>
        </w:r>
      </w:hyperlink>
    </w:p>
    <w:p>
      <w:pPr>
        <w:pStyle w:val="TOC2"/>
        <w:tabs>
          <w:tab w:val="right" w:leader="dot" w:pos="8306"/>
        </w:tabs>
      </w:pPr>
      <w:hyperlink w:anchor="_Toc4790" w:history="1">
        <w:r>
          <w:rPr>
            <w:rFonts w:ascii="仿宋" w:eastAsia="仿宋" w:hAnsi="仿宋" w:cs="仿宋" w:hint="eastAsia"/>
            <w:lang w:eastAsia="zh-CN"/>
          </w:rPr>
          <w:t>(一)、消防安全</w:t>
        </w:r>
        <w:r>
          <w:tab/>
        </w:r>
        <w:r>
          <w:fldChar w:fldCharType="begin"/>
        </w:r>
        <w:r>
          <w:instrText xml:space="preserve"> PAGEREF _Toc4790 \h </w:instrText>
        </w:r>
        <w:r>
          <w:fldChar w:fldCharType="separate"/>
        </w:r>
        <w:r>
          <w:t>47</w:t>
        </w:r>
        <w:r>
          <w:fldChar w:fldCharType="end"/>
        </w:r>
      </w:hyperlink>
    </w:p>
    <w:p>
      <w:pPr>
        <w:pStyle w:val="TOC2"/>
        <w:tabs>
          <w:tab w:val="right" w:leader="dot" w:pos="8306"/>
        </w:tabs>
      </w:pPr>
      <w:hyperlink w:anchor="_Toc1429" w:history="1">
        <w:r>
          <w:rPr>
            <w:rFonts w:ascii="仿宋" w:eastAsia="仿宋" w:hAnsi="仿宋" w:cs="仿宋" w:hint="eastAsia"/>
            <w:lang w:eastAsia="zh-CN"/>
          </w:rPr>
          <w:t>(二)、防火防爆总图布置措施</w:t>
        </w:r>
        <w:r>
          <w:tab/>
        </w:r>
        <w:r>
          <w:fldChar w:fldCharType="begin"/>
        </w:r>
        <w:r>
          <w:instrText xml:space="preserve"> PAGEREF _Toc1429 \h </w:instrText>
        </w:r>
        <w:r>
          <w:fldChar w:fldCharType="separate"/>
        </w:r>
        <w:r>
          <w:t>48</w:t>
        </w:r>
        <w:r>
          <w:fldChar w:fldCharType="end"/>
        </w:r>
      </w:hyperlink>
    </w:p>
    <w:p>
      <w:pPr>
        <w:pStyle w:val="TOC2"/>
        <w:tabs>
          <w:tab w:val="right" w:leader="dot" w:pos="8306"/>
        </w:tabs>
      </w:pPr>
      <w:hyperlink w:anchor="_Toc8830" w:history="1">
        <w:r>
          <w:rPr>
            <w:rFonts w:ascii="仿宋" w:eastAsia="仿宋" w:hAnsi="仿宋" w:cs="仿宋" w:hint="eastAsia"/>
            <w:lang w:eastAsia="zh-CN"/>
          </w:rPr>
          <w:t>(三)、自然灾害防范措施</w:t>
        </w:r>
        <w:r>
          <w:tab/>
        </w:r>
        <w:r>
          <w:fldChar w:fldCharType="begin"/>
        </w:r>
        <w:r>
          <w:instrText xml:space="preserve"> PAGEREF _Toc8830 \h </w:instrText>
        </w:r>
        <w:r>
          <w:fldChar w:fldCharType="separate"/>
        </w:r>
        <w:r>
          <w:t>49</w:t>
        </w:r>
        <w:r>
          <w:fldChar w:fldCharType="end"/>
        </w:r>
      </w:hyperlink>
    </w:p>
    <w:p>
      <w:pPr>
        <w:pStyle w:val="TOC2"/>
        <w:tabs>
          <w:tab w:val="right" w:leader="dot" w:pos="8306"/>
        </w:tabs>
      </w:pPr>
      <w:hyperlink w:anchor="_Toc8164" w:history="1">
        <w:r>
          <w:rPr>
            <w:rFonts w:ascii="仿宋" w:eastAsia="仿宋" w:hAnsi="仿宋" w:cs="仿宋" w:hint="eastAsia"/>
            <w:lang w:eastAsia="zh-CN"/>
          </w:rPr>
          <w:t>(四)、安全色及安全标志使用要求</w:t>
        </w:r>
        <w:r>
          <w:tab/>
        </w:r>
        <w:r>
          <w:fldChar w:fldCharType="begin"/>
        </w:r>
        <w:r>
          <w:instrText xml:space="preserve"> PAGEREF _Toc8164 \h </w:instrText>
        </w:r>
        <w:r>
          <w:fldChar w:fldCharType="separate"/>
        </w:r>
        <w:r>
          <w:t>51</w:t>
        </w:r>
        <w:r>
          <w:fldChar w:fldCharType="end"/>
        </w:r>
      </w:hyperlink>
    </w:p>
    <w:p>
      <w:pPr>
        <w:pStyle w:val="TOC2"/>
        <w:tabs>
          <w:tab w:val="right" w:leader="dot" w:pos="8306"/>
        </w:tabs>
      </w:pPr>
      <w:hyperlink w:anchor="_Toc19779" w:history="1">
        <w:r>
          <w:rPr>
            <w:rFonts w:ascii="仿宋" w:eastAsia="仿宋" w:hAnsi="仿宋" w:cs="仿宋" w:hint="eastAsia"/>
            <w:lang w:eastAsia="zh-CN"/>
          </w:rPr>
          <w:t>(五)、防尘防毒措施</w:t>
        </w:r>
        <w:r>
          <w:tab/>
        </w:r>
        <w:r>
          <w:fldChar w:fldCharType="begin"/>
        </w:r>
        <w:r>
          <w:instrText xml:space="preserve"> PAGEREF _Toc19779 \h </w:instrText>
        </w:r>
        <w:r>
          <w:fldChar w:fldCharType="separate"/>
        </w:r>
        <w:r>
          <w:t>52</w:t>
        </w:r>
        <w:r>
          <w:fldChar w:fldCharType="end"/>
        </w:r>
      </w:hyperlink>
    </w:p>
    <w:p>
      <w:pPr>
        <w:pStyle w:val="TOC2"/>
        <w:tabs>
          <w:tab w:val="right" w:leader="dot" w:pos="8306"/>
        </w:tabs>
      </w:pPr>
      <w:hyperlink w:anchor="_Toc11938" w:history="1">
        <w:r>
          <w:rPr>
            <w:rFonts w:ascii="仿宋" w:eastAsia="仿宋" w:hAnsi="仿宋" w:cs="仿宋" w:hint="eastAsia"/>
            <w:lang w:eastAsia="zh-CN"/>
          </w:rPr>
          <w:t>(六)、防静电、触电防护及防雷措施</w:t>
        </w:r>
        <w:r>
          <w:tab/>
        </w:r>
        <w:r>
          <w:fldChar w:fldCharType="begin"/>
        </w:r>
        <w:r>
          <w:instrText xml:space="preserve"> PAGEREF _Toc11938 \h </w:instrText>
        </w:r>
        <w:r>
          <w:fldChar w:fldCharType="separate"/>
        </w:r>
        <w:r>
          <w:t>53</w:t>
        </w:r>
        <w:r>
          <w:fldChar w:fldCharType="end"/>
        </w:r>
      </w:hyperlink>
    </w:p>
    <w:p>
      <w:pPr>
        <w:pStyle w:val="TOC2"/>
        <w:tabs>
          <w:tab w:val="right" w:leader="dot" w:pos="8306"/>
        </w:tabs>
      </w:pPr>
      <w:hyperlink w:anchor="_Toc32637" w:history="1">
        <w:r>
          <w:rPr>
            <w:rFonts w:ascii="仿宋" w:eastAsia="仿宋" w:hAnsi="仿宋" w:cs="仿宋" w:hint="eastAsia"/>
            <w:lang w:eastAsia="zh-CN"/>
          </w:rPr>
          <w:t>(七)、机械设备安全保障措施</w:t>
        </w:r>
        <w:r>
          <w:tab/>
        </w:r>
        <w:r>
          <w:fldChar w:fldCharType="begin"/>
        </w:r>
        <w:r>
          <w:instrText xml:space="preserve"> PAGEREF _Toc32637 \h </w:instrText>
        </w:r>
        <w:r>
          <w:fldChar w:fldCharType="separate"/>
        </w:r>
        <w:r>
          <w:t>54</w:t>
        </w:r>
        <w:r>
          <w:fldChar w:fldCharType="end"/>
        </w:r>
      </w:hyperlink>
    </w:p>
    <w:p>
      <w:pPr>
        <w:pStyle w:val="TOC1"/>
        <w:tabs>
          <w:tab w:val="right" w:leader="dot" w:pos="8306"/>
        </w:tabs>
      </w:pPr>
      <w:hyperlink w:anchor="_Toc22966" w:history="1">
        <w:r>
          <w:rPr>
            <w:rFonts w:ascii="仿宋" w:eastAsia="仿宋" w:hAnsi="仿宋" w:cs="仿宋" w:hint="eastAsia"/>
            <w:lang w:eastAsia="zh-CN"/>
          </w:rPr>
          <w:t>十三、计算机数字信号处理板卡项目治理与监督</w:t>
        </w:r>
        <w:r>
          <w:tab/>
        </w:r>
        <w:r>
          <w:fldChar w:fldCharType="begin"/>
        </w:r>
        <w:r>
          <w:instrText xml:space="preserve"> PAGEREF _Toc22966 \h </w:instrText>
        </w:r>
        <w:r>
          <w:fldChar w:fldCharType="separate"/>
        </w:r>
        <w:r>
          <w:t>56</w:t>
        </w:r>
        <w:r>
          <w:fldChar w:fldCharType="end"/>
        </w:r>
      </w:hyperlink>
    </w:p>
    <w:p>
      <w:pPr>
        <w:pStyle w:val="TOC2"/>
        <w:tabs>
          <w:tab w:val="right" w:leader="dot" w:pos="8306"/>
        </w:tabs>
      </w:pPr>
      <w:hyperlink w:anchor="_Toc8605" w:history="1">
        <w:r>
          <w:rPr>
            <w:rFonts w:ascii="仿宋" w:eastAsia="仿宋" w:hAnsi="仿宋" w:cs="仿宋" w:hint="eastAsia"/>
            <w:lang w:eastAsia="zh-CN"/>
          </w:rPr>
          <w:t>(一)、计算机数字信号处理板卡项目治理结构</w:t>
        </w:r>
        <w:r>
          <w:tab/>
        </w:r>
        <w:r>
          <w:fldChar w:fldCharType="begin"/>
        </w:r>
        <w:r>
          <w:instrText xml:space="preserve"> PAGEREF _Toc8605 \h </w:instrText>
        </w:r>
        <w:r>
          <w:fldChar w:fldCharType="separate"/>
        </w:r>
        <w:r>
          <w:t>56</w:t>
        </w:r>
        <w:r>
          <w:fldChar w:fldCharType="end"/>
        </w:r>
      </w:hyperlink>
    </w:p>
    <w:p>
      <w:pPr>
        <w:pStyle w:val="TOC2"/>
        <w:tabs>
          <w:tab w:val="right" w:leader="dot" w:pos="8306"/>
        </w:tabs>
      </w:pPr>
      <w:hyperlink w:anchor="_Toc20326" w:history="1">
        <w:r>
          <w:rPr>
            <w:rFonts w:ascii="仿宋" w:eastAsia="仿宋" w:hAnsi="仿宋" w:cs="仿宋" w:hint="eastAsia"/>
            <w:lang w:eastAsia="zh-CN"/>
          </w:rPr>
          <w:t>(二)、监督与审计</w:t>
        </w:r>
        <w:r>
          <w:tab/>
        </w:r>
        <w:r>
          <w:fldChar w:fldCharType="begin"/>
        </w:r>
        <w:r>
          <w:instrText xml:space="preserve"> PAGEREF _Toc20326 \h </w:instrText>
        </w:r>
        <w:r>
          <w:fldChar w:fldCharType="separate"/>
        </w:r>
        <w:r>
          <w:t>57</w:t>
        </w:r>
        <w:r>
          <w:fldChar w:fldCharType="end"/>
        </w:r>
      </w:hyperlink>
    </w:p>
    <w:p>
      <w:pPr>
        <w:pStyle w:val="TOC1"/>
        <w:tabs>
          <w:tab w:val="right" w:leader="dot" w:pos="8306"/>
        </w:tabs>
      </w:pPr>
      <w:hyperlink w:anchor="_Toc23040" w:history="1">
        <w:r>
          <w:rPr>
            <w:rFonts w:ascii="仿宋" w:eastAsia="仿宋" w:hAnsi="仿宋" w:cs="仿宋" w:hint="eastAsia"/>
            <w:lang w:eastAsia="zh-CN"/>
          </w:rPr>
          <w:t>十四、计算机数字信号处理板卡项目实施时间节点</w:t>
        </w:r>
        <w:r>
          <w:tab/>
        </w:r>
        <w:r>
          <w:fldChar w:fldCharType="begin"/>
        </w:r>
        <w:r>
          <w:instrText xml:space="preserve"> PAGEREF _Toc23040 \h </w:instrText>
        </w:r>
        <w:r>
          <w:fldChar w:fldCharType="separate"/>
        </w:r>
        <w:r>
          <w:t>59</w:t>
        </w:r>
        <w:r>
          <w:fldChar w:fldCharType="end"/>
        </w:r>
      </w:hyperlink>
    </w:p>
    <w:p>
      <w:pPr>
        <w:pStyle w:val="TOC2"/>
        <w:tabs>
          <w:tab w:val="right" w:leader="dot" w:pos="8306"/>
        </w:tabs>
      </w:pPr>
      <w:hyperlink w:anchor="_Toc20738" w:history="1">
        <w:r>
          <w:rPr>
            <w:rFonts w:ascii="仿宋" w:eastAsia="仿宋" w:hAnsi="仿宋" w:cs="仿宋" w:hint="eastAsia"/>
            <w:lang w:eastAsia="zh-CN"/>
          </w:rPr>
          <w:t>(一)、计算机数字信号处理板卡项目启动阶段时间节点</w:t>
        </w:r>
        <w:r>
          <w:tab/>
        </w:r>
        <w:r>
          <w:fldChar w:fldCharType="begin"/>
        </w:r>
        <w:r>
          <w:instrText xml:space="preserve"> PAGEREF _Toc20738 \h </w:instrText>
        </w:r>
        <w:r>
          <w:fldChar w:fldCharType="separate"/>
        </w:r>
        <w:r>
          <w:t>59</w:t>
        </w:r>
        <w:r>
          <w:fldChar w:fldCharType="end"/>
        </w:r>
      </w:hyperlink>
    </w:p>
    <w:p>
      <w:pPr>
        <w:pStyle w:val="TOC2"/>
        <w:tabs>
          <w:tab w:val="right" w:leader="dot" w:pos="8306"/>
        </w:tabs>
      </w:pPr>
      <w:hyperlink w:anchor="_Toc28538" w:history="1">
        <w:r>
          <w:rPr>
            <w:rFonts w:ascii="仿宋" w:eastAsia="仿宋" w:hAnsi="仿宋" w:cs="仿宋" w:hint="eastAsia"/>
            <w:lang w:eastAsia="zh-CN"/>
          </w:rPr>
          <w:t>(二)、计算机数字信号处理板卡项目执行阶段时间节点</w:t>
        </w:r>
        <w:r>
          <w:tab/>
        </w:r>
        <w:r>
          <w:fldChar w:fldCharType="begin"/>
        </w:r>
        <w:r>
          <w:instrText xml:space="preserve"> PAGEREF _Toc28538 \h </w:instrText>
        </w:r>
        <w:r>
          <w:fldChar w:fldCharType="separate"/>
        </w:r>
        <w:r>
          <w:t>60</w:t>
        </w:r>
        <w:r>
          <w:fldChar w:fldCharType="end"/>
        </w:r>
      </w:hyperlink>
    </w:p>
    <w:p>
      <w:pPr>
        <w:pStyle w:val="TOC2"/>
        <w:tabs>
          <w:tab w:val="right" w:leader="dot" w:pos="8306"/>
        </w:tabs>
      </w:pPr>
      <w:hyperlink w:anchor="_Toc29131" w:history="1">
        <w:r>
          <w:rPr>
            <w:rFonts w:ascii="仿宋" w:eastAsia="仿宋" w:hAnsi="仿宋" w:cs="仿宋" w:hint="eastAsia"/>
            <w:lang w:eastAsia="zh-CN"/>
          </w:rPr>
          <w:t>(三)、计算机数字信号处理板卡项目完成阶段时间节点</w:t>
        </w:r>
        <w:r>
          <w:tab/>
        </w:r>
        <w:r>
          <w:fldChar w:fldCharType="begin"/>
        </w:r>
        <w:r>
          <w:instrText xml:space="preserve"> PAGEREF _Toc29131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6"/>
      <w:r>
        <w:rPr>
          <w:rFonts w:ascii="仿宋" w:eastAsia="仿宋" w:hAnsi="仿宋" w:cs="仿宋" w:hint="eastAsia"/>
          <w:sz w:val="28"/>
          <w:lang w:eastAsia="zh-CN"/>
        </w:rPr>
        <w:t>一、计算机数字信号处理板卡项目可持续发展</w:t>
      </w:r>
      <w:bookmarkEnd w:id="2"/>
    </w:p>
    <w:p>
      <w:pPr>
        <w:pStyle w:val="Heading2"/>
        <w:rPr>
          <w:rFonts w:ascii="仿宋" w:eastAsia="仿宋" w:hAnsi="仿宋" w:cs="仿宋" w:hint="eastAsia"/>
          <w:lang w:eastAsia="zh-CN"/>
        </w:rPr>
      </w:pPr>
      <w:bookmarkStart w:id="3" w:name="_Toc80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项目中，计算机数字信号处理板卡项目团队着眼于未来，明确了可持续发展的战略方向。制定的具体可持续发展目标包括降低资源使用、采用环保技术、最大化社会效益等。这一步骤不仅有助于计算机数字信号处理板卡项目在环保和社会责任方面达到最高标准，也为未来提供了明确的指引，确保计算机数字信号处理板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可持续实践的融入计算机数字信号处理板卡项目管理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机数字信号处理板卡项目管理周期。从计算机数字信号处理板卡项目规划开始，计算机数字信号处理板卡项目团队就考虑了环境和社会的因素。在执行阶段，计算机数字信号处理板卡项目团队积极推动绿色技术的应用，优化资源利用。此外，关注员工的社会责任，通过培训和沟通活动提高员工对可持续发展的认知，使他们能够在日常工作中践行可持续实践。这些举措不仅为计算机数字信号处理板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7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数字信号处理板卡项目的可持续发展理念，我们深信环保与社会责任是计算机数字信号处理板卡项目成功的关键支柱。在计算机数字信号处理板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团队通过引入先进的环保技术、建立高效的废物处理系统以及推动能源节约措施，积极履行环保责任。定期的环保监测和评估确保计算机数字信号处理板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不仅致力于自身可持续发展，还注重对社会的回馈。通过支持社区计算机数字信号处理板卡项目、参与慈善事业、提供培训机会等方式，计算机数字信号处理板卡项目积极履行社会责任。与当地社区建立积极互动，关注员工的工作与生活平衡，以及员工的身心健康，是计算机数字信号处理板卡项目在社会责任层面的关键举措。这样的实践不仅增强了计算机数字信号处理板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123"/>
      <w:r>
        <w:rPr>
          <w:rFonts w:ascii="仿宋" w:eastAsia="仿宋" w:hAnsi="仿宋" w:cs="仿宋" w:hint="eastAsia"/>
          <w:sz w:val="28"/>
          <w:lang w:eastAsia="zh-CN"/>
        </w:rPr>
        <w:t>二、计算机数字信号处理板卡项目绩效评估</w:t>
      </w:r>
      <w:bookmarkEnd w:id="5"/>
    </w:p>
    <w:p>
      <w:pPr>
        <w:pStyle w:val="Heading2"/>
        <w:rPr>
          <w:rFonts w:ascii="仿宋" w:eastAsia="仿宋" w:hAnsi="仿宋" w:cs="仿宋" w:hint="eastAsia"/>
          <w:lang w:eastAsia="zh-CN"/>
        </w:rPr>
      </w:pPr>
      <w:bookmarkStart w:id="6" w:name="_Toc1162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项目中，我们设计了一套全面的绩效评估指标，以确保计算机数字信号处理板卡项目的可控和成功交付。这些指标跨足计算机数字信号处理板卡项目目标、成本、进度和质量等多个维度，为我们提供了全面洞察计算机数字信号处理板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目标达成率是我们关注的首要指标。我们设定了明确的目标，并通过定期监测和评估，迅速发现并应对潜在的目标偏差。这为计算机数字信号处理板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成本绩效是另一个核心关注点。通过实际成本与预算成本的对比分析，我们深入了解成本差异的原因，及时调整资源分配，保持计算机数字信号处理板卡项目在经济效益方面的合理水平。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进度作为关键的绩效指标之一，得到了精心的关注。我们制定了详细的计算机数字信号处理板卡项目进度计划，并设立了进度符合度指标，确保实际进度与计划进度保持一致。这使我们能够快速发现和解决潜在的进度问题，保持计算机数字信号处理板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算机数字信号处理板卡项目绩效的不可或缺的一环。我们引入了一系列的质量标准和客户满意度指标，以确保计算机数字信号处理板卡项目交付的成果在质量上达到或超越预期水平。通过持续监测这些指标，我们努力提升计算机数字信号处理板卡项目整体质量水平，为计算机数字信号处理板卡项目的成功交付提供有力保障。通过这些科学且全面的绩效评估，我们能够更好地引导计算机数字信号处理板卡项目的持续改进，确保计算机数字信号处理板卡项目目标的顺利达成。</w:t>
      </w:r>
    </w:p>
    <w:p>
      <w:pPr>
        <w:pStyle w:val="Heading2"/>
        <w:ind w:firstLine="560" w:firstLineChars="200"/>
        <w:rPr>
          <w:rFonts w:ascii="仿宋" w:eastAsia="仿宋" w:hAnsi="仿宋" w:cs="仿宋" w:hint="eastAsia"/>
          <w:sz w:val="28"/>
          <w:lang w:eastAsia="zh-CN"/>
        </w:rPr>
      </w:pPr>
      <w:bookmarkStart w:id="7" w:name="_Toc280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绩效评估是计算机数字信号处理板卡项目中的关键环节，为确保计算机数字信号处理板卡项目达到预期目标，我们采用了多层次、多维度的绩效评估方法。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算机数字信号处理板卡项目的战略目标对齐，确保每个决策和行动都与计算机数字信号处理板卡项目整体目标保持一致。团队会定期召开战略对齐会议，审视当前工作与计算机数字信号处理板卡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算机数字信号处理板卡项目进度、质量、成本和风险等方面。这些指标通过数据收集和分析，为计算机数字信号处理板卡项目管理团队提供了客观的评估依据。例如，我们通过计算机数字信号处理板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算机数字信号处理板卡项目内部，还考虑了计算机数字信号处理板卡项目对外部环境的影响。我们定期进行干系人满意度调查，以了解各利益相关方对计算机数字信号处理板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这种多层次、多角度的绩效评估方法，使得我们能够全面了解计算机数字信号处理板卡项目的运行状态，及时做出调整，确保计算机数字信号处理板卡项目在不断变化的环境中保持稳健前行。</w:t>
      </w:r>
    </w:p>
    <w:p>
      <w:pPr>
        <w:pStyle w:val="Heading2"/>
        <w:ind w:firstLine="560" w:firstLineChars="200"/>
        <w:rPr>
          <w:rFonts w:ascii="仿宋" w:eastAsia="仿宋" w:hAnsi="仿宋" w:cs="仿宋" w:hint="eastAsia"/>
          <w:sz w:val="28"/>
          <w:lang w:eastAsia="zh-CN"/>
        </w:rPr>
      </w:pPr>
      <w:bookmarkStart w:id="8" w:name="_Toc269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为了确保计算机数字信号处理板卡项目的有效管理和不断优化，我们采用了精心设计的绩效评估周期。这个周期旨在实现灵活、实时和全面的评估，以适应计算机数字信号处理板卡项目执行中的各种挑战。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算机数字信号处理板卡项目的不同需求，分为短期、中期和长期。短期评估关注每个迭代或工作周期，以及时发现和解决当前任务中的问题。中期评估涵盖几个迭代，深入了解整体计算机数字信号处理板卡项目的趋势和性能。长期评估则着眼于整个计算机数字信号处理板卡项目阶段，确保计算机数字信号处理板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算机数字信号处理板卡项目管理工具和协作平台，团队成员能够随时更新和分享计算机数字信号处理板卡项目数据。这种实时性的反馈机制使我们能够及时察觉潜在问题，快速调整，保持计算机数字信号处理板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算机数字信号处理板卡项目的决策制定密不可分。每个周期的计算机数字信号处理板卡项目回顾会议成为集体总结经验、识别问题深层次原因并找到创新解决方案的平台。这种定期的反思与调整机制使计算机数字信号处理板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01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18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技术管理特点体现在其创新导向。通过引入最先进的技术趋势和解决方案，计算机数字信号处理板卡项目致力于提升科技含量、提高质量和效率水平。这意味着我们将采用最新的工具和方法，确保计算机数字信号处理板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数字信号处理板卡项目技术管理的显著特征。通过整合不同领域的技术资源，我们实现了跨学科的协同工作。这有助于优化技术架构，提高整体效能。此外，整合性策略还促进了不同技术团队之间的紧密沟通和高效合作，确保计算机数字信号处理板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数字信号处理板卡项目所采用的技术。通过不断优化技术方案，计算机数字信号处理板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机数字信号处理板卡项目团队将在计算机数字信号处理板卡项目初期识别可能的技术风险，并采取相应的预防和应对措施。通过建立健全的风险评估机制，计算机数字信号处理板卡项目能够在实施过程中及时发现并解决潜在的技术问题，保障计算机数字信号处理板卡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机数字信号处理板卡项目中，技术将成为计算机数字信号处理板卡项目成功的有力支持。这一深度剖析揭示了技术管理在计算机数字信号处理板卡项目实施中的关键作用，为计算机数字信号处理板卡项目的技术基础奠定了坚实的基础。</w:t>
      </w:r>
    </w:p>
    <w:p>
      <w:pPr>
        <w:pStyle w:val="Heading2"/>
        <w:ind w:firstLine="560" w:firstLineChars="200"/>
        <w:rPr>
          <w:rFonts w:ascii="仿宋" w:eastAsia="仿宋" w:hAnsi="仿宋" w:cs="仿宋" w:hint="eastAsia"/>
          <w:sz w:val="28"/>
          <w:lang w:eastAsia="zh-CN"/>
        </w:rPr>
      </w:pPr>
      <w:bookmarkStart w:id="11" w:name="_Toc2435"/>
      <w:r>
        <w:rPr>
          <w:rFonts w:ascii="仿宋" w:eastAsia="仿宋" w:hAnsi="仿宋" w:cs="仿宋" w:hint="eastAsia"/>
          <w:sz w:val="28"/>
          <w:lang w:eastAsia="zh-CN"/>
        </w:rPr>
        <w:t>(二)、计算机数字信号处理板卡项目工艺技术设计方案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机数字信号处理板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算机数字信号处理板卡项目将严格按照相关行业规范要求进行组织。通过有效控制产品质量，计算机数字信号处理板卡项目将致力于为顾客提供优质的计算机数字信号处理板卡项目产品和良好的服务。这体现了计算机数字信号处理板卡项目对于生产活动合规性和质量标准的高度重视，为计算机数字信号处理板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机数字信号处理板卡项目注重生态效益和清洁生产原则。计算机数字信号处理板卡项目建设将紧密结合地方特色经济发展，与社会经济发展规划和区域环境保护规划方案相协调一致。通过与当地区域自然生态系统的结合，计算机数字信号处理板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机数字信号处理板卡项目产品具有多样化的客户需求和个性化的特点。因此，计算机数字信号处理板卡项目产品规格品种多样，且单批生产数量较小。为满足这一特点，计算机数字信号处理板卡项目承办单位将建设先进的柔性制造生产线。通过广泛应用柔性制造技术，计算机数字信号处理板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算机数字信号处理板卡项目采用的技术具有较高的技术含量和自动化水平，处于国内先进水平。这一技术选用不仅体现了对生产效率、质量和环境友好性的高标准要求，同时为计算机数字信号处理板卡项目的可持续发展奠定了坚实的基础。</w:t>
      </w:r>
    </w:p>
    <w:p>
      <w:pPr>
        <w:pStyle w:val="Heading2"/>
        <w:ind w:firstLine="560" w:firstLineChars="200"/>
        <w:rPr>
          <w:rFonts w:ascii="仿宋" w:eastAsia="仿宋" w:hAnsi="仿宋" w:cs="仿宋" w:hint="eastAsia"/>
          <w:sz w:val="28"/>
          <w:lang w:eastAsia="zh-CN"/>
        </w:rPr>
      </w:pPr>
      <w:bookmarkStart w:id="12" w:name="_Toc1767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为确保计算机数字信号处理板卡项目的高效生产和技术实施，我们制定了一套精心设计的设备选型方案，以满足计算机数字信号处理板卡项目生产、质量和环保的要求。该方案的主要特点如下：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机数字信号处理板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机数字信号处理板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067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8151"/>
      <w:r>
        <w:rPr>
          <w:rFonts w:ascii="仿宋" w:eastAsia="仿宋" w:hAnsi="仿宋" w:cs="仿宋" w:hint="eastAsia"/>
          <w:lang w:eastAsia="zh-CN"/>
        </w:rPr>
        <w:t>(一)、计算机数字信号处理板卡行业分析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行业一直以来都是市场的关注焦点。行业内的发展趋势、竞争态势以及潜在机会都对计算机数字信号处理板卡项目的推进产生深远的影响。通过深入研究行业的整体概貌，我们将更好地理解行业的核心特征，为计算机数字信号处理板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行业，技术一直是推动创新和发展的关键因素。我们将对当前技术趋势进行详尽分析，包括但不限于人工智能、大数据应用、先进制造技术等。这有助于计算机数字信号处理板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数字信号处理板卡项目成功的基础。我们将对主要竞争对手进行深入研究，包括其市场份额、产品特点、市场定位等。通过全面了解竞争对手的优势和劣势，计算机数字信号处理板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519"/>
      <w:r>
        <w:rPr>
          <w:rFonts w:ascii="仿宋" w:eastAsia="仿宋" w:hAnsi="仿宋" w:cs="仿宋" w:hint="eastAsia"/>
          <w:sz w:val="28"/>
          <w:lang w:eastAsia="zh-CN"/>
        </w:rPr>
        <w:t>(二)、计算机数字信号处理板卡市场分析预测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数字信号处理板卡市场未来的增长趋势。这包括市场的整体规模、各细分领域的发展趋势等。计算机数字信号处理板卡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数字信号处理板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数字信号处理板卡项目实施过程中需要充分考虑的因素。我们将对市场风险进行全面评估，包括但不限于政策法规风险、市场竞争风险、技术变革风险等。通过对潜在风险的深入分析，计算机数字信号处理板卡项目可以制定相应的风险缓解策略，降低不确定性对计算机数字信号处理板卡项目的影响。</w:t>
      </w:r>
    </w:p>
    <w:p>
      <w:pPr>
        <w:pStyle w:val="Heading1"/>
        <w:ind w:firstLine="560" w:firstLineChars="200"/>
        <w:rPr>
          <w:rFonts w:ascii="仿宋" w:eastAsia="仿宋" w:hAnsi="仿宋" w:cs="仿宋" w:hint="eastAsia"/>
          <w:sz w:val="28"/>
          <w:lang w:eastAsia="zh-CN"/>
        </w:rPr>
      </w:pPr>
      <w:bookmarkStart w:id="16" w:name="_Toc11394"/>
      <w:r>
        <w:rPr>
          <w:rFonts w:ascii="仿宋" w:eastAsia="仿宋" w:hAnsi="仿宋" w:cs="仿宋" w:hint="eastAsia"/>
          <w:sz w:val="28"/>
          <w:lang w:eastAsia="zh-CN"/>
        </w:rPr>
        <w:t>五、计算机数字信号处理板卡项目土建工程</w:t>
      </w:r>
      <w:bookmarkEnd w:id="16"/>
    </w:p>
    <w:p>
      <w:pPr>
        <w:pStyle w:val="Heading2"/>
        <w:rPr>
          <w:rFonts w:ascii="仿宋" w:eastAsia="仿宋" w:hAnsi="仿宋" w:cs="仿宋" w:hint="eastAsia"/>
          <w:lang w:eastAsia="zh-CN"/>
        </w:rPr>
      </w:pPr>
      <w:bookmarkStart w:id="17" w:name="_Toc2736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在计算机数字信号处理板卡项目的建筑工程设计中，我们将秉承一系列重要的设计原则，以确保计算机数字信号处理板卡项目建筑在功能、美观、可持续性等方面达到最佳效果。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首要原则是确保建筑的功能性得到最大化的发挥。我们将充分理解计算机数字信号处理板卡项目的实际需求，合理布局各个功能区域，保证建筑在满足业务需求的同时，提供高效的工作环境。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在建筑设计中，我们将综合考虑建设和运营成本。通过精细的经济效益分析，确保设计方案在高效利用资源的同时，对计算机数字信号处理板卡项目的长期盈利能力有积极的贡献。</w:t>
      </w:r>
    </w:p>
    <w:p>
      <w:pPr>
        <w:pStyle w:val="Heading2"/>
        <w:ind w:firstLine="560" w:firstLineChars="200"/>
        <w:rPr>
          <w:rFonts w:ascii="仿宋" w:eastAsia="仿宋" w:hAnsi="仿宋" w:cs="仿宋" w:hint="eastAsia"/>
          <w:sz w:val="28"/>
          <w:lang w:eastAsia="zh-CN"/>
        </w:rPr>
      </w:pPr>
      <w:bookmarkStart w:id="18" w:name="_Toc1688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项目的土建工程设计中，我们将精准设定设计年限，结合计算机数字信号处理板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机数字信号处理板卡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https://d.book118.com/316053155043010040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67E14"/>
    <w:rsid w:val="7CB67E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5315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2024-01-21T19:12:00Z</dcterms:created>
  <dcterms:modified xsi:type="dcterms:W3CDTF">2024-01-21T19:12:42Z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709313A916D145FDB7506909AD791354_11</vt:lpwstr>
  </property>
  <property fmtid="{D5CDD505-2E9C-101B-9397-08002B2CF9AE}" pid="3" name="KSOProductBuildVer">
    <vt:lpwstr>2052-12.1.0.16120</vt:lpwstr>
  </property>
</Properties>
</file>