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聚阴离子纤维素项目规划设计蓝图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2" w:history="1">
        <w:r>
          <w:rPr>
            <w:rFonts w:ascii="仿宋" w:eastAsia="仿宋" w:hAnsi="仿宋" w:cs="仿宋" w:hint="eastAsia"/>
            <w:lang w:eastAsia="zh-CN"/>
          </w:rPr>
          <w:t>概论</w:t>
        </w:r>
        <w:r>
          <w:tab/>
        </w:r>
        <w:r>
          <w:fldChar w:fldCharType="begin"/>
        </w:r>
        <w:r>
          <w:instrText xml:space="preserve"> PAGEREF _Toc23192 \h </w:instrText>
        </w:r>
        <w:r>
          <w:fldChar w:fldCharType="separate"/>
        </w:r>
        <w:r>
          <w:t>3</w:t>
        </w:r>
        <w:r>
          <w:fldChar w:fldCharType="end"/>
        </w:r>
      </w:hyperlink>
    </w:p>
    <w:p>
      <w:pPr>
        <w:pStyle w:val="TOC1"/>
        <w:tabs>
          <w:tab w:val="right" w:leader="dot" w:pos="8306"/>
        </w:tabs>
      </w:pPr>
      <w:hyperlink w:anchor="_Toc8859" w:history="1">
        <w:r>
          <w:rPr>
            <w:rFonts w:ascii="仿宋" w:eastAsia="仿宋" w:hAnsi="仿宋" w:cs="仿宋" w:hint="eastAsia"/>
            <w:lang w:eastAsia="zh-CN"/>
          </w:rPr>
          <w:t>一、聚阴离子纤维素项目文档管理</w:t>
        </w:r>
        <w:r>
          <w:tab/>
        </w:r>
        <w:r>
          <w:fldChar w:fldCharType="begin"/>
        </w:r>
        <w:r>
          <w:instrText xml:space="preserve"> PAGEREF _Toc8859 \h </w:instrText>
        </w:r>
        <w:r>
          <w:fldChar w:fldCharType="separate"/>
        </w:r>
        <w:r>
          <w:t>3</w:t>
        </w:r>
        <w:r>
          <w:fldChar w:fldCharType="end"/>
        </w:r>
      </w:hyperlink>
    </w:p>
    <w:p>
      <w:pPr>
        <w:pStyle w:val="TOC2"/>
        <w:tabs>
          <w:tab w:val="right" w:leader="dot" w:pos="8306"/>
        </w:tabs>
      </w:pPr>
      <w:hyperlink w:anchor="_Toc26879" w:history="1">
        <w:r>
          <w:rPr>
            <w:rFonts w:ascii="仿宋" w:eastAsia="仿宋" w:hAnsi="仿宋" w:cs="仿宋" w:hint="eastAsia"/>
            <w:lang w:eastAsia="zh-CN"/>
          </w:rPr>
          <w:t>(一)、文档编制与审查</w:t>
        </w:r>
        <w:r>
          <w:tab/>
        </w:r>
        <w:r>
          <w:fldChar w:fldCharType="begin"/>
        </w:r>
        <w:r>
          <w:instrText xml:space="preserve"> PAGEREF _Toc26879 \h </w:instrText>
        </w:r>
        <w:r>
          <w:fldChar w:fldCharType="separate"/>
        </w:r>
        <w:r>
          <w:t>3</w:t>
        </w:r>
        <w:r>
          <w:fldChar w:fldCharType="end"/>
        </w:r>
      </w:hyperlink>
    </w:p>
    <w:p>
      <w:pPr>
        <w:pStyle w:val="TOC2"/>
        <w:tabs>
          <w:tab w:val="right" w:leader="dot" w:pos="8306"/>
        </w:tabs>
      </w:pPr>
      <w:hyperlink w:anchor="_Toc16631" w:history="1">
        <w:r>
          <w:rPr>
            <w:rFonts w:ascii="仿宋" w:eastAsia="仿宋" w:hAnsi="仿宋" w:cs="仿宋" w:hint="eastAsia"/>
            <w:lang w:eastAsia="zh-CN"/>
          </w:rPr>
          <w:t>(二)、文档发布与分发</w:t>
        </w:r>
        <w:r>
          <w:tab/>
        </w:r>
        <w:r>
          <w:fldChar w:fldCharType="begin"/>
        </w:r>
        <w:r>
          <w:instrText xml:space="preserve"> PAGEREF _Toc16631 \h </w:instrText>
        </w:r>
        <w:r>
          <w:fldChar w:fldCharType="separate"/>
        </w:r>
        <w:r>
          <w:t>4</w:t>
        </w:r>
        <w:r>
          <w:fldChar w:fldCharType="end"/>
        </w:r>
      </w:hyperlink>
    </w:p>
    <w:p>
      <w:pPr>
        <w:pStyle w:val="TOC2"/>
        <w:tabs>
          <w:tab w:val="right" w:leader="dot" w:pos="8306"/>
        </w:tabs>
      </w:pPr>
      <w:hyperlink w:anchor="_Toc25684" w:history="1">
        <w:r>
          <w:rPr>
            <w:rFonts w:ascii="仿宋" w:eastAsia="仿宋" w:hAnsi="仿宋" w:cs="仿宋" w:hint="eastAsia"/>
            <w:lang w:eastAsia="zh-CN"/>
          </w:rPr>
          <w:t>(三)、文档存档与归档</w:t>
        </w:r>
        <w:r>
          <w:tab/>
        </w:r>
        <w:r>
          <w:fldChar w:fldCharType="begin"/>
        </w:r>
        <w:r>
          <w:instrText xml:space="preserve"> PAGEREF _Toc25684 \h </w:instrText>
        </w:r>
        <w:r>
          <w:fldChar w:fldCharType="separate"/>
        </w:r>
        <w:r>
          <w:t>5</w:t>
        </w:r>
        <w:r>
          <w:fldChar w:fldCharType="end"/>
        </w:r>
      </w:hyperlink>
    </w:p>
    <w:p>
      <w:pPr>
        <w:pStyle w:val="TOC1"/>
        <w:tabs>
          <w:tab w:val="right" w:leader="dot" w:pos="8306"/>
        </w:tabs>
      </w:pPr>
      <w:hyperlink w:anchor="_Toc12892" w:history="1">
        <w:r>
          <w:rPr>
            <w:rFonts w:ascii="仿宋" w:eastAsia="仿宋" w:hAnsi="仿宋" w:cs="仿宋" w:hint="eastAsia"/>
            <w:lang w:eastAsia="zh-CN"/>
          </w:rPr>
          <w:t>二、聚阴离子纤维素项目选址可行性分析</w:t>
        </w:r>
        <w:r>
          <w:tab/>
        </w:r>
        <w:r>
          <w:fldChar w:fldCharType="begin"/>
        </w:r>
        <w:r>
          <w:instrText xml:space="preserve"> PAGEREF _Toc12892 \h </w:instrText>
        </w:r>
        <w:r>
          <w:fldChar w:fldCharType="separate"/>
        </w:r>
        <w:r>
          <w:t>6</w:t>
        </w:r>
        <w:r>
          <w:fldChar w:fldCharType="end"/>
        </w:r>
      </w:hyperlink>
    </w:p>
    <w:p>
      <w:pPr>
        <w:pStyle w:val="TOC2"/>
        <w:tabs>
          <w:tab w:val="right" w:leader="dot" w:pos="8306"/>
        </w:tabs>
      </w:pPr>
      <w:hyperlink w:anchor="_Toc12824" w:history="1">
        <w:r>
          <w:rPr>
            <w:rFonts w:ascii="仿宋" w:eastAsia="仿宋" w:hAnsi="仿宋" w:cs="仿宋" w:hint="eastAsia"/>
            <w:lang w:eastAsia="zh-CN"/>
          </w:rPr>
          <w:t>(一)、聚阴离子纤维素项目选址</w:t>
        </w:r>
        <w:r>
          <w:tab/>
        </w:r>
        <w:r>
          <w:fldChar w:fldCharType="begin"/>
        </w:r>
        <w:r>
          <w:instrText xml:space="preserve"> PAGEREF _Toc12824 \h </w:instrText>
        </w:r>
        <w:r>
          <w:fldChar w:fldCharType="separate"/>
        </w:r>
        <w:r>
          <w:t>6</w:t>
        </w:r>
        <w:r>
          <w:fldChar w:fldCharType="end"/>
        </w:r>
      </w:hyperlink>
    </w:p>
    <w:p>
      <w:pPr>
        <w:pStyle w:val="TOC2"/>
        <w:tabs>
          <w:tab w:val="right" w:leader="dot" w:pos="8306"/>
        </w:tabs>
      </w:pPr>
      <w:hyperlink w:anchor="_Toc32473" w:history="1">
        <w:r>
          <w:rPr>
            <w:rFonts w:ascii="仿宋" w:eastAsia="仿宋" w:hAnsi="仿宋" w:cs="仿宋" w:hint="eastAsia"/>
            <w:lang w:eastAsia="zh-CN"/>
          </w:rPr>
          <w:t>(二)、用地控制指标</w:t>
        </w:r>
        <w:r>
          <w:tab/>
        </w:r>
        <w:r>
          <w:fldChar w:fldCharType="begin"/>
        </w:r>
        <w:r>
          <w:instrText xml:space="preserve"> PAGEREF _Toc32473 \h </w:instrText>
        </w:r>
        <w:r>
          <w:fldChar w:fldCharType="separate"/>
        </w:r>
        <w:r>
          <w:t>7</w:t>
        </w:r>
        <w:r>
          <w:fldChar w:fldCharType="end"/>
        </w:r>
      </w:hyperlink>
    </w:p>
    <w:p>
      <w:pPr>
        <w:pStyle w:val="TOC2"/>
        <w:tabs>
          <w:tab w:val="right" w:leader="dot" w:pos="8306"/>
        </w:tabs>
      </w:pPr>
      <w:hyperlink w:anchor="_Toc22632" w:history="1">
        <w:r>
          <w:rPr>
            <w:rFonts w:ascii="仿宋" w:eastAsia="仿宋" w:hAnsi="仿宋" w:cs="仿宋" w:hint="eastAsia"/>
            <w:lang w:eastAsia="zh-CN"/>
          </w:rPr>
          <w:t>(三)、节约用地措施</w:t>
        </w:r>
        <w:r>
          <w:tab/>
        </w:r>
        <w:r>
          <w:fldChar w:fldCharType="begin"/>
        </w:r>
        <w:r>
          <w:instrText xml:space="preserve"> PAGEREF _Toc22632 \h </w:instrText>
        </w:r>
        <w:r>
          <w:fldChar w:fldCharType="separate"/>
        </w:r>
        <w:r>
          <w:t>9</w:t>
        </w:r>
        <w:r>
          <w:fldChar w:fldCharType="end"/>
        </w:r>
      </w:hyperlink>
    </w:p>
    <w:p>
      <w:pPr>
        <w:pStyle w:val="TOC2"/>
        <w:tabs>
          <w:tab w:val="right" w:leader="dot" w:pos="8306"/>
        </w:tabs>
      </w:pPr>
      <w:hyperlink w:anchor="_Toc24889" w:history="1">
        <w:r>
          <w:rPr>
            <w:rFonts w:ascii="仿宋" w:eastAsia="仿宋" w:hAnsi="仿宋" w:cs="仿宋" w:hint="eastAsia"/>
            <w:lang w:eastAsia="zh-CN"/>
          </w:rPr>
          <w:t>(四)、总图布置方案</w:t>
        </w:r>
        <w:r>
          <w:tab/>
        </w:r>
        <w:r>
          <w:fldChar w:fldCharType="begin"/>
        </w:r>
        <w:r>
          <w:instrText xml:space="preserve"> PAGEREF _Toc24889 \h </w:instrText>
        </w:r>
        <w:r>
          <w:fldChar w:fldCharType="separate"/>
        </w:r>
        <w:r>
          <w:t>10</w:t>
        </w:r>
        <w:r>
          <w:fldChar w:fldCharType="end"/>
        </w:r>
      </w:hyperlink>
    </w:p>
    <w:p>
      <w:pPr>
        <w:pStyle w:val="TOC2"/>
        <w:tabs>
          <w:tab w:val="right" w:leader="dot" w:pos="8306"/>
        </w:tabs>
      </w:pPr>
      <w:hyperlink w:anchor="_Toc18299" w:history="1">
        <w:r>
          <w:rPr>
            <w:rFonts w:ascii="仿宋" w:eastAsia="仿宋" w:hAnsi="仿宋" w:cs="仿宋" w:hint="eastAsia"/>
            <w:lang w:eastAsia="zh-CN"/>
          </w:rPr>
          <w:t>(五)、选址综合评价</w:t>
        </w:r>
        <w:r>
          <w:tab/>
        </w:r>
        <w:r>
          <w:fldChar w:fldCharType="begin"/>
        </w:r>
        <w:r>
          <w:instrText xml:space="preserve"> PAGEREF _Toc18299 \h </w:instrText>
        </w:r>
        <w:r>
          <w:fldChar w:fldCharType="separate"/>
        </w:r>
        <w:r>
          <w:t>11</w:t>
        </w:r>
        <w:r>
          <w:fldChar w:fldCharType="end"/>
        </w:r>
      </w:hyperlink>
    </w:p>
    <w:p>
      <w:pPr>
        <w:pStyle w:val="TOC1"/>
        <w:tabs>
          <w:tab w:val="right" w:leader="dot" w:pos="8306"/>
        </w:tabs>
      </w:pPr>
      <w:hyperlink w:anchor="_Toc3846" w:history="1">
        <w:r>
          <w:rPr>
            <w:rFonts w:ascii="仿宋" w:eastAsia="仿宋" w:hAnsi="仿宋" w:cs="仿宋" w:hint="eastAsia"/>
            <w:lang w:eastAsia="zh-CN"/>
          </w:rPr>
          <w:t>三、聚阴离子纤维素项目危机管理</w:t>
        </w:r>
        <w:r>
          <w:tab/>
        </w:r>
        <w:r>
          <w:fldChar w:fldCharType="begin"/>
        </w:r>
        <w:r>
          <w:instrText xml:space="preserve"> PAGEREF _Toc3846 \h </w:instrText>
        </w:r>
        <w:r>
          <w:fldChar w:fldCharType="separate"/>
        </w:r>
        <w:r>
          <w:t>12</w:t>
        </w:r>
        <w:r>
          <w:fldChar w:fldCharType="end"/>
        </w:r>
      </w:hyperlink>
    </w:p>
    <w:p>
      <w:pPr>
        <w:pStyle w:val="TOC2"/>
        <w:tabs>
          <w:tab w:val="right" w:leader="dot" w:pos="8306"/>
        </w:tabs>
      </w:pPr>
      <w:hyperlink w:anchor="_Toc5149" w:history="1">
        <w:r>
          <w:rPr>
            <w:rFonts w:ascii="仿宋" w:eastAsia="仿宋" w:hAnsi="仿宋" w:cs="仿宋" w:hint="eastAsia"/>
            <w:lang w:eastAsia="zh-CN"/>
          </w:rPr>
          <w:t>(一)、危机预警与识别</w:t>
        </w:r>
        <w:r>
          <w:tab/>
        </w:r>
        <w:r>
          <w:fldChar w:fldCharType="begin"/>
        </w:r>
        <w:r>
          <w:instrText xml:space="preserve"> PAGEREF _Toc5149 \h </w:instrText>
        </w:r>
        <w:r>
          <w:fldChar w:fldCharType="separate"/>
        </w:r>
        <w:r>
          <w:t>12</w:t>
        </w:r>
        <w:r>
          <w:fldChar w:fldCharType="end"/>
        </w:r>
      </w:hyperlink>
    </w:p>
    <w:p>
      <w:pPr>
        <w:pStyle w:val="TOC2"/>
        <w:tabs>
          <w:tab w:val="right" w:leader="dot" w:pos="8306"/>
        </w:tabs>
      </w:pPr>
      <w:hyperlink w:anchor="_Toc20898" w:history="1">
        <w:r>
          <w:rPr>
            <w:rFonts w:ascii="仿宋" w:eastAsia="仿宋" w:hAnsi="仿宋" w:cs="仿宋" w:hint="eastAsia"/>
            <w:lang w:eastAsia="zh-CN"/>
          </w:rPr>
          <w:t>(二)、危机应对与恢复</w:t>
        </w:r>
        <w:r>
          <w:tab/>
        </w:r>
        <w:r>
          <w:fldChar w:fldCharType="begin"/>
        </w:r>
        <w:r>
          <w:instrText xml:space="preserve"> PAGEREF _Toc20898 \h </w:instrText>
        </w:r>
        <w:r>
          <w:fldChar w:fldCharType="separate"/>
        </w:r>
        <w:r>
          <w:t>13</w:t>
        </w:r>
        <w:r>
          <w:fldChar w:fldCharType="end"/>
        </w:r>
      </w:hyperlink>
    </w:p>
    <w:p>
      <w:pPr>
        <w:pStyle w:val="TOC1"/>
        <w:tabs>
          <w:tab w:val="right" w:leader="dot" w:pos="8306"/>
        </w:tabs>
      </w:pPr>
      <w:hyperlink w:anchor="_Toc21221" w:history="1">
        <w:r>
          <w:rPr>
            <w:rFonts w:ascii="仿宋" w:eastAsia="仿宋" w:hAnsi="仿宋" w:cs="仿宋" w:hint="eastAsia"/>
            <w:lang w:eastAsia="zh-CN"/>
          </w:rPr>
          <w:t>四、聚阴离子纤维素项目可持续发展</w:t>
        </w:r>
        <w:r>
          <w:tab/>
        </w:r>
        <w:r>
          <w:fldChar w:fldCharType="begin"/>
        </w:r>
        <w:r>
          <w:instrText xml:space="preserve"> PAGEREF _Toc21221 \h </w:instrText>
        </w:r>
        <w:r>
          <w:fldChar w:fldCharType="separate"/>
        </w:r>
        <w:r>
          <w:t>15</w:t>
        </w:r>
        <w:r>
          <w:fldChar w:fldCharType="end"/>
        </w:r>
      </w:hyperlink>
    </w:p>
    <w:p>
      <w:pPr>
        <w:pStyle w:val="TOC2"/>
        <w:tabs>
          <w:tab w:val="right" w:leader="dot" w:pos="8306"/>
        </w:tabs>
      </w:pPr>
      <w:hyperlink w:anchor="_Toc280" w:history="1">
        <w:r>
          <w:rPr>
            <w:rFonts w:ascii="仿宋" w:eastAsia="仿宋" w:hAnsi="仿宋" w:cs="仿宋" w:hint="eastAsia"/>
            <w:lang w:eastAsia="zh-CN"/>
          </w:rPr>
          <w:t>(一)、可持续战略与实践</w:t>
        </w:r>
        <w:r>
          <w:tab/>
        </w:r>
        <w:r>
          <w:fldChar w:fldCharType="begin"/>
        </w:r>
        <w:r>
          <w:instrText xml:space="preserve"> PAGEREF _Toc280 \h </w:instrText>
        </w:r>
        <w:r>
          <w:fldChar w:fldCharType="separate"/>
        </w:r>
        <w:r>
          <w:t>15</w:t>
        </w:r>
        <w:r>
          <w:fldChar w:fldCharType="end"/>
        </w:r>
      </w:hyperlink>
    </w:p>
    <w:p>
      <w:pPr>
        <w:pStyle w:val="TOC2"/>
        <w:tabs>
          <w:tab w:val="right" w:leader="dot" w:pos="8306"/>
        </w:tabs>
      </w:pPr>
      <w:hyperlink w:anchor="_Toc568" w:history="1">
        <w:r>
          <w:rPr>
            <w:rFonts w:ascii="仿宋" w:eastAsia="仿宋" w:hAnsi="仿宋" w:cs="仿宋" w:hint="eastAsia"/>
            <w:lang w:eastAsia="zh-CN"/>
          </w:rPr>
          <w:t>(二)、环保与社会责任</w:t>
        </w:r>
        <w:r>
          <w:tab/>
        </w:r>
        <w:r>
          <w:fldChar w:fldCharType="begin"/>
        </w:r>
        <w:r>
          <w:instrText xml:space="preserve"> PAGEREF _Toc568 \h </w:instrText>
        </w:r>
        <w:r>
          <w:fldChar w:fldCharType="separate"/>
        </w:r>
        <w:r>
          <w:t>15</w:t>
        </w:r>
        <w:r>
          <w:fldChar w:fldCharType="end"/>
        </w:r>
      </w:hyperlink>
    </w:p>
    <w:p>
      <w:pPr>
        <w:pStyle w:val="TOC1"/>
        <w:tabs>
          <w:tab w:val="right" w:leader="dot" w:pos="8306"/>
        </w:tabs>
      </w:pPr>
      <w:hyperlink w:anchor="_Toc13978" w:history="1">
        <w:r>
          <w:rPr>
            <w:rFonts w:ascii="仿宋" w:eastAsia="仿宋" w:hAnsi="仿宋" w:cs="仿宋" w:hint="eastAsia"/>
            <w:lang w:eastAsia="zh-CN"/>
          </w:rPr>
          <w:t>五、产品规划分析</w:t>
        </w:r>
        <w:r>
          <w:tab/>
        </w:r>
        <w:r>
          <w:fldChar w:fldCharType="begin"/>
        </w:r>
        <w:r>
          <w:instrText xml:space="preserve"> PAGEREF _Toc13978 \h </w:instrText>
        </w:r>
        <w:r>
          <w:fldChar w:fldCharType="separate"/>
        </w:r>
        <w:r>
          <w:t>16</w:t>
        </w:r>
        <w:r>
          <w:fldChar w:fldCharType="end"/>
        </w:r>
      </w:hyperlink>
    </w:p>
    <w:p>
      <w:pPr>
        <w:pStyle w:val="TOC2"/>
        <w:tabs>
          <w:tab w:val="right" w:leader="dot" w:pos="8306"/>
        </w:tabs>
      </w:pPr>
      <w:hyperlink w:anchor="_Toc8543" w:history="1">
        <w:r>
          <w:rPr>
            <w:rFonts w:ascii="仿宋" w:eastAsia="仿宋" w:hAnsi="仿宋" w:cs="仿宋" w:hint="eastAsia"/>
            <w:lang w:eastAsia="zh-CN"/>
          </w:rPr>
          <w:t>(一)、产品规划</w:t>
        </w:r>
        <w:r>
          <w:tab/>
        </w:r>
        <w:r>
          <w:fldChar w:fldCharType="begin"/>
        </w:r>
        <w:r>
          <w:instrText xml:space="preserve"> PAGEREF _Toc8543 \h </w:instrText>
        </w:r>
        <w:r>
          <w:fldChar w:fldCharType="separate"/>
        </w:r>
        <w:r>
          <w:t>16</w:t>
        </w:r>
        <w:r>
          <w:fldChar w:fldCharType="end"/>
        </w:r>
      </w:hyperlink>
    </w:p>
    <w:p>
      <w:pPr>
        <w:pStyle w:val="TOC2"/>
        <w:tabs>
          <w:tab w:val="right" w:leader="dot" w:pos="8306"/>
        </w:tabs>
      </w:pPr>
      <w:hyperlink w:anchor="_Toc31684" w:history="1">
        <w:r>
          <w:rPr>
            <w:rFonts w:ascii="仿宋" w:eastAsia="仿宋" w:hAnsi="仿宋" w:cs="仿宋" w:hint="eastAsia"/>
            <w:lang w:eastAsia="zh-CN"/>
          </w:rPr>
          <w:t>(二)、建设规模</w:t>
        </w:r>
        <w:r>
          <w:tab/>
        </w:r>
        <w:r>
          <w:fldChar w:fldCharType="begin"/>
        </w:r>
        <w:r>
          <w:instrText xml:space="preserve"> PAGEREF _Toc31684 \h </w:instrText>
        </w:r>
        <w:r>
          <w:fldChar w:fldCharType="separate"/>
        </w:r>
        <w:r>
          <w:t>17</w:t>
        </w:r>
        <w:r>
          <w:fldChar w:fldCharType="end"/>
        </w:r>
      </w:hyperlink>
    </w:p>
    <w:p>
      <w:pPr>
        <w:pStyle w:val="TOC1"/>
        <w:tabs>
          <w:tab w:val="right" w:leader="dot" w:pos="8306"/>
        </w:tabs>
      </w:pPr>
      <w:hyperlink w:anchor="_Toc17708" w:history="1">
        <w:r>
          <w:rPr>
            <w:rFonts w:ascii="仿宋" w:eastAsia="仿宋" w:hAnsi="仿宋" w:cs="仿宋" w:hint="eastAsia"/>
            <w:lang w:eastAsia="zh-CN"/>
          </w:rPr>
          <w:t>六、聚阴离子纤维素项目建设背景及必要性分析</w:t>
        </w:r>
        <w:r>
          <w:tab/>
        </w:r>
        <w:r>
          <w:fldChar w:fldCharType="begin"/>
        </w:r>
        <w:r>
          <w:instrText xml:space="preserve"> PAGEREF _Toc17708 \h </w:instrText>
        </w:r>
        <w:r>
          <w:fldChar w:fldCharType="separate"/>
        </w:r>
        <w:r>
          <w:t>18</w:t>
        </w:r>
        <w:r>
          <w:fldChar w:fldCharType="end"/>
        </w:r>
      </w:hyperlink>
    </w:p>
    <w:p>
      <w:pPr>
        <w:pStyle w:val="TOC2"/>
        <w:tabs>
          <w:tab w:val="right" w:leader="dot" w:pos="8306"/>
        </w:tabs>
      </w:pPr>
      <w:hyperlink w:anchor="_Toc9497" w:history="1">
        <w:r>
          <w:rPr>
            <w:rFonts w:ascii="仿宋" w:eastAsia="仿宋" w:hAnsi="仿宋" w:cs="仿宋" w:hint="eastAsia"/>
            <w:lang w:eastAsia="zh-CN"/>
          </w:rPr>
          <w:t>(一)、聚阴离子纤维素项目背景分析</w:t>
        </w:r>
        <w:r>
          <w:tab/>
        </w:r>
        <w:r>
          <w:fldChar w:fldCharType="begin"/>
        </w:r>
        <w:r>
          <w:instrText xml:space="preserve"> PAGEREF _Toc9497 \h </w:instrText>
        </w:r>
        <w:r>
          <w:fldChar w:fldCharType="separate"/>
        </w:r>
        <w:r>
          <w:t>18</w:t>
        </w:r>
        <w:r>
          <w:fldChar w:fldCharType="end"/>
        </w:r>
      </w:hyperlink>
    </w:p>
    <w:p>
      <w:pPr>
        <w:pStyle w:val="TOC2"/>
        <w:tabs>
          <w:tab w:val="right" w:leader="dot" w:pos="8306"/>
        </w:tabs>
      </w:pPr>
      <w:hyperlink w:anchor="_Toc16145" w:history="1">
        <w:r>
          <w:rPr>
            <w:rFonts w:ascii="仿宋" w:eastAsia="仿宋" w:hAnsi="仿宋" w:cs="仿宋" w:hint="eastAsia"/>
            <w:lang w:eastAsia="zh-CN"/>
          </w:rPr>
          <w:t>(二)、聚阴离子纤维素项目建设必要性分析</w:t>
        </w:r>
        <w:r>
          <w:tab/>
        </w:r>
        <w:r>
          <w:fldChar w:fldCharType="begin"/>
        </w:r>
        <w:r>
          <w:instrText xml:space="preserve"> PAGEREF _Toc16145 \h </w:instrText>
        </w:r>
        <w:r>
          <w:fldChar w:fldCharType="separate"/>
        </w:r>
        <w:r>
          <w:t>20</w:t>
        </w:r>
        <w:r>
          <w:fldChar w:fldCharType="end"/>
        </w:r>
      </w:hyperlink>
    </w:p>
    <w:p>
      <w:pPr>
        <w:pStyle w:val="TOC1"/>
        <w:tabs>
          <w:tab w:val="right" w:leader="dot" w:pos="8306"/>
        </w:tabs>
      </w:pPr>
      <w:hyperlink w:anchor="_Toc14685" w:history="1">
        <w:r>
          <w:rPr>
            <w:rFonts w:ascii="仿宋" w:eastAsia="仿宋" w:hAnsi="仿宋" w:cs="仿宋" w:hint="eastAsia"/>
            <w:lang w:eastAsia="zh-CN"/>
          </w:rPr>
          <w:t>七、聚阴离子纤维素项目投资规划</w:t>
        </w:r>
        <w:r>
          <w:tab/>
        </w:r>
        <w:r>
          <w:fldChar w:fldCharType="begin"/>
        </w:r>
        <w:r>
          <w:instrText xml:space="preserve"> PAGEREF _Toc14685 \h </w:instrText>
        </w:r>
        <w:r>
          <w:fldChar w:fldCharType="separate"/>
        </w:r>
        <w:r>
          <w:t>21</w:t>
        </w:r>
        <w:r>
          <w:fldChar w:fldCharType="end"/>
        </w:r>
      </w:hyperlink>
    </w:p>
    <w:p>
      <w:pPr>
        <w:pStyle w:val="TOC2"/>
        <w:tabs>
          <w:tab w:val="right" w:leader="dot" w:pos="8306"/>
        </w:tabs>
      </w:pPr>
      <w:hyperlink w:anchor="_Toc20878" w:history="1">
        <w:r>
          <w:rPr>
            <w:rFonts w:ascii="仿宋" w:eastAsia="仿宋" w:hAnsi="仿宋" w:cs="仿宋" w:hint="eastAsia"/>
            <w:lang w:eastAsia="zh-CN"/>
          </w:rPr>
          <w:t>(一)、聚阴离子纤维素项目总投资估算</w:t>
        </w:r>
        <w:r>
          <w:tab/>
        </w:r>
        <w:r>
          <w:fldChar w:fldCharType="begin"/>
        </w:r>
        <w:r>
          <w:instrText xml:space="preserve"> PAGEREF _Toc20878 \h </w:instrText>
        </w:r>
        <w:r>
          <w:fldChar w:fldCharType="separate"/>
        </w:r>
        <w:r>
          <w:t>21</w:t>
        </w:r>
        <w:r>
          <w:fldChar w:fldCharType="end"/>
        </w:r>
      </w:hyperlink>
    </w:p>
    <w:p>
      <w:pPr>
        <w:pStyle w:val="TOC2"/>
        <w:tabs>
          <w:tab w:val="right" w:leader="dot" w:pos="8306"/>
        </w:tabs>
      </w:pPr>
      <w:hyperlink w:anchor="_Toc5295" w:history="1">
        <w:r>
          <w:rPr>
            <w:rFonts w:ascii="仿宋" w:eastAsia="仿宋" w:hAnsi="仿宋" w:cs="仿宋" w:hint="eastAsia"/>
            <w:lang w:eastAsia="zh-CN"/>
          </w:rPr>
          <w:t>(二)、资金筹措</w:t>
        </w:r>
        <w:r>
          <w:tab/>
        </w:r>
        <w:r>
          <w:fldChar w:fldCharType="begin"/>
        </w:r>
        <w:r>
          <w:instrText xml:space="preserve"> PAGEREF _Toc5295 \h </w:instrText>
        </w:r>
        <w:r>
          <w:fldChar w:fldCharType="separate"/>
        </w:r>
        <w:r>
          <w:t>23</w:t>
        </w:r>
        <w:r>
          <w:fldChar w:fldCharType="end"/>
        </w:r>
      </w:hyperlink>
    </w:p>
    <w:p>
      <w:pPr>
        <w:pStyle w:val="TOC1"/>
        <w:tabs>
          <w:tab w:val="right" w:leader="dot" w:pos="8306"/>
        </w:tabs>
      </w:pPr>
      <w:hyperlink w:anchor="_Toc1371" w:history="1">
        <w:r>
          <w:rPr>
            <w:rFonts w:ascii="仿宋" w:eastAsia="仿宋" w:hAnsi="仿宋" w:cs="仿宋" w:hint="eastAsia"/>
            <w:lang w:eastAsia="zh-CN"/>
          </w:rPr>
          <w:t>八、聚阴离子纤维素项目人力资源管理</w:t>
        </w:r>
        <w:r>
          <w:tab/>
        </w:r>
        <w:r>
          <w:fldChar w:fldCharType="begin"/>
        </w:r>
        <w:r>
          <w:instrText xml:space="preserve"> PAGEREF _Toc1371 \h </w:instrText>
        </w:r>
        <w:r>
          <w:fldChar w:fldCharType="separate"/>
        </w:r>
        <w:r>
          <w:t>23</w:t>
        </w:r>
        <w:r>
          <w:fldChar w:fldCharType="end"/>
        </w:r>
      </w:hyperlink>
    </w:p>
    <w:p>
      <w:pPr>
        <w:pStyle w:val="TOC2"/>
        <w:tabs>
          <w:tab w:val="right" w:leader="dot" w:pos="8306"/>
        </w:tabs>
      </w:pPr>
      <w:hyperlink w:anchor="_Toc11673" w:history="1">
        <w:r>
          <w:rPr>
            <w:rFonts w:ascii="仿宋" w:eastAsia="仿宋" w:hAnsi="仿宋" w:cs="仿宋" w:hint="eastAsia"/>
            <w:lang w:eastAsia="zh-CN"/>
          </w:rPr>
          <w:t>(一)、建立健全的预算管理制度</w:t>
        </w:r>
        <w:r>
          <w:tab/>
        </w:r>
        <w:r>
          <w:fldChar w:fldCharType="begin"/>
        </w:r>
        <w:r>
          <w:instrText xml:space="preserve"> PAGEREF _Toc11673 \h </w:instrText>
        </w:r>
        <w:r>
          <w:fldChar w:fldCharType="separate"/>
        </w:r>
        <w:r>
          <w:t>23</w:t>
        </w:r>
        <w:r>
          <w:fldChar w:fldCharType="end"/>
        </w:r>
      </w:hyperlink>
    </w:p>
    <w:p>
      <w:pPr>
        <w:pStyle w:val="TOC2"/>
        <w:tabs>
          <w:tab w:val="right" w:leader="dot" w:pos="8306"/>
        </w:tabs>
      </w:pPr>
      <w:hyperlink w:anchor="_Toc3273" w:history="1">
        <w:r>
          <w:rPr>
            <w:rFonts w:ascii="仿宋" w:eastAsia="仿宋" w:hAnsi="仿宋" w:cs="仿宋" w:hint="eastAsia"/>
            <w:lang w:eastAsia="zh-CN"/>
          </w:rPr>
          <w:t>(二)、加强资金流动监控</w:t>
        </w:r>
        <w:r>
          <w:tab/>
        </w:r>
        <w:r>
          <w:fldChar w:fldCharType="begin"/>
        </w:r>
        <w:r>
          <w:instrText xml:space="preserve"> PAGEREF _Toc3273 \h </w:instrText>
        </w:r>
        <w:r>
          <w:fldChar w:fldCharType="separate"/>
        </w:r>
        <w:r>
          <w:t>25</w:t>
        </w:r>
        <w:r>
          <w:fldChar w:fldCharType="end"/>
        </w:r>
      </w:hyperlink>
    </w:p>
    <w:p>
      <w:pPr>
        <w:pStyle w:val="TOC2"/>
        <w:tabs>
          <w:tab w:val="right" w:leader="dot" w:pos="8306"/>
        </w:tabs>
      </w:pPr>
      <w:hyperlink w:anchor="_Toc21355" w:history="1">
        <w:r>
          <w:rPr>
            <w:rFonts w:ascii="仿宋" w:eastAsia="仿宋" w:hAnsi="仿宋" w:cs="仿宋" w:hint="eastAsia"/>
            <w:lang w:eastAsia="zh-CN"/>
          </w:rPr>
          <w:t>(三)、制定完善的风险控制机制</w:t>
        </w:r>
        <w:r>
          <w:tab/>
        </w:r>
        <w:r>
          <w:fldChar w:fldCharType="begin"/>
        </w:r>
        <w:r>
          <w:instrText xml:space="preserve"> PAGEREF _Toc21355 \h </w:instrText>
        </w:r>
        <w:r>
          <w:fldChar w:fldCharType="separate"/>
        </w:r>
        <w:r>
          <w:t>26</w:t>
        </w:r>
        <w:r>
          <w:fldChar w:fldCharType="end"/>
        </w:r>
      </w:hyperlink>
    </w:p>
    <w:p>
      <w:pPr>
        <w:pStyle w:val="TOC2"/>
        <w:tabs>
          <w:tab w:val="right" w:leader="dot" w:pos="8306"/>
        </w:tabs>
      </w:pPr>
      <w:hyperlink w:anchor="_Toc20258" w:history="1">
        <w:r>
          <w:rPr>
            <w:rFonts w:ascii="仿宋" w:eastAsia="仿宋" w:hAnsi="仿宋" w:cs="仿宋" w:hint="eastAsia"/>
            <w:lang w:eastAsia="zh-CN"/>
          </w:rPr>
          <w:t>(四)、优化成本管理</w:t>
        </w:r>
        <w:r>
          <w:tab/>
        </w:r>
        <w:r>
          <w:fldChar w:fldCharType="begin"/>
        </w:r>
        <w:r>
          <w:instrText xml:space="preserve"> PAGEREF _Toc20258 \h </w:instrText>
        </w:r>
        <w:r>
          <w:fldChar w:fldCharType="separate"/>
        </w:r>
        <w:r>
          <w:t>28</w:t>
        </w:r>
        <w:r>
          <w:fldChar w:fldCharType="end"/>
        </w:r>
      </w:hyperlink>
    </w:p>
    <w:p>
      <w:pPr>
        <w:pStyle w:val="TOC1"/>
        <w:tabs>
          <w:tab w:val="right" w:leader="dot" w:pos="8306"/>
        </w:tabs>
      </w:pPr>
      <w:hyperlink w:anchor="_Toc14488" w:history="1">
        <w:r>
          <w:rPr>
            <w:rFonts w:ascii="仿宋" w:eastAsia="仿宋" w:hAnsi="仿宋" w:cs="仿宋" w:hint="eastAsia"/>
            <w:lang w:eastAsia="zh-CN"/>
          </w:rPr>
          <w:t>九、聚阴离子纤维素项目计划安排</w:t>
        </w:r>
        <w:r>
          <w:tab/>
        </w:r>
        <w:r>
          <w:fldChar w:fldCharType="begin"/>
        </w:r>
        <w:r>
          <w:instrText xml:space="preserve"> PAGEREF _Toc14488 \h </w:instrText>
        </w:r>
        <w:r>
          <w:fldChar w:fldCharType="separate"/>
        </w:r>
        <w:r>
          <w:t>29</w:t>
        </w:r>
        <w:r>
          <w:fldChar w:fldCharType="end"/>
        </w:r>
      </w:hyperlink>
    </w:p>
    <w:p>
      <w:pPr>
        <w:pStyle w:val="TOC2"/>
        <w:tabs>
          <w:tab w:val="right" w:leader="dot" w:pos="8306"/>
        </w:tabs>
      </w:pPr>
      <w:hyperlink w:anchor="_Toc17427" w:history="1">
        <w:r>
          <w:rPr>
            <w:rFonts w:ascii="仿宋" w:eastAsia="仿宋" w:hAnsi="仿宋" w:cs="仿宋" w:hint="eastAsia"/>
            <w:lang w:eastAsia="zh-CN"/>
          </w:rPr>
          <w:t>(一)、建设周期</w:t>
        </w:r>
        <w:r>
          <w:tab/>
        </w:r>
        <w:r>
          <w:fldChar w:fldCharType="begin"/>
        </w:r>
        <w:r>
          <w:instrText xml:space="preserve"> PAGEREF _Toc17427 \h </w:instrText>
        </w:r>
        <w:r>
          <w:fldChar w:fldCharType="separate"/>
        </w:r>
        <w:r>
          <w:t>29</w:t>
        </w:r>
        <w:r>
          <w:fldChar w:fldCharType="end"/>
        </w:r>
      </w:hyperlink>
    </w:p>
    <w:p>
      <w:pPr>
        <w:pStyle w:val="TOC2"/>
        <w:tabs>
          <w:tab w:val="right" w:leader="dot" w:pos="8306"/>
        </w:tabs>
      </w:pPr>
      <w:hyperlink w:anchor="_Toc28923" w:history="1">
        <w:r>
          <w:rPr>
            <w:rFonts w:ascii="仿宋" w:eastAsia="仿宋" w:hAnsi="仿宋" w:cs="仿宋" w:hint="eastAsia"/>
            <w:lang w:eastAsia="zh-CN"/>
          </w:rPr>
          <w:t>(二)、建设进度</w:t>
        </w:r>
        <w:r>
          <w:tab/>
        </w:r>
        <w:r>
          <w:fldChar w:fldCharType="begin"/>
        </w:r>
        <w:r>
          <w:instrText xml:space="preserve"> PAGEREF _Toc28923 \h </w:instrText>
        </w:r>
        <w:r>
          <w:fldChar w:fldCharType="separate"/>
        </w:r>
        <w:r>
          <w:t>30</w:t>
        </w:r>
        <w:r>
          <w:fldChar w:fldCharType="end"/>
        </w:r>
      </w:hyperlink>
    </w:p>
    <w:p>
      <w:pPr>
        <w:pStyle w:val="TOC2"/>
        <w:tabs>
          <w:tab w:val="right" w:leader="dot" w:pos="8306"/>
        </w:tabs>
      </w:pPr>
      <w:hyperlink w:anchor="_Toc18280" w:history="1">
        <w:r>
          <w:rPr>
            <w:rFonts w:ascii="仿宋" w:eastAsia="仿宋" w:hAnsi="仿宋" w:cs="仿宋" w:hint="eastAsia"/>
            <w:lang w:eastAsia="zh-CN"/>
          </w:rPr>
          <w:t>(三)、进度安排注意事项</w:t>
        </w:r>
        <w:r>
          <w:tab/>
        </w:r>
        <w:r>
          <w:fldChar w:fldCharType="begin"/>
        </w:r>
        <w:r>
          <w:instrText xml:space="preserve"> PAGEREF _Toc18280 \h </w:instrText>
        </w:r>
        <w:r>
          <w:fldChar w:fldCharType="separate"/>
        </w:r>
        <w:r>
          <w:t>31</w:t>
        </w:r>
        <w:r>
          <w:fldChar w:fldCharType="end"/>
        </w:r>
      </w:hyperlink>
    </w:p>
    <w:p>
      <w:pPr>
        <w:pStyle w:val="TOC2"/>
        <w:tabs>
          <w:tab w:val="right" w:leader="dot" w:pos="8306"/>
        </w:tabs>
      </w:pPr>
      <w:hyperlink w:anchor="_Toc2850" w:history="1">
        <w:r>
          <w:rPr>
            <w:rFonts w:ascii="仿宋" w:eastAsia="仿宋" w:hAnsi="仿宋" w:cs="仿宋" w:hint="eastAsia"/>
            <w:lang w:eastAsia="zh-CN"/>
          </w:rPr>
          <w:t>(四)、人力资源配置</w:t>
        </w:r>
        <w:r>
          <w:tab/>
        </w:r>
        <w:r>
          <w:fldChar w:fldCharType="begin"/>
        </w:r>
        <w:r>
          <w:instrText xml:space="preserve"> PAGEREF _Toc2850 \h </w:instrText>
        </w:r>
        <w:r>
          <w:fldChar w:fldCharType="separate"/>
        </w:r>
        <w:r>
          <w:t>33</w:t>
        </w:r>
        <w:r>
          <w:fldChar w:fldCharType="end"/>
        </w:r>
      </w:hyperlink>
    </w:p>
    <w:p>
      <w:pPr>
        <w:pStyle w:val="TOC1"/>
        <w:tabs>
          <w:tab w:val="right" w:leader="dot" w:pos="8306"/>
        </w:tabs>
      </w:pPr>
      <w:hyperlink w:anchor="_Toc4000" w:history="1">
        <w:r>
          <w:rPr>
            <w:rFonts w:ascii="仿宋" w:eastAsia="仿宋" w:hAnsi="仿宋" w:cs="仿宋" w:hint="eastAsia"/>
            <w:lang w:eastAsia="zh-CN"/>
          </w:rPr>
          <w:t>十、聚阴离子纤维素项目人力资源培养与发展</w:t>
        </w:r>
        <w:r>
          <w:tab/>
        </w:r>
        <w:r>
          <w:fldChar w:fldCharType="begin"/>
        </w:r>
        <w:r>
          <w:instrText xml:space="preserve"> PAGEREF _Toc4000 \h </w:instrText>
        </w:r>
        <w:r>
          <w:fldChar w:fldCharType="separate"/>
        </w:r>
        <w:r>
          <w:t>33</w:t>
        </w:r>
        <w:r>
          <w:fldChar w:fldCharType="end"/>
        </w:r>
      </w:hyperlink>
    </w:p>
    <w:p>
      <w:pPr>
        <w:pStyle w:val="TOC2"/>
        <w:tabs>
          <w:tab w:val="right" w:leader="dot" w:pos="8306"/>
        </w:tabs>
      </w:pPr>
      <w:hyperlink w:anchor="_Toc25876" w:history="1">
        <w:r>
          <w:rPr>
            <w:rFonts w:ascii="仿宋" w:eastAsia="仿宋" w:hAnsi="仿宋" w:cs="仿宋" w:hint="eastAsia"/>
            <w:lang w:eastAsia="zh-CN"/>
          </w:rPr>
          <w:t>(一)、人才需求与规划</w:t>
        </w:r>
        <w:r>
          <w:tab/>
        </w:r>
        <w:r>
          <w:fldChar w:fldCharType="begin"/>
        </w:r>
        <w:r>
          <w:instrText xml:space="preserve"> PAGEREF _Toc25876 \h </w:instrText>
        </w:r>
        <w:r>
          <w:fldChar w:fldCharType="separate"/>
        </w:r>
        <w:r>
          <w:t>33</w:t>
        </w:r>
        <w:r>
          <w:fldChar w:fldCharType="end"/>
        </w:r>
      </w:hyperlink>
    </w:p>
    <w:p>
      <w:pPr>
        <w:pStyle w:val="TOC2"/>
        <w:tabs>
          <w:tab w:val="right" w:leader="dot" w:pos="8306"/>
        </w:tabs>
      </w:pPr>
      <w:hyperlink w:anchor="_Toc1568" w:history="1">
        <w:r>
          <w:rPr>
            <w:rFonts w:ascii="仿宋" w:eastAsia="仿宋" w:hAnsi="仿宋" w:cs="仿宋" w:hint="eastAsia"/>
            <w:lang w:eastAsia="zh-CN"/>
          </w:rPr>
          <w:t>(二)、培训与发展计划</w:t>
        </w:r>
        <w:r>
          <w:tab/>
        </w:r>
        <w:r>
          <w:fldChar w:fldCharType="begin"/>
        </w:r>
        <w:r>
          <w:instrText xml:space="preserve"> PAGEREF _Toc1568 \h </w:instrText>
        </w:r>
        <w:r>
          <w:fldChar w:fldCharType="separate"/>
        </w:r>
        <w:r>
          <w:t>34</w:t>
        </w:r>
        <w:r>
          <w:fldChar w:fldCharType="end"/>
        </w:r>
      </w:hyperlink>
    </w:p>
    <w:p>
      <w:pPr>
        <w:pStyle w:val="TOC1"/>
        <w:tabs>
          <w:tab w:val="right" w:leader="dot" w:pos="8306"/>
        </w:tabs>
      </w:pPr>
      <w:hyperlink w:anchor="_Toc8241" w:history="1">
        <w:r>
          <w:rPr>
            <w:rFonts w:ascii="仿宋" w:eastAsia="仿宋" w:hAnsi="仿宋" w:cs="仿宋" w:hint="eastAsia"/>
            <w:lang w:eastAsia="zh-CN"/>
          </w:rPr>
          <w:t>十一、聚阴离子纤维素项目环境影响分析</w:t>
        </w:r>
        <w:r>
          <w:tab/>
        </w:r>
        <w:r>
          <w:fldChar w:fldCharType="begin"/>
        </w:r>
        <w:r>
          <w:instrText xml:space="preserve"> PAGEREF _Toc8241 \h </w:instrText>
        </w:r>
        <w:r>
          <w:fldChar w:fldCharType="separate"/>
        </w:r>
        <w:r>
          <w:t>34</w:t>
        </w:r>
        <w:r>
          <w:fldChar w:fldCharType="end"/>
        </w:r>
      </w:hyperlink>
    </w:p>
    <w:p>
      <w:pPr>
        <w:pStyle w:val="TOC2"/>
        <w:tabs>
          <w:tab w:val="right" w:leader="dot" w:pos="8306"/>
        </w:tabs>
      </w:pPr>
      <w:hyperlink w:anchor="_Toc30229" w:history="1">
        <w:r>
          <w:rPr>
            <w:rFonts w:ascii="仿宋" w:eastAsia="仿宋" w:hAnsi="仿宋" w:cs="仿宋" w:hint="eastAsia"/>
            <w:lang w:eastAsia="zh-CN"/>
          </w:rPr>
          <w:t>(一)、建设区域环境质量现状</w:t>
        </w:r>
        <w:r>
          <w:tab/>
        </w:r>
        <w:r>
          <w:fldChar w:fldCharType="begin"/>
        </w:r>
        <w:r>
          <w:instrText xml:space="preserve"> PAGEREF _Toc30229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3" w:history="1">
        <w:r>
          <w:rPr>
            <w:rFonts w:ascii="仿宋" w:eastAsia="仿宋" w:hAnsi="仿宋" w:cs="仿宋" w:hint="eastAsia"/>
            <w:lang w:eastAsia="zh-CN"/>
          </w:rPr>
          <w:t>(二)、建设期环境保护</w:t>
        </w:r>
        <w:r>
          <w:tab/>
        </w:r>
        <w:r>
          <w:fldChar w:fldCharType="begin"/>
        </w:r>
        <w:r>
          <w:instrText xml:space="preserve"> PAGEREF _Toc29973 \h </w:instrText>
        </w:r>
        <w:r>
          <w:fldChar w:fldCharType="separate"/>
        </w:r>
        <w:r>
          <w:t>36</w:t>
        </w:r>
        <w:r>
          <w:fldChar w:fldCharType="end"/>
        </w:r>
      </w:hyperlink>
    </w:p>
    <w:p>
      <w:pPr>
        <w:pStyle w:val="TOC2"/>
        <w:tabs>
          <w:tab w:val="right" w:leader="dot" w:pos="8306"/>
        </w:tabs>
      </w:pPr>
      <w:hyperlink w:anchor="_Toc28480" w:history="1">
        <w:r>
          <w:rPr>
            <w:rFonts w:ascii="仿宋" w:eastAsia="仿宋" w:hAnsi="仿宋" w:cs="仿宋" w:hint="eastAsia"/>
            <w:lang w:eastAsia="zh-CN"/>
          </w:rPr>
          <w:t>(三)、运营期环境保护</w:t>
        </w:r>
        <w:r>
          <w:tab/>
        </w:r>
        <w:r>
          <w:fldChar w:fldCharType="begin"/>
        </w:r>
        <w:r>
          <w:instrText xml:space="preserve"> PAGEREF _Toc28480 \h </w:instrText>
        </w:r>
        <w:r>
          <w:fldChar w:fldCharType="separate"/>
        </w:r>
        <w:r>
          <w:t>37</w:t>
        </w:r>
        <w:r>
          <w:fldChar w:fldCharType="end"/>
        </w:r>
      </w:hyperlink>
    </w:p>
    <w:p>
      <w:pPr>
        <w:pStyle w:val="TOC2"/>
        <w:tabs>
          <w:tab w:val="right" w:leader="dot" w:pos="8306"/>
        </w:tabs>
      </w:pPr>
      <w:hyperlink w:anchor="_Toc28591" w:history="1">
        <w:r>
          <w:rPr>
            <w:rFonts w:ascii="仿宋" w:eastAsia="仿宋" w:hAnsi="仿宋" w:cs="仿宋" w:hint="eastAsia"/>
            <w:lang w:eastAsia="zh-CN"/>
          </w:rPr>
          <w:t>(四)、聚阴离子纤维素项目建设对区域经济的影响</w:t>
        </w:r>
        <w:r>
          <w:tab/>
        </w:r>
        <w:r>
          <w:fldChar w:fldCharType="begin"/>
        </w:r>
        <w:r>
          <w:instrText xml:space="preserve"> PAGEREF _Toc28591 \h </w:instrText>
        </w:r>
        <w:r>
          <w:fldChar w:fldCharType="separate"/>
        </w:r>
        <w:r>
          <w:t>39</w:t>
        </w:r>
        <w:r>
          <w:fldChar w:fldCharType="end"/>
        </w:r>
      </w:hyperlink>
    </w:p>
    <w:p>
      <w:pPr>
        <w:pStyle w:val="TOC2"/>
        <w:tabs>
          <w:tab w:val="right" w:leader="dot" w:pos="8306"/>
        </w:tabs>
      </w:pPr>
      <w:hyperlink w:anchor="_Toc25663" w:history="1">
        <w:r>
          <w:rPr>
            <w:rFonts w:ascii="仿宋" w:eastAsia="仿宋" w:hAnsi="仿宋" w:cs="仿宋" w:hint="eastAsia"/>
            <w:lang w:eastAsia="zh-CN"/>
          </w:rPr>
          <w:t>(五)、废弃物处理</w:t>
        </w:r>
        <w:r>
          <w:tab/>
        </w:r>
        <w:r>
          <w:fldChar w:fldCharType="begin"/>
        </w:r>
        <w:r>
          <w:instrText xml:space="preserve"> PAGEREF _Toc25663 \h </w:instrText>
        </w:r>
        <w:r>
          <w:fldChar w:fldCharType="separate"/>
        </w:r>
        <w:r>
          <w:t>40</w:t>
        </w:r>
        <w:r>
          <w:fldChar w:fldCharType="end"/>
        </w:r>
      </w:hyperlink>
    </w:p>
    <w:p>
      <w:pPr>
        <w:pStyle w:val="TOC2"/>
        <w:tabs>
          <w:tab w:val="right" w:leader="dot" w:pos="8306"/>
        </w:tabs>
      </w:pPr>
      <w:hyperlink w:anchor="_Toc7399" w:history="1">
        <w:r>
          <w:rPr>
            <w:rFonts w:ascii="仿宋" w:eastAsia="仿宋" w:hAnsi="仿宋" w:cs="仿宋" w:hint="eastAsia"/>
            <w:lang w:eastAsia="zh-CN"/>
          </w:rPr>
          <w:t>(六)、特殊环境影响分析</w:t>
        </w:r>
        <w:r>
          <w:tab/>
        </w:r>
        <w:r>
          <w:fldChar w:fldCharType="begin"/>
        </w:r>
        <w:r>
          <w:instrText xml:space="preserve"> PAGEREF _Toc7399 \h </w:instrText>
        </w:r>
        <w:r>
          <w:fldChar w:fldCharType="separate"/>
        </w:r>
        <w:r>
          <w:t>42</w:t>
        </w:r>
        <w:r>
          <w:fldChar w:fldCharType="end"/>
        </w:r>
      </w:hyperlink>
    </w:p>
    <w:p>
      <w:pPr>
        <w:pStyle w:val="TOC2"/>
        <w:tabs>
          <w:tab w:val="right" w:leader="dot" w:pos="8306"/>
        </w:tabs>
      </w:pPr>
      <w:hyperlink w:anchor="_Toc2071" w:history="1">
        <w:r>
          <w:rPr>
            <w:rFonts w:ascii="仿宋" w:eastAsia="仿宋" w:hAnsi="仿宋" w:cs="仿宋" w:hint="eastAsia"/>
            <w:lang w:eastAsia="zh-CN"/>
          </w:rPr>
          <w:t>(七)、清洁生产</w:t>
        </w:r>
        <w:r>
          <w:tab/>
        </w:r>
        <w:r>
          <w:fldChar w:fldCharType="begin"/>
        </w:r>
        <w:r>
          <w:instrText xml:space="preserve"> PAGEREF _Toc2071 \h </w:instrText>
        </w:r>
        <w:r>
          <w:fldChar w:fldCharType="separate"/>
        </w:r>
        <w:r>
          <w:t>43</w:t>
        </w:r>
        <w:r>
          <w:fldChar w:fldCharType="end"/>
        </w:r>
      </w:hyperlink>
    </w:p>
    <w:p>
      <w:pPr>
        <w:pStyle w:val="TOC2"/>
        <w:tabs>
          <w:tab w:val="right" w:leader="dot" w:pos="8306"/>
        </w:tabs>
      </w:pPr>
      <w:hyperlink w:anchor="_Toc16000" w:history="1">
        <w:r>
          <w:rPr>
            <w:rFonts w:ascii="仿宋" w:eastAsia="仿宋" w:hAnsi="仿宋" w:cs="仿宋" w:hint="eastAsia"/>
            <w:lang w:eastAsia="zh-CN"/>
          </w:rPr>
          <w:t>(八)、环境保护综合评价</w:t>
        </w:r>
        <w:r>
          <w:tab/>
        </w:r>
        <w:r>
          <w:fldChar w:fldCharType="begin"/>
        </w:r>
        <w:r>
          <w:instrText xml:space="preserve"> PAGEREF _Toc16000 \h </w:instrText>
        </w:r>
        <w:r>
          <w:fldChar w:fldCharType="separate"/>
        </w:r>
        <w:r>
          <w:t>44</w:t>
        </w:r>
        <w:r>
          <w:fldChar w:fldCharType="end"/>
        </w:r>
      </w:hyperlink>
    </w:p>
    <w:p>
      <w:pPr>
        <w:pStyle w:val="TOC1"/>
        <w:tabs>
          <w:tab w:val="right" w:leader="dot" w:pos="8306"/>
        </w:tabs>
      </w:pPr>
      <w:hyperlink w:anchor="_Toc19717" w:history="1">
        <w:r>
          <w:rPr>
            <w:rFonts w:ascii="仿宋" w:eastAsia="仿宋" w:hAnsi="仿宋" w:cs="仿宋" w:hint="eastAsia"/>
            <w:lang w:eastAsia="zh-CN"/>
          </w:rPr>
          <w:t>十二、聚阴离子纤维素项目社会影响</w:t>
        </w:r>
        <w:r>
          <w:tab/>
        </w:r>
        <w:r>
          <w:fldChar w:fldCharType="begin"/>
        </w:r>
        <w:r>
          <w:instrText xml:space="preserve"> PAGEREF _Toc19717 \h </w:instrText>
        </w:r>
        <w:r>
          <w:fldChar w:fldCharType="separate"/>
        </w:r>
        <w:r>
          <w:t>45</w:t>
        </w:r>
        <w:r>
          <w:fldChar w:fldCharType="end"/>
        </w:r>
      </w:hyperlink>
    </w:p>
    <w:p>
      <w:pPr>
        <w:pStyle w:val="TOC2"/>
        <w:tabs>
          <w:tab w:val="right" w:leader="dot" w:pos="8306"/>
        </w:tabs>
      </w:pPr>
      <w:hyperlink w:anchor="_Toc32551" w:history="1">
        <w:r>
          <w:rPr>
            <w:rFonts w:ascii="仿宋" w:eastAsia="仿宋" w:hAnsi="仿宋" w:cs="仿宋" w:hint="eastAsia"/>
            <w:lang w:eastAsia="zh-CN"/>
          </w:rPr>
          <w:t>(一)、社会责任与义务</w:t>
        </w:r>
        <w:r>
          <w:tab/>
        </w:r>
        <w:r>
          <w:fldChar w:fldCharType="begin"/>
        </w:r>
        <w:r>
          <w:instrText xml:space="preserve"> PAGEREF _Toc32551 \h </w:instrText>
        </w:r>
        <w:r>
          <w:fldChar w:fldCharType="separate"/>
        </w:r>
        <w:r>
          <w:t>45</w:t>
        </w:r>
        <w:r>
          <w:fldChar w:fldCharType="end"/>
        </w:r>
      </w:hyperlink>
    </w:p>
    <w:p>
      <w:pPr>
        <w:pStyle w:val="TOC2"/>
        <w:tabs>
          <w:tab w:val="right" w:leader="dot" w:pos="8306"/>
        </w:tabs>
      </w:pPr>
      <w:hyperlink w:anchor="_Toc14049" w:history="1">
        <w:r>
          <w:rPr>
            <w:rFonts w:ascii="仿宋" w:eastAsia="仿宋" w:hAnsi="仿宋" w:cs="仿宋" w:hint="eastAsia"/>
            <w:lang w:eastAsia="zh-CN"/>
          </w:rPr>
          <w:t>(二)、社会参与与沟通</w:t>
        </w:r>
        <w:r>
          <w:tab/>
        </w:r>
        <w:r>
          <w:fldChar w:fldCharType="begin"/>
        </w:r>
        <w:r>
          <w:instrText xml:space="preserve"> PAGEREF _Toc14049 \h </w:instrText>
        </w:r>
        <w:r>
          <w:fldChar w:fldCharType="separate"/>
        </w:r>
        <w:r>
          <w:t>46</w:t>
        </w:r>
        <w:r>
          <w:fldChar w:fldCharType="end"/>
        </w:r>
      </w:hyperlink>
    </w:p>
    <w:p>
      <w:pPr>
        <w:pStyle w:val="TOC1"/>
        <w:tabs>
          <w:tab w:val="right" w:leader="dot" w:pos="8306"/>
        </w:tabs>
      </w:pPr>
      <w:hyperlink w:anchor="_Toc12227" w:history="1">
        <w:r>
          <w:rPr>
            <w:rFonts w:ascii="仿宋" w:eastAsia="仿宋" w:hAnsi="仿宋" w:cs="仿宋" w:hint="eastAsia"/>
            <w:lang w:eastAsia="zh-CN"/>
          </w:rPr>
          <w:t>十三、聚阴离子纤维素项目治理与监督</w:t>
        </w:r>
        <w:r>
          <w:tab/>
        </w:r>
        <w:r>
          <w:fldChar w:fldCharType="begin"/>
        </w:r>
        <w:r>
          <w:instrText xml:space="preserve"> PAGEREF _Toc12227 \h </w:instrText>
        </w:r>
        <w:r>
          <w:fldChar w:fldCharType="separate"/>
        </w:r>
        <w:r>
          <w:t>47</w:t>
        </w:r>
        <w:r>
          <w:fldChar w:fldCharType="end"/>
        </w:r>
      </w:hyperlink>
    </w:p>
    <w:p>
      <w:pPr>
        <w:pStyle w:val="TOC2"/>
        <w:tabs>
          <w:tab w:val="right" w:leader="dot" w:pos="8306"/>
        </w:tabs>
      </w:pPr>
      <w:hyperlink w:anchor="_Toc1435" w:history="1">
        <w:r>
          <w:rPr>
            <w:rFonts w:ascii="仿宋" w:eastAsia="仿宋" w:hAnsi="仿宋" w:cs="仿宋" w:hint="eastAsia"/>
            <w:lang w:eastAsia="zh-CN"/>
          </w:rPr>
          <w:t>(一)、聚阴离子纤维素项目治理结构</w:t>
        </w:r>
        <w:r>
          <w:tab/>
        </w:r>
        <w:r>
          <w:fldChar w:fldCharType="begin"/>
        </w:r>
        <w:r>
          <w:instrText xml:space="preserve"> PAGEREF _Toc1435 \h </w:instrText>
        </w:r>
        <w:r>
          <w:fldChar w:fldCharType="separate"/>
        </w:r>
        <w:r>
          <w:t>47</w:t>
        </w:r>
        <w:r>
          <w:fldChar w:fldCharType="end"/>
        </w:r>
      </w:hyperlink>
    </w:p>
    <w:p>
      <w:pPr>
        <w:pStyle w:val="TOC2"/>
        <w:tabs>
          <w:tab w:val="right" w:leader="dot" w:pos="8306"/>
        </w:tabs>
      </w:pPr>
      <w:hyperlink w:anchor="_Toc8327" w:history="1">
        <w:r>
          <w:rPr>
            <w:rFonts w:ascii="仿宋" w:eastAsia="仿宋" w:hAnsi="仿宋" w:cs="仿宋" w:hint="eastAsia"/>
            <w:lang w:eastAsia="zh-CN"/>
          </w:rPr>
          <w:t>(二)、监督与审计</w:t>
        </w:r>
        <w:r>
          <w:tab/>
        </w:r>
        <w:r>
          <w:fldChar w:fldCharType="begin"/>
        </w:r>
        <w:r>
          <w:instrText xml:space="preserve"> PAGEREF _Toc8327 \h </w:instrText>
        </w:r>
        <w:r>
          <w:fldChar w:fldCharType="separate"/>
        </w:r>
        <w:r>
          <w:t>49</w:t>
        </w:r>
        <w:r>
          <w:fldChar w:fldCharType="end"/>
        </w:r>
      </w:hyperlink>
    </w:p>
    <w:p>
      <w:pPr>
        <w:pStyle w:val="TOC1"/>
        <w:tabs>
          <w:tab w:val="right" w:leader="dot" w:pos="8306"/>
        </w:tabs>
      </w:pPr>
      <w:hyperlink w:anchor="_Toc8345" w:history="1">
        <w:r>
          <w:rPr>
            <w:rFonts w:ascii="仿宋" w:eastAsia="仿宋" w:hAnsi="仿宋" w:cs="仿宋" w:hint="eastAsia"/>
            <w:lang w:eastAsia="zh-CN"/>
          </w:rPr>
          <w:t>十四、营销与推广策略</w:t>
        </w:r>
        <w:r>
          <w:tab/>
        </w:r>
        <w:r>
          <w:fldChar w:fldCharType="begin"/>
        </w:r>
        <w:r>
          <w:instrText xml:space="preserve"> PAGEREF _Toc8345 \h </w:instrText>
        </w:r>
        <w:r>
          <w:fldChar w:fldCharType="separate"/>
        </w:r>
        <w:r>
          <w:t>50</w:t>
        </w:r>
        <w:r>
          <w:fldChar w:fldCharType="end"/>
        </w:r>
      </w:hyperlink>
    </w:p>
    <w:p>
      <w:pPr>
        <w:pStyle w:val="TOC2"/>
        <w:tabs>
          <w:tab w:val="right" w:leader="dot" w:pos="8306"/>
        </w:tabs>
      </w:pPr>
      <w:hyperlink w:anchor="_Toc31573" w:history="1">
        <w:r>
          <w:rPr>
            <w:rFonts w:ascii="仿宋" w:eastAsia="仿宋" w:hAnsi="仿宋" w:cs="仿宋" w:hint="eastAsia"/>
            <w:lang w:eastAsia="zh-CN"/>
          </w:rPr>
          <w:t>(一)、产品/服务定位与特点</w:t>
        </w:r>
        <w:r>
          <w:tab/>
        </w:r>
        <w:r>
          <w:fldChar w:fldCharType="begin"/>
        </w:r>
        <w:r>
          <w:instrText xml:space="preserve"> PAGEREF _Toc31573 \h </w:instrText>
        </w:r>
        <w:r>
          <w:fldChar w:fldCharType="separate"/>
        </w:r>
        <w:r>
          <w:t>50</w:t>
        </w:r>
        <w:r>
          <w:fldChar w:fldCharType="end"/>
        </w:r>
      </w:hyperlink>
    </w:p>
    <w:p>
      <w:pPr>
        <w:pStyle w:val="TOC2"/>
        <w:tabs>
          <w:tab w:val="right" w:leader="dot" w:pos="8306"/>
        </w:tabs>
      </w:pPr>
      <w:hyperlink w:anchor="_Toc12793" w:history="1">
        <w:r>
          <w:rPr>
            <w:rFonts w:ascii="仿宋" w:eastAsia="仿宋" w:hAnsi="仿宋" w:cs="仿宋" w:hint="eastAsia"/>
            <w:lang w:eastAsia="zh-CN"/>
          </w:rPr>
          <w:t>(二)、市场定位与竞争分析</w:t>
        </w:r>
        <w:r>
          <w:tab/>
        </w:r>
        <w:r>
          <w:fldChar w:fldCharType="begin"/>
        </w:r>
        <w:r>
          <w:instrText xml:space="preserve"> PAGEREF _Toc12793 \h </w:instrText>
        </w:r>
        <w:r>
          <w:fldChar w:fldCharType="separate"/>
        </w:r>
        <w:r>
          <w:t>51</w:t>
        </w:r>
        <w:r>
          <w:fldChar w:fldCharType="end"/>
        </w:r>
      </w:hyperlink>
    </w:p>
    <w:p>
      <w:pPr>
        <w:pStyle w:val="TOC2"/>
        <w:tabs>
          <w:tab w:val="right" w:leader="dot" w:pos="8306"/>
        </w:tabs>
      </w:pPr>
      <w:hyperlink w:anchor="_Toc29297" w:history="1">
        <w:r>
          <w:rPr>
            <w:rFonts w:ascii="仿宋" w:eastAsia="仿宋" w:hAnsi="仿宋" w:cs="仿宋" w:hint="eastAsia"/>
            <w:lang w:eastAsia="zh-CN"/>
          </w:rPr>
          <w:t>(三)、营销渠道与策略</w:t>
        </w:r>
        <w:r>
          <w:tab/>
        </w:r>
        <w:r>
          <w:fldChar w:fldCharType="begin"/>
        </w:r>
        <w:r>
          <w:instrText xml:space="preserve"> PAGEREF _Toc29297 \h </w:instrText>
        </w:r>
        <w:r>
          <w:fldChar w:fldCharType="separate"/>
        </w:r>
        <w:r>
          <w:t>53</w:t>
        </w:r>
        <w:r>
          <w:fldChar w:fldCharType="end"/>
        </w:r>
      </w:hyperlink>
    </w:p>
    <w:p>
      <w:pPr>
        <w:pStyle w:val="TOC2"/>
        <w:tabs>
          <w:tab w:val="right" w:leader="dot" w:pos="8306"/>
        </w:tabs>
      </w:pPr>
      <w:hyperlink w:anchor="_Toc6414" w:history="1">
        <w:r>
          <w:rPr>
            <w:rFonts w:ascii="仿宋" w:eastAsia="仿宋" w:hAnsi="仿宋" w:cs="仿宋" w:hint="eastAsia"/>
            <w:lang w:eastAsia="zh-CN"/>
          </w:rPr>
          <w:t>(四)、推广与宣传活动</w:t>
        </w:r>
        <w:r>
          <w:tab/>
        </w:r>
        <w:r>
          <w:fldChar w:fldCharType="begin"/>
        </w:r>
        <w:r>
          <w:instrText xml:space="preserve"> PAGEREF _Toc6414 \h </w:instrText>
        </w:r>
        <w:r>
          <w:fldChar w:fldCharType="separate"/>
        </w:r>
        <w:r>
          <w:t>54</w:t>
        </w:r>
        <w:r>
          <w:fldChar w:fldCharType="end"/>
        </w:r>
      </w:hyperlink>
    </w:p>
    <w:p>
      <w:pPr>
        <w:pStyle w:val="TOC1"/>
        <w:tabs>
          <w:tab w:val="right" w:leader="dot" w:pos="8306"/>
        </w:tabs>
      </w:pPr>
      <w:hyperlink w:anchor="_Toc28055" w:history="1">
        <w:r>
          <w:rPr>
            <w:rFonts w:ascii="仿宋" w:eastAsia="仿宋" w:hAnsi="仿宋" w:cs="仿宋" w:hint="eastAsia"/>
            <w:lang w:eastAsia="zh-CN"/>
          </w:rPr>
          <w:t>十五、供应链管理</w:t>
        </w:r>
        <w:r>
          <w:tab/>
        </w:r>
        <w:r>
          <w:fldChar w:fldCharType="begin"/>
        </w:r>
        <w:r>
          <w:instrText xml:space="preserve"> PAGEREF _Toc28055 \h </w:instrText>
        </w:r>
        <w:r>
          <w:fldChar w:fldCharType="separate"/>
        </w:r>
        <w:r>
          <w:t>59</w:t>
        </w:r>
        <w:r>
          <w:fldChar w:fldCharType="end"/>
        </w:r>
      </w:hyperlink>
    </w:p>
    <w:p>
      <w:pPr>
        <w:pStyle w:val="TOC2"/>
        <w:tabs>
          <w:tab w:val="right" w:leader="dot" w:pos="8306"/>
        </w:tabs>
      </w:pPr>
      <w:hyperlink w:anchor="_Toc21900" w:history="1">
        <w:r>
          <w:rPr>
            <w:rFonts w:ascii="仿宋" w:eastAsia="仿宋" w:hAnsi="仿宋" w:cs="仿宋" w:hint="eastAsia"/>
            <w:lang w:eastAsia="zh-CN"/>
          </w:rPr>
          <w:t>(一)、供应链战略规划</w:t>
        </w:r>
        <w:r>
          <w:tab/>
        </w:r>
        <w:r>
          <w:fldChar w:fldCharType="begin"/>
        </w:r>
        <w:r>
          <w:instrText xml:space="preserve"> PAGEREF _Toc21900 \h </w:instrText>
        </w:r>
        <w:r>
          <w:fldChar w:fldCharType="separate"/>
        </w:r>
        <w:r>
          <w:t>59</w:t>
        </w:r>
        <w:r>
          <w:fldChar w:fldCharType="end"/>
        </w:r>
      </w:hyperlink>
    </w:p>
    <w:p>
      <w:pPr>
        <w:pStyle w:val="TOC2"/>
        <w:tabs>
          <w:tab w:val="right" w:leader="dot" w:pos="8306"/>
        </w:tabs>
      </w:pPr>
      <w:hyperlink w:anchor="_Toc28910" w:history="1">
        <w:r>
          <w:rPr>
            <w:rFonts w:ascii="仿宋" w:eastAsia="仿宋" w:hAnsi="仿宋" w:cs="仿宋" w:hint="eastAsia"/>
            <w:lang w:eastAsia="zh-CN"/>
          </w:rPr>
          <w:t>(二)、供应商选择与合作</w:t>
        </w:r>
        <w:r>
          <w:tab/>
        </w:r>
        <w:r>
          <w:fldChar w:fldCharType="begin"/>
        </w:r>
        <w:r>
          <w:instrText xml:space="preserve"> PAGEREF _Toc28910 \h </w:instrText>
        </w:r>
        <w:r>
          <w:fldChar w:fldCharType="separate"/>
        </w:r>
        <w:r>
          <w:t>61</w:t>
        </w:r>
        <w:r>
          <w:fldChar w:fldCharType="end"/>
        </w:r>
      </w:hyperlink>
    </w:p>
    <w:p>
      <w:pPr>
        <w:pStyle w:val="TOC2"/>
        <w:tabs>
          <w:tab w:val="right" w:leader="dot" w:pos="8306"/>
        </w:tabs>
      </w:pPr>
      <w:hyperlink w:anchor="_Toc22841" w:history="1">
        <w:r>
          <w:rPr>
            <w:rFonts w:ascii="仿宋" w:eastAsia="仿宋" w:hAnsi="仿宋" w:cs="仿宋" w:hint="eastAsia"/>
            <w:lang w:eastAsia="zh-CN"/>
          </w:rPr>
          <w:t>(三)、物流与库存管理</w:t>
        </w:r>
        <w:r>
          <w:tab/>
        </w:r>
        <w:r>
          <w:fldChar w:fldCharType="begin"/>
        </w:r>
        <w:r>
          <w:instrText xml:space="preserve"> PAGEREF _Toc22841 \h </w:instrText>
        </w:r>
        <w:r>
          <w:fldChar w:fldCharType="separate"/>
        </w:r>
        <w:r>
          <w:t>62</w:t>
        </w:r>
        <w:r>
          <w:fldChar w:fldCharType="end"/>
        </w:r>
      </w:hyperlink>
    </w:p>
    <w:p>
      <w:pPr>
        <w:pStyle w:val="TOC1"/>
        <w:tabs>
          <w:tab w:val="right" w:leader="dot" w:pos="8306"/>
        </w:tabs>
      </w:pPr>
      <w:hyperlink w:anchor="_Toc5234" w:history="1">
        <w:r>
          <w:rPr>
            <w:rFonts w:ascii="仿宋" w:eastAsia="仿宋" w:hAnsi="仿宋" w:cs="仿宋" w:hint="eastAsia"/>
            <w:lang w:eastAsia="zh-CN"/>
          </w:rPr>
          <w:t>十六、质量管理体系</w:t>
        </w:r>
        <w:r>
          <w:tab/>
        </w:r>
        <w:r>
          <w:fldChar w:fldCharType="begin"/>
        </w:r>
        <w:r>
          <w:instrText xml:space="preserve"> PAGEREF _Toc5234 \h </w:instrText>
        </w:r>
        <w:r>
          <w:fldChar w:fldCharType="separate"/>
        </w:r>
        <w:r>
          <w:t>63</w:t>
        </w:r>
        <w:r>
          <w:fldChar w:fldCharType="end"/>
        </w:r>
      </w:hyperlink>
    </w:p>
    <w:p>
      <w:pPr>
        <w:pStyle w:val="TOC2"/>
        <w:tabs>
          <w:tab w:val="right" w:leader="dot" w:pos="8306"/>
        </w:tabs>
      </w:pPr>
      <w:hyperlink w:anchor="_Toc23595" w:history="1">
        <w:r>
          <w:rPr>
            <w:rFonts w:ascii="仿宋" w:eastAsia="仿宋" w:hAnsi="仿宋" w:cs="仿宋" w:hint="eastAsia"/>
            <w:lang w:eastAsia="zh-CN"/>
          </w:rPr>
          <w:t>(一)、质量目标与方针</w:t>
        </w:r>
        <w:r>
          <w:tab/>
        </w:r>
        <w:r>
          <w:fldChar w:fldCharType="begin"/>
        </w:r>
        <w:r>
          <w:instrText xml:space="preserve"> PAGEREF _Toc23595 \h </w:instrText>
        </w:r>
        <w:r>
          <w:fldChar w:fldCharType="separate"/>
        </w:r>
        <w:r>
          <w:t>63</w:t>
        </w:r>
        <w:r>
          <w:fldChar w:fldCharType="end"/>
        </w:r>
      </w:hyperlink>
    </w:p>
    <w:p>
      <w:pPr>
        <w:pStyle w:val="TOC2"/>
        <w:tabs>
          <w:tab w:val="right" w:leader="dot" w:pos="8306"/>
        </w:tabs>
      </w:pPr>
      <w:hyperlink w:anchor="_Toc22471" w:history="1">
        <w:r>
          <w:rPr>
            <w:rFonts w:ascii="仿宋" w:eastAsia="仿宋" w:hAnsi="仿宋" w:cs="仿宋" w:hint="eastAsia"/>
            <w:lang w:eastAsia="zh-CN"/>
          </w:rPr>
          <w:t>(二)、质量管理责任</w:t>
        </w:r>
        <w:r>
          <w:tab/>
        </w:r>
        <w:r>
          <w:fldChar w:fldCharType="begin"/>
        </w:r>
        <w:r>
          <w:instrText xml:space="preserve"> PAGEREF _Toc22471 \h </w:instrText>
        </w:r>
        <w:r>
          <w:fldChar w:fldCharType="separate"/>
        </w:r>
        <w:r>
          <w:t>64</w:t>
        </w:r>
        <w:r>
          <w:fldChar w:fldCharType="end"/>
        </w:r>
      </w:hyperlink>
    </w:p>
    <w:p>
      <w:pPr>
        <w:pStyle w:val="TOC2"/>
        <w:tabs>
          <w:tab w:val="right" w:leader="dot" w:pos="8306"/>
        </w:tabs>
      </w:pPr>
      <w:hyperlink w:anchor="_Toc28622" w:history="1">
        <w:r>
          <w:rPr>
            <w:rFonts w:ascii="仿宋" w:eastAsia="仿宋" w:hAnsi="仿宋" w:cs="仿宋" w:hint="eastAsia"/>
            <w:lang w:eastAsia="zh-CN"/>
          </w:rPr>
          <w:t>(三)、质量管理体系文件</w:t>
        </w:r>
        <w:r>
          <w:tab/>
        </w:r>
        <w:r>
          <w:fldChar w:fldCharType="begin"/>
        </w:r>
        <w:r>
          <w:instrText xml:space="preserve"> PAGEREF _Toc28622 \h </w:instrText>
        </w:r>
        <w:r>
          <w:fldChar w:fldCharType="separate"/>
        </w:r>
        <w:r>
          <w:t>66</w:t>
        </w:r>
        <w:r>
          <w:fldChar w:fldCharType="end"/>
        </w:r>
      </w:hyperlink>
    </w:p>
    <w:p>
      <w:pPr>
        <w:pStyle w:val="TOC2"/>
        <w:tabs>
          <w:tab w:val="right" w:leader="dot" w:pos="8306"/>
        </w:tabs>
      </w:pPr>
      <w:hyperlink w:anchor="_Toc15768" w:history="1">
        <w:r>
          <w:rPr>
            <w:rFonts w:ascii="仿宋" w:eastAsia="仿宋" w:hAnsi="仿宋" w:cs="仿宋" w:hint="eastAsia"/>
            <w:lang w:eastAsia="zh-CN"/>
          </w:rPr>
          <w:t>(四)、质量培训与教育</w:t>
        </w:r>
        <w:r>
          <w:tab/>
        </w:r>
        <w:r>
          <w:fldChar w:fldCharType="begin"/>
        </w:r>
        <w:r>
          <w:instrText xml:space="preserve"> PAGEREF _Toc15768 \h </w:instrText>
        </w:r>
        <w:r>
          <w:fldChar w:fldCharType="separate"/>
        </w:r>
        <w:r>
          <w:t>68</w:t>
        </w:r>
        <w:r>
          <w:fldChar w:fldCharType="end"/>
        </w:r>
      </w:hyperlink>
    </w:p>
    <w:p>
      <w:pPr>
        <w:pStyle w:val="TOC2"/>
        <w:tabs>
          <w:tab w:val="right" w:leader="dot" w:pos="8306"/>
        </w:tabs>
      </w:pPr>
      <w:hyperlink w:anchor="_Toc12108" w:history="1">
        <w:r>
          <w:rPr>
            <w:rFonts w:ascii="仿宋" w:eastAsia="仿宋" w:hAnsi="仿宋" w:cs="仿宋" w:hint="eastAsia"/>
            <w:lang w:eastAsia="zh-CN"/>
          </w:rPr>
          <w:t>(五)、质量审核与评价</w:t>
        </w:r>
        <w:r>
          <w:tab/>
        </w:r>
        <w:r>
          <w:fldChar w:fldCharType="begin"/>
        </w:r>
        <w:r>
          <w:instrText xml:space="preserve"> PAGEREF _Toc12108 \h </w:instrText>
        </w:r>
        <w:r>
          <w:fldChar w:fldCharType="separate"/>
        </w:r>
        <w:r>
          <w:t>69</w:t>
        </w:r>
        <w:r>
          <w:fldChar w:fldCharType="end"/>
        </w:r>
      </w:hyperlink>
    </w:p>
    <w:p>
      <w:pPr>
        <w:pStyle w:val="TOC2"/>
        <w:tabs>
          <w:tab w:val="right" w:leader="dot" w:pos="8306"/>
        </w:tabs>
      </w:pPr>
      <w:hyperlink w:anchor="_Toc13034" w:history="1">
        <w:r>
          <w:rPr>
            <w:rFonts w:ascii="仿宋" w:eastAsia="仿宋" w:hAnsi="仿宋" w:cs="仿宋" w:hint="eastAsia"/>
            <w:lang w:eastAsia="zh-CN"/>
          </w:rPr>
          <w:t>(六)、不符合与纠正措施</w:t>
        </w:r>
        <w:r>
          <w:tab/>
        </w:r>
        <w:r>
          <w:fldChar w:fldCharType="begin"/>
        </w:r>
        <w:r>
          <w:instrText xml:space="preserve"> PAGEREF _Toc13034 \h </w:instrText>
        </w:r>
        <w:r>
          <w:fldChar w:fldCharType="separate"/>
        </w:r>
        <w:r>
          <w:t>70</w:t>
        </w:r>
        <w:r>
          <w:fldChar w:fldCharType="end"/>
        </w:r>
      </w:hyperlink>
    </w:p>
    <w:p>
      <w:pPr>
        <w:pStyle w:val="TOC1"/>
        <w:tabs>
          <w:tab w:val="right" w:leader="dot" w:pos="8306"/>
        </w:tabs>
      </w:pPr>
      <w:hyperlink w:anchor="_Toc8209" w:history="1">
        <w:r>
          <w:rPr>
            <w:rFonts w:ascii="仿宋" w:eastAsia="仿宋" w:hAnsi="仿宋" w:cs="仿宋" w:hint="eastAsia"/>
            <w:lang w:eastAsia="zh-CN"/>
          </w:rPr>
          <w:t>十七、聚阴离子纤维素项目实施保障措施</w:t>
        </w:r>
        <w:r>
          <w:tab/>
        </w:r>
        <w:r>
          <w:fldChar w:fldCharType="begin"/>
        </w:r>
        <w:r>
          <w:instrText xml:space="preserve"> PAGEREF _Toc8209 \h </w:instrText>
        </w:r>
        <w:r>
          <w:fldChar w:fldCharType="separate"/>
        </w:r>
        <w:r>
          <w:t>71</w:t>
        </w:r>
        <w:r>
          <w:fldChar w:fldCharType="end"/>
        </w:r>
      </w:hyperlink>
    </w:p>
    <w:p>
      <w:pPr>
        <w:pStyle w:val="TOC2"/>
        <w:tabs>
          <w:tab w:val="right" w:leader="dot" w:pos="8306"/>
        </w:tabs>
      </w:pPr>
      <w:hyperlink w:anchor="_Toc10764" w:history="1">
        <w:r>
          <w:rPr>
            <w:rFonts w:ascii="仿宋" w:eastAsia="仿宋" w:hAnsi="仿宋" w:cs="仿宋" w:hint="eastAsia"/>
            <w:lang w:eastAsia="zh-CN"/>
          </w:rPr>
          <w:t>(一)、聚阴离子纤维素项目实施保障机制</w:t>
        </w:r>
        <w:r>
          <w:tab/>
        </w:r>
        <w:r>
          <w:fldChar w:fldCharType="begin"/>
        </w:r>
        <w:r>
          <w:instrText xml:space="preserve"> PAGEREF _Toc10764 \h </w:instrText>
        </w:r>
        <w:r>
          <w:fldChar w:fldCharType="separate"/>
        </w:r>
        <w:r>
          <w:t>71</w:t>
        </w:r>
        <w:r>
          <w:fldChar w:fldCharType="end"/>
        </w:r>
      </w:hyperlink>
    </w:p>
    <w:p>
      <w:pPr>
        <w:pStyle w:val="TOC2"/>
        <w:tabs>
          <w:tab w:val="right" w:leader="dot" w:pos="8306"/>
        </w:tabs>
      </w:pPr>
      <w:hyperlink w:anchor="_Toc11128" w:history="1">
        <w:r>
          <w:rPr>
            <w:rFonts w:ascii="仿宋" w:eastAsia="仿宋" w:hAnsi="仿宋" w:cs="仿宋" w:hint="eastAsia"/>
            <w:lang w:eastAsia="zh-CN"/>
          </w:rPr>
          <w:t>(二)、聚阴离子纤维素项目法律合规要求</w:t>
        </w:r>
        <w:r>
          <w:tab/>
        </w:r>
        <w:r>
          <w:fldChar w:fldCharType="begin"/>
        </w:r>
        <w:r>
          <w:instrText xml:space="preserve"> PAGEREF _Toc11128 \h </w:instrText>
        </w:r>
        <w:r>
          <w:fldChar w:fldCharType="separate"/>
        </w:r>
        <w:r>
          <w:t>75</w:t>
        </w:r>
        <w:r>
          <w:fldChar w:fldCharType="end"/>
        </w:r>
      </w:hyperlink>
    </w:p>
    <w:p>
      <w:pPr>
        <w:pStyle w:val="TOC2"/>
        <w:tabs>
          <w:tab w:val="right" w:leader="dot" w:pos="8306"/>
        </w:tabs>
      </w:pPr>
      <w:hyperlink w:anchor="_Toc19982" w:history="1">
        <w:r>
          <w:rPr>
            <w:rFonts w:ascii="仿宋" w:eastAsia="仿宋" w:hAnsi="仿宋" w:cs="仿宋" w:hint="eastAsia"/>
            <w:lang w:eastAsia="zh-CN"/>
          </w:rPr>
          <w:t>(三)、聚阴离子纤维素项目合同管理与法律事务</w:t>
        </w:r>
        <w:r>
          <w:tab/>
        </w:r>
        <w:r>
          <w:fldChar w:fldCharType="begin"/>
        </w:r>
        <w:r>
          <w:instrText xml:space="preserve"> PAGEREF _Toc19982 \h </w:instrText>
        </w:r>
        <w:r>
          <w:fldChar w:fldCharType="separate"/>
        </w:r>
        <w:r>
          <w:t>80</w:t>
        </w:r>
        <w:r>
          <w:fldChar w:fldCharType="end"/>
        </w:r>
      </w:hyperlink>
    </w:p>
    <w:p>
      <w:pPr>
        <w:pStyle w:val="TOC2"/>
        <w:tabs>
          <w:tab w:val="right" w:leader="dot" w:pos="8306"/>
        </w:tabs>
      </w:pPr>
      <w:hyperlink w:anchor="_Toc8939" w:history="1">
        <w:r>
          <w:rPr>
            <w:rFonts w:ascii="仿宋" w:eastAsia="仿宋" w:hAnsi="仿宋" w:cs="仿宋" w:hint="eastAsia"/>
            <w:lang w:eastAsia="zh-CN"/>
          </w:rPr>
          <w:t>(四)、聚阴离子纤维素项目知识产权保护策略</w:t>
        </w:r>
        <w:r>
          <w:tab/>
        </w:r>
        <w:r>
          <w:fldChar w:fldCharType="begin"/>
        </w:r>
        <w:r>
          <w:instrText xml:space="preserve"> PAGEREF _Toc8939 \h </w:instrText>
        </w:r>
        <w:r>
          <w:fldChar w:fldCharType="separate"/>
        </w:r>
        <w:r>
          <w:t>86</w:t>
        </w:r>
        <w:r>
          <w:fldChar w:fldCharType="end"/>
        </w:r>
      </w:hyperlink>
    </w:p>
    <w:p>
      <w:pPr>
        <w:pStyle w:val="TOC1"/>
        <w:tabs>
          <w:tab w:val="right" w:leader="dot" w:pos="8306"/>
        </w:tabs>
      </w:pPr>
      <w:hyperlink w:anchor="_Toc6884" w:history="1">
        <w:r>
          <w:rPr>
            <w:rFonts w:ascii="仿宋" w:eastAsia="仿宋" w:hAnsi="仿宋" w:cs="仿宋" w:hint="eastAsia"/>
            <w:lang w:eastAsia="zh-CN"/>
          </w:rPr>
          <w:t>十八、风险识别与分类</w:t>
        </w:r>
        <w:r>
          <w:tab/>
        </w:r>
        <w:r>
          <w:fldChar w:fldCharType="begin"/>
        </w:r>
        <w:r>
          <w:instrText xml:space="preserve"> PAGEREF _Toc6884 \h </w:instrText>
        </w:r>
        <w:r>
          <w:fldChar w:fldCharType="separate"/>
        </w:r>
        <w:r>
          <w:t>89</w:t>
        </w:r>
        <w:r>
          <w:fldChar w:fldCharType="end"/>
        </w:r>
      </w:hyperlink>
    </w:p>
    <w:p>
      <w:pPr>
        <w:pStyle w:val="TOC2"/>
        <w:tabs>
          <w:tab w:val="right" w:leader="dot" w:pos="8306"/>
        </w:tabs>
      </w:pPr>
      <w:hyperlink w:anchor="_Toc2556" w:history="1">
        <w:r>
          <w:rPr>
            <w:rFonts w:ascii="仿宋" w:eastAsia="仿宋" w:hAnsi="仿宋" w:cs="仿宋" w:hint="eastAsia"/>
            <w:lang w:eastAsia="zh-CN"/>
          </w:rPr>
          <w:t>(一)、风险识别</w:t>
        </w:r>
        <w:r>
          <w:tab/>
        </w:r>
        <w:r>
          <w:fldChar w:fldCharType="begin"/>
        </w:r>
        <w:r>
          <w:instrText xml:space="preserve"> PAGEREF _Toc2556 \h </w:instrText>
        </w:r>
        <w:r>
          <w:fldChar w:fldCharType="separate"/>
        </w:r>
        <w:r>
          <w:t>89</w:t>
        </w:r>
        <w:r>
          <w:fldChar w:fldCharType="end"/>
        </w:r>
      </w:hyperlink>
    </w:p>
    <w:p>
      <w:pPr>
        <w:pStyle w:val="TOC2"/>
        <w:tabs>
          <w:tab w:val="right" w:leader="dot" w:pos="8306"/>
        </w:tabs>
      </w:pPr>
      <w:hyperlink w:anchor="_Toc18330" w:history="1">
        <w:r>
          <w:rPr>
            <w:rFonts w:ascii="仿宋" w:eastAsia="仿宋" w:hAnsi="仿宋" w:cs="仿宋" w:hint="eastAsia"/>
            <w:lang w:eastAsia="zh-CN"/>
          </w:rPr>
          <w:t>(二)、风险分类</w:t>
        </w:r>
        <w:r>
          <w:tab/>
        </w:r>
        <w:r>
          <w:fldChar w:fldCharType="begin"/>
        </w:r>
        <w:r>
          <w:instrText xml:space="preserve"> PAGEREF _Toc18330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59"/>
      <w:r>
        <w:rPr>
          <w:rFonts w:ascii="仿宋" w:eastAsia="仿宋" w:hAnsi="仿宋" w:cs="仿宋" w:hint="eastAsia"/>
          <w:sz w:val="28"/>
          <w:lang w:eastAsia="zh-CN"/>
        </w:rPr>
        <w:t>一、聚阴离子纤维素项目文档管理</w:t>
      </w:r>
      <w:bookmarkEnd w:id="2"/>
    </w:p>
    <w:p>
      <w:pPr>
        <w:pStyle w:val="Heading2"/>
        <w:rPr>
          <w:rFonts w:ascii="仿宋" w:eastAsia="仿宋" w:hAnsi="仿宋" w:cs="仿宋" w:hint="eastAsia"/>
          <w:lang w:eastAsia="zh-CN"/>
        </w:rPr>
      </w:pPr>
      <w:bookmarkStart w:id="3" w:name="_Toc268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聚阴离子纤维素项目高度重视文档的质量和准确性，以支持聚阴离子纤维素项目的各项活动和决策。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文档的编制始于聚阴离子纤维素项目计划的初期，我们制定了详细的文档编制计划，明确了每个文档的内容、格式和编写责任人。在聚阴离子纤维素项目启动阶段，我们首先编制了聚阴离子纤维素项目章程，明确定义了聚阴离子纤维素项目的目标、范围、风险等关键要素。随后，聚阴离子纤维素项目团队根据计划陆续编制了需求文档、设计文档、测试文档等各类文档，确保聚阴离子纤维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阴离子纤维素项目管理中的重要环节，旨在确保聚阴离子纤维素项目文档符合质量标准和聚阴离子纤维素项目需求。在聚阴离子纤维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阴离子纤维素项目相关利益方和专业领域的专家对文档进行独立审查。这有助于获取更全面、客观的反馈，确保聚阴离子纤维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聚阴离子纤维素项目在文档编制与审查方面建立了严格的管理机制，通过规范的流程和多维度的审查，确保聚阴离子纤维素项目文档的质量、准确性和可靠性，为聚阴离子纤维素项目的顺利推进提供了有力支持。</w:t>
      </w:r>
    </w:p>
    <w:p>
      <w:pPr>
        <w:pStyle w:val="Heading2"/>
        <w:ind w:firstLine="560" w:firstLineChars="200"/>
        <w:rPr>
          <w:rFonts w:ascii="仿宋" w:eastAsia="仿宋" w:hAnsi="仿宋" w:cs="仿宋" w:hint="eastAsia"/>
          <w:sz w:val="28"/>
          <w:lang w:eastAsia="zh-CN"/>
        </w:rPr>
      </w:pPr>
      <w:bookmarkStart w:id="4" w:name="_Toc166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在聚阴离子纤维素项目中，我们致力于优化文档发布与分发过程，以确保信息的高效传递和团队间协作的顺畅进行。以下是我们采取的关键优化策略：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我们通过多渠道发布文档，包括电子邮件、聚阴离子纤维素项目管理平台、内部网站等，以满足不同团队成员的偏好和需求。多渠道发布确保了信息的全面覆盖。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我们采用了精细的权限控制，确保只有授权人员可以访问敏感信息。这种安全措施保护了聚阴离子纤维素项目文档的机密性，防止了未经授权的信息泄露。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6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阴离子纤维素项目生命周期中一个至关重要的环节，直接关系到聚阴离子纤维素项目信息的长期保存和历史记录的完整性。在聚阴离子纤维素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892"/>
      <w:r>
        <w:rPr>
          <w:rFonts w:ascii="仿宋" w:eastAsia="仿宋" w:hAnsi="仿宋" w:cs="仿宋" w:hint="eastAsia"/>
          <w:sz w:val="28"/>
          <w:lang w:eastAsia="zh-CN"/>
        </w:rPr>
        <w:t>二、聚阴离子纤维素项目选址可行性分析</w:t>
      </w:r>
      <w:bookmarkEnd w:id="6"/>
    </w:p>
    <w:p>
      <w:pPr>
        <w:pStyle w:val="Heading2"/>
        <w:rPr>
          <w:rFonts w:ascii="仿宋" w:eastAsia="仿宋" w:hAnsi="仿宋" w:cs="仿宋" w:hint="eastAsia"/>
          <w:lang w:eastAsia="zh-CN"/>
        </w:rPr>
      </w:pPr>
      <w:bookmarkStart w:id="7" w:name="_Toc12824"/>
      <w:r>
        <w:rPr>
          <w:rFonts w:ascii="仿宋" w:eastAsia="仿宋" w:hAnsi="仿宋" w:cs="仿宋" w:hint="eastAsia"/>
          <w:lang w:eastAsia="zh-CN"/>
        </w:rPr>
        <w:t>(一)、聚阴离子纤维素项目选址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该聚阴离子纤维素项目选址位于XX省XX市XX区XXX街道</w:t>
      </w:r>
    </w:p>
    <w:p>
      <w:pPr>
        <w:pStyle w:val="Heading2"/>
        <w:ind w:firstLine="560" w:firstLineChars="200"/>
        <w:rPr>
          <w:rFonts w:ascii="仿宋" w:eastAsia="仿宋" w:hAnsi="仿宋" w:cs="仿宋" w:hint="eastAsia"/>
          <w:sz w:val="28"/>
          <w:lang w:eastAsia="zh-CN"/>
        </w:rPr>
      </w:pPr>
      <w:bookmarkStart w:id="8" w:name="_Toc3247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聚阴离子纤维素项目的征地面积将根据聚阴离子纤维素项目的实际规模和需求进行精确规划。具体面积XXX平方米，旨在确保聚阴离子纤维素项目不仅能够满足当前的发展需求，还能够预留空间以适应未来的扩展。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净用地面积是在征地面积基础上去除不可利用面积后的实际可开发用地。具体面积XXX平方米，考虑到环保、交通、安全等多方面因素，以确保聚阴离子纤维素项目在整体利用效率上达到最优。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聚阴离子纤维素项目计划建设的建筑总规模具体面积XXX平方米。这一规模的确定综合考虑了聚阴离子纤维素项目的性质、规模，以及城市规划的相关要求，确保建筑布局与周边环境协调一致。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绿地率是聚阴离子纤维素项目用地中被规划为绿地的比例。具体面积XXX平方米，旨在通过合理规划绿地，改善聚阴离子纤维素项目周边环境，提升居民生活质量，并符合城市整体绿化规划。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容积率是用地上可以建设的建筑总体积与用地面积之比。具体面积XXX，通过合理的容积率规划，确保聚阴离子纤维素项目建筑规模与周边环境和谐共生。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聚阴离子纤维素项目选址与当地城市规划相一致，具体面积XXX平方米。通过与城市规划部门深入沟通，确保聚阴离子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阴离子纤维素项目选址符合当地产业政策，具体面积XXX平方米。这包括聚阴离子纤维素项目对当地经济的促进作用，以及对相关产业的带动效应，确保聚阴离子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用地总体要求必须符合环保和可持续发展的原则，具体面积XXX平方米。通过采用绿色建筑设计、节能减排等措施，确保聚阴离子纤维素项目在建设和运营过程中对环境的影响最小化，达到可持续发展的要求。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确保聚阴离子纤维素项目选址具备必要的公共设施配套，具体面积XXX平方米。这包括交通便利性、教育、医疗等基础设施，以提高居民生活品质，使得聚阴离子纤维素项目选址更具吸引力。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考虑用地总体要求对当地社会稳定性的影响，具体面积XXX平方米。通过深入了解当地社区反馈，确保聚阴离子纤维素项目的选址和建设过程对当地社会和谐稳定产生积极作用。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聚阴离子纤维素项目选址不仅符合法规和规划，还在实际操作中具有可行性。这一全面规划将为聚阴离子纤维素项目的成功实施提供坚实的基础，确保聚阴离子纤维素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263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阴离子纤维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阴离子纤维素项目的设备规划和空间设计中，我们将采取灵活设备布局的措施。设备布局将根据实际需求进行灵活设计，避免不必要的浪费。通过合理规划设备摆放位置，我们将提高设备的利用率，减少设备间距，以确保聚阴离子纤维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阴离子纤维素项目内部引入共享设施的概念，例如共享会议室、办公区等。通过这种方式，我们可以减少对资源的重复建设，提高资源共享效率，从而减小聚阴离子纤维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88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阴离子纤维素项目的总图布置中，我们将不同功能区域进行明确的规划，以最大程度满足聚阴离子纤维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829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阴离子纤维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阴离子纤维素项目对环境的影响是综合评价的重要因素之一。我们将详细考虑选址周边的自然环境、生态保护区、水源地等情况，确保聚阴离子纤维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对选址的评价还需充分考虑当地政府的产业政策和法规。我们将详细了解聚阴离子纤维素项目所在地的相关政策，确保聚阴离子纤维素项目的规划和运营与当地法规相符，降低不必要的法律风险。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考虑到社会稳定性对企业运营的重要性，我们将评估选址地区的社会安全情况、劳工关系、社区反馈等方面，以确保聚阴离子纤维素项目的建设和运营不会受到社会稳定性的负面影响。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最后，我们将综合考虑用地成本，包括土地购置费用、土地开发成本等。通过对用地成本的详细评估，我们能够做出更为精确的经济效益分析，为聚阴离子纤维素项目的投资决策提供有力支持。</w:t>
      </w:r>
    </w:p>
    <w:p>
      <w:pPr>
        <w:pStyle w:val="Heading1"/>
        <w:ind w:firstLine="560" w:firstLineChars="200"/>
        <w:rPr>
          <w:rFonts w:ascii="仿宋" w:eastAsia="仿宋" w:hAnsi="仿宋" w:cs="仿宋" w:hint="eastAsia"/>
          <w:sz w:val="28"/>
          <w:lang w:eastAsia="zh-CN"/>
        </w:rPr>
      </w:pPr>
      <w:bookmarkStart w:id="12" w:name="_Toc3846"/>
      <w:r>
        <w:rPr>
          <w:rFonts w:ascii="仿宋" w:eastAsia="仿宋" w:hAnsi="仿宋" w:cs="仿宋" w:hint="eastAsia"/>
          <w:sz w:val="28"/>
          <w:lang w:eastAsia="zh-CN"/>
        </w:rPr>
        <w:t>三、聚阴离子纤维素项目危机管理</w:t>
      </w:r>
      <w:bookmarkEnd w:id="12"/>
    </w:p>
    <w:p>
      <w:pPr>
        <w:pStyle w:val="Heading2"/>
        <w:rPr>
          <w:rFonts w:ascii="仿宋" w:eastAsia="仿宋" w:hAnsi="仿宋" w:cs="仿宋" w:hint="eastAsia"/>
          <w:lang w:eastAsia="zh-CN"/>
        </w:rPr>
      </w:pPr>
      <w:bookmarkStart w:id="13" w:name="_Toc514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聚阴离子纤维素项目危机管理中，危机预警与识别是确保聚阴离子纤维素项目稳健运行的核心步骤。通过建立全面的监测机制，聚阴离子纤维素项目团队旨在及时发现和理解潜在的风险和危机因素，以便采取及时的预防和应对措施，确保聚阴离子纤维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阴离子纤维素项目团队全面分析了整个聚阴离子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聚阴离子纤维素项目团队着重于明确定义聚阴离子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阴离子纤维素项目进展的持续监控，团队能够及时发现潜在问题并作出迅速反应。聚阴离子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在这一阶段，团队的专业素养和反应速度将发挥至关重要的作用，以确保潜在危机能够在初期得到有效的处理，最大程度地减轻负面影响。通过危机预警与识别，聚阴离子纤维素项目得以更有序、可控地推进。</w:t>
      </w:r>
    </w:p>
    <w:p>
      <w:pPr>
        <w:pStyle w:val="Heading2"/>
        <w:ind w:firstLine="560" w:firstLineChars="200"/>
        <w:rPr>
          <w:rFonts w:ascii="仿宋" w:eastAsia="仿宋" w:hAnsi="仿宋" w:cs="仿宋" w:hint="eastAsia"/>
          <w:sz w:val="28"/>
          <w:lang w:eastAsia="zh-CN"/>
        </w:rPr>
      </w:pPr>
      <w:bookmarkStart w:id="14" w:name="_Toc2089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在危机发生时，聚阴离子纤维素项目团队立即行动，成立了应急小组。该小组的任务是迅速制定并实施紧急应对措施，以最小化潜在损失。以下是采取的主要措施：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暂停聚阴离子纤维素项目进度：为遏制危机蔓延，聚阴离子纤维素项目暂时停止进行，以便全面评估当前状况。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资源重新分配：重新评估聚阴离子纤维素项目资源的分配，确保最大限度地减小损失。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实时沟通：与关键利益相关者建立实时沟通机制，向他们传递聚阴离子纤维素项目危机的实际状况，保障聚阴离子纤维素项目核心利益。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在紧急应对的同时，聚阴离子纤维素项目团队强调了团队协作和有效沟通的重要性。以下是团队协作的关键举措：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信息共享机制：建立了信息共享平台，确保团队成员能够及时获取聚阴离子纤维素项目危机的实时信息。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领导者沟通：聚阴离子纤维素项目领导者通过定期会议和即时沟通工具，指导团队应对危机，保持团队稳定运行。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随着危机得到初步控制，聚阴离子纤维素项目团队转向制定恢复计划，以确保聚阴离子纤维素项目能够从中迅速恢复。主要恢复计划包括：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修复受损的进度计划：重新评估聚阴离子纤维素项目进度，制定修复计划，确保聚阴离子纤维素项目尽快回归正常进程。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重新调整资源分配：优化资源分配，确保聚阴离子纤维素项目在有限资源下高效运转。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风险管理机制加强：对聚阴离子纤维素项目风险进行全面评估，制定更强化的风险管理策略，以预防未来可能的危机。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221"/>
      <w:r>
        <w:rPr>
          <w:rFonts w:ascii="仿宋" w:eastAsia="仿宋" w:hAnsi="仿宋" w:cs="仿宋" w:hint="eastAsia"/>
          <w:sz w:val="28"/>
          <w:lang w:eastAsia="zh-CN"/>
        </w:rPr>
        <w:t>四、聚阴离子纤维素项目可持续发展</w:t>
      </w:r>
      <w:bookmarkEnd w:id="15"/>
    </w:p>
    <w:p>
      <w:pPr>
        <w:pStyle w:val="Heading2"/>
        <w:rPr>
          <w:rFonts w:ascii="仿宋" w:eastAsia="仿宋" w:hAnsi="仿宋" w:cs="仿宋" w:hint="eastAsia"/>
          <w:lang w:eastAsia="zh-CN"/>
        </w:rPr>
      </w:pPr>
      <w:bookmarkStart w:id="16" w:name="_Toc28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阴离子纤维素项目中，聚阴离子纤维素项目团队着眼于未来，明确了可持续发展的战略方向。制定的具体可持续发展目标包括降低资源使用、采用环保技术、最大化社会效益等。这一步骤不仅有助于聚阴离子纤维素项目在环保和社会责任方面达到最高标准，也为未来提供了明确的指引，确保聚阴离子纤维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可持续实践的融入聚阴离子纤维素项目管理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阴离子纤维素项目管理周期。从聚阴离子纤维素项目规划开始，聚阴离子纤维素项目团队就考虑了环境和社会的因素。在执行阶段，聚阴离子纤维素项目团队积极推动绿色技术的应用，优化资源利用。此外，关注员工的社会责任，通过培训和沟通活动提高员工对可持续发展的认知，使他们能够在日常工作中践行可持续实践。这些举措不仅为聚阴离子纤维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6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扎根于聚阴离子纤维素项目的可持续发展理念，我们深信环保与社会责任是聚阴离子纤维素项目成功的关键支柱。在聚阴离子纤维素项目的每一步，我们都致力于通过创新和实践，履行对环境和社会的坚定责任。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团队通过引入先进的环保技术、建立高效的废物处理系统以及推动能源节约措施，积极履行环保责任。定期的环保监测和评估确保聚阴离子纤维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阴离子纤维素项目不仅致力于自身可持续发展，还注重对社会的回馈。通过支持社区聚阴离子纤维素项目、参与慈善事业、提供培训机会等方式，聚阴离子纤维素项目积极履行社会责任。与当地社区建立积极互动，关注员工的工作与生活平衡，以及员工的身心健康，是聚阴离子纤维素项目在社会责任层面的关键举措。这样的实践不仅增强了聚阴离子纤维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97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854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https://d.book118.com/316141125033010034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聚阴离子纤维素项目规划设计蓝图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740C5"/>
    <w:rsid w:val="1C1740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41125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2024-01-11T20:38:00Z</dcterms:created>
  <dcterms:modified xsi:type="dcterms:W3CDTF">2024-01-11T20:39:12Z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2288AF4D33FE47B0A52FEB79A0F50A29_11</vt:lpwstr>
  </property>
  <property fmtid="{D5CDD505-2E9C-101B-9397-08002B2CF9AE}" pid="3" name="KSOProductBuildVer">
    <vt:lpwstr>2052-12.1.0.16120</vt:lpwstr>
  </property>
</Properties>
</file>