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特种设备检验检测项目规划设计方案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03" w:history="1">
        <w:r>
          <w:rPr>
            <w:rFonts w:ascii="仿宋" w:eastAsia="仿宋" w:hAnsi="仿宋" w:cs="仿宋" w:hint="eastAsia"/>
            <w:lang w:eastAsia="zh-CN"/>
          </w:rPr>
          <w:t>序言</w:t>
        </w:r>
        <w:r>
          <w:tab/>
        </w:r>
        <w:r>
          <w:fldChar w:fldCharType="begin"/>
        </w:r>
        <w:r>
          <w:instrText xml:space="preserve"> PAGEREF _Toc9303 \h </w:instrText>
        </w:r>
        <w:r>
          <w:fldChar w:fldCharType="separate"/>
        </w:r>
        <w:r>
          <w:t>3</w:t>
        </w:r>
        <w:r>
          <w:fldChar w:fldCharType="end"/>
        </w:r>
      </w:hyperlink>
    </w:p>
    <w:p>
      <w:pPr>
        <w:pStyle w:val="TOC1"/>
        <w:tabs>
          <w:tab w:val="right" w:leader="dot" w:pos="8306"/>
        </w:tabs>
      </w:pPr>
      <w:hyperlink w:anchor="_Toc11743" w:history="1">
        <w:r>
          <w:rPr>
            <w:rFonts w:ascii="仿宋" w:eastAsia="仿宋" w:hAnsi="仿宋" w:cs="仿宋" w:hint="eastAsia"/>
            <w:lang w:eastAsia="zh-CN"/>
          </w:rPr>
          <w:t>一、产品规划分析</w:t>
        </w:r>
        <w:r>
          <w:tab/>
        </w:r>
        <w:r>
          <w:fldChar w:fldCharType="begin"/>
        </w:r>
        <w:r>
          <w:instrText xml:space="preserve"> PAGEREF _Toc11743 \h </w:instrText>
        </w:r>
        <w:r>
          <w:fldChar w:fldCharType="separate"/>
        </w:r>
        <w:r>
          <w:t>3</w:t>
        </w:r>
        <w:r>
          <w:fldChar w:fldCharType="end"/>
        </w:r>
      </w:hyperlink>
    </w:p>
    <w:p>
      <w:pPr>
        <w:pStyle w:val="TOC2"/>
        <w:tabs>
          <w:tab w:val="right" w:leader="dot" w:pos="8306"/>
        </w:tabs>
      </w:pPr>
      <w:hyperlink w:anchor="_Toc30946" w:history="1">
        <w:r>
          <w:rPr>
            <w:rFonts w:ascii="仿宋" w:eastAsia="仿宋" w:hAnsi="仿宋" w:cs="仿宋" w:hint="eastAsia"/>
            <w:lang w:eastAsia="zh-CN"/>
          </w:rPr>
          <w:t>(一)、产品规划</w:t>
        </w:r>
        <w:r>
          <w:tab/>
        </w:r>
        <w:r>
          <w:fldChar w:fldCharType="begin"/>
        </w:r>
        <w:r>
          <w:instrText xml:space="preserve"> PAGEREF _Toc30946 \h </w:instrText>
        </w:r>
        <w:r>
          <w:fldChar w:fldCharType="separate"/>
        </w:r>
        <w:r>
          <w:t>3</w:t>
        </w:r>
        <w:r>
          <w:fldChar w:fldCharType="end"/>
        </w:r>
      </w:hyperlink>
    </w:p>
    <w:p>
      <w:pPr>
        <w:pStyle w:val="TOC2"/>
        <w:tabs>
          <w:tab w:val="right" w:leader="dot" w:pos="8306"/>
        </w:tabs>
      </w:pPr>
      <w:hyperlink w:anchor="_Toc31417" w:history="1">
        <w:r>
          <w:rPr>
            <w:rFonts w:ascii="仿宋" w:eastAsia="仿宋" w:hAnsi="仿宋" w:cs="仿宋" w:hint="eastAsia"/>
            <w:lang w:eastAsia="zh-CN"/>
          </w:rPr>
          <w:t>(二)、建设规模</w:t>
        </w:r>
        <w:r>
          <w:tab/>
        </w:r>
        <w:r>
          <w:fldChar w:fldCharType="begin"/>
        </w:r>
        <w:r>
          <w:instrText xml:space="preserve"> PAGEREF _Toc31417 \h </w:instrText>
        </w:r>
        <w:r>
          <w:fldChar w:fldCharType="separate"/>
        </w:r>
        <w:r>
          <w:t>4</w:t>
        </w:r>
        <w:r>
          <w:fldChar w:fldCharType="end"/>
        </w:r>
      </w:hyperlink>
    </w:p>
    <w:p>
      <w:pPr>
        <w:pStyle w:val="TOC1"/>
        <w:tabs>
          <w:tab w:val="right" w:leader="dot" w:pos="8306"/>
        </w:tabs>
      </w:pPr>
      <w:hyperlink w:anchor="_Toc16259" w:history="1">
        <w:r>
          <w:rPr>
            <w:rFonts w:ascii="仿宋" w:eastAsia="仿宋" w:hAnsi="仿宋" w:cs="仿宋" w:hint="eastAsia"/>
            <w:lang w:eastAsia="zh-CN"/>
          </w:rPr>
          <w:t>二、特种设备检验检测项目土建工程</w:t>
        </w:r>
        <w:r>
          <w:tab/>
        </w:r>
        <w:r>
          <w:fldChar w:fldCharType="begin"/>
        </w:r>
        <w:r>
          <w:instrText xml:space="preserve"> PAGEREF _Toc16259 \h </w:instrText>
        </w:r>
        <w:r>
          <w:fldChar w:fldCharType="separate"/>
        </w:r>
        <w:r>
          <w:t>5</w:t>
        </w:r>
        <w:r>
          <w:fldChar w:fldCharType="end"/>
        </w:r>
      </w:hyperlink>
    </w:p>
    <w:p>
      <w:pPr>
        <w:pStyle w:val="TOC2"/>
        <w:tabs>
          <w:tab w:val="right" w:leader="dot" w:pos="8306"/>
        </w:tabs>
      </w:pPr>
      <w:hyperlink w:anchor="_Toc31077" w:history="1">
        <w:r>
          <w:rPr>
            <w:rFonts w:ascii="仿宋" w:eastAsia="仿宋" w:hAnsi="仿宋" w:cs="仿宋" w:hint="eastAsia"/>
            <w:lang w:eastAsia="zh-CN"/>
          </w:rPr>
          <w:t>(一)、建筑工程设计原则</w:t>
        </w:r>
        <w:r>
          <w:tab/>
        </w:r>
        <w:r>
          <w:fldChar w:fldCharType="begin"/>
        </w:r>
        <w:r>
          <w:instrText xml:space="preserve"> PAGEREF _Toc31077 \h </w:instrText>
        </w:r>
        <w:r>
          <w:fldChar w:fldCharType="separate"/>
        </w:r>
        <w:r>
          <w:t>5</w:t>
        </w:r>
        <w:r>
          <w:fldChar w:fldCharType="end"/>
        </w:r>
      </w:hyperlink>
    </w:p>
    <w:p>
      <w:pPr>
        <w:pStyle w:val="TOC2"/>
        <w:tabs>
          <w:tab w:val="right" w:leader="dot" w:pos="8306"/>
        </w:tabs>
      </w:pPr>
      <w:hyperlink w:anchor="_Toc15727" w:history="1">
        <w:r>
          <w:rPr>
            <w:rFonts w:ascii="仿宋" w:eastAsia="仿宋" w:hAnsi="仿宋" w:cs="仿宋" w:hint="eastAsia"/>
            <w:lang w:eastAsia="zh-CN"/>
          </w:rPr>
          <w:t>(二)、土建工程设计年限及安全等级</w:t>
        </w:r>
        <w:r>
          <w:tab/>
        </w:r>
        <w:r>
          <w:fldChar w:fldCharType="begin"/>
        </w:r>
        <w:r>
          <w:instrText xml:space="preserve"> PAGEREF _Toc15727 \h </w:instrText>
        </w:r>
        <w:r>
          <w:fldChar w:fldCharType="separate"/>
        </w:r>
        <w:r>
          <w:t>6</w:t>
        </w:r>
        <w:r>
          <w:fldChar w:fldCharType="end"/>
        </w:r>
      </w:hyperlink>
    </w:p>
    <w:p>
      <w:pPr>
        <w:pStyle w:val="TOC2"/>
        <w:tabs>
          <w:tab w:val="right" w:leader="dot" w:pos="8306"/>
        </w:tabs>
      </w:pPr>
      <w:hyperlink w:anchor="_Toc15599" w:history="1">
        <w:r>
          <w:rPr>
            <w:rFonts w:ascii="仿宋" w:eastAsia="仿宋" w:hAnsi="仿宋" w:cs="仿宋" w:hint="eastAsia"/>
            <w:lang w:eastAsia="zh-CN"/>
          </w:rPr>
          <w:t>(三)、建筑工程设计总体要求</w:t>
        </w:r>
        <w:r>
          <w:tab/>
        </w:r>
        <w:r>
          <w:fldChar w:fldCharType="begin"/>
        </w:r>
        <w:r>
          <w:instrText xml:space="preserve"> PAGEREF _Toc15599 \h </w:instrText>
        </w:r>
        <w:r>
          <w:fldChar w:fldCharType="separate"/>
        </w:r>
        <w:r>
          <w:t>7</w:t>
        </w:r>
        <w:r>
          <w:fldChar w:fldCharType="end"/>
        </w:r>
      </w:hyperlink>
    </w:p>
    <w:p>
      <w:pPr>
        <w:pStyle w:val="TOC2"/>
        <w:tabs>
          <w:tab w:val="right" w:leader="dot" w:pos="8306"/>
        </w:tabs>
      </w:pPr>
      <w:hyperlink w:anchor="_Toc14725" w:history="1">
        <w:r>
          <w:rPr>
            <w:rFonts w:ascii="仿宋" w:eastAsia="仿宋" w:hAnsi="仿宋" w:cs="仿宋" w:hint="eastAsia"/>
            <w:lang w:eastAsia="zh-CN"/>
          </w:rPr>
          <w:t>(四)、土建工程建设指标</w:t>
        </w:r>
        <w:r>
          <w:tab/>
        </w:r>
        <w:r>
          <w:fldChar w:fldCharType="begin"/>
        </w:r>
        <w:r>
          <w:instrText xml:space="preserve"> PAGEREF _Toc14725 \h </w:instrText>
        </w:r>
        <w:r>
          <w:fldChar w:fldCharType="separate"/>
        </w:r>
        <w:r>
          <w:t>8</w:t>
        </w:r>
        <w:r>
          <w:fldChar w:fldCharType="end"/>
        </w:r>
      </w:hyperlink>
    </w:p>
    <w:p>
      <w:pPr>
        <w:pStyle w:val="TOC1"/>
        <w:tabs>
          <w:tab w:val="right" w:leader="dot" w:pos="8306"/>
        </w:tabs>
      </w:pPr>
      <w:hyperlink w:anchor="_Toc30903" w:history="1">
        <w:r>
          <w:rPr>
            <w:rFonts w:ascii="仿宋" w:eastAsia="仿宋" w:hAnsi="仿宋" w:cs="仿宋" w:hint="eastAsia"/>
            <w:lang w:eastAsia="zh-CN"/>
          </w:rPr>
          <w:t>三、特种设备检验检测项目文档管理</w:t>
        </w:r>
        <w:r>
          <w:tab/>
        </w:r>
        <w:r>
          <w:fldChar w:fldCharType="begin"/>
        </w:r>
        <w:r>
          <w:instrText xml:space="preserve"> PAGEREF _Toc30903 \h </w:instrText>
        </w:r>
        <w:r>
          <w:fldChar w:fldCharType="separate"/>
        </w:r>
        <w:r>
          <w:t>8</w:t>
        </w:r>
        <w:r>
          <w:fldChar w:fldCharType="end"/>
        </w:r>
      </w:hyperlink>
    </w:p>
    <w:p>
      <w:pPr>
        <w:pStyle w:val="TOC2"/>
        <w:tabs>
          <w:tab w:val="right" w:leader="dot" w:pos="8306"/>
        </w:tabs>
      </w:pPr>
      <w:hyperlink w:anchor="_Toc27058" w:history="1">
        <w:r>
          <w:rPr>
            <w:rFonts w:ascii="仿宋" w:eastAsia="仿宋" w:hAnsi="仿宋" w:cs="仿宋" w:hint="eastAsia"/>
            <w:lang w:eastAsia="zh-CN"/>
          </w:rPr>
          <w:t>(一)、文档编制与审查</w:t>
        </w:r>
        <w:r>
          <w:tab/>
        </w:r>
        <w:r>
          <w:fldChar w:fldCharType="begin"/>
        </w:r>
        <w:r>
          <w:instrText xml:space="preserve"> PAGEREF _Toc27058 \h </w:instrText>
        </w:r>
        <w:r>
          <w:fldChar w:fldCharType="separate"/>
        </w:r>
        <w:r>
          <w:t>8</w:t>
        </w:r>
        <w:r>
          <w:fldChar w:fldCharType="end"/>
        </w:r>
      </w:hyperlink>
    </w:p>
    <w:p>
      <w:pPr>
        <w:pStyle w:val="TOC2"/>
        <w:tabs>
          <w:tab w:val="right" w:leader="dot" w:pos="8306"/>
        </w:tabs>
      </w:pPr>
      <w:hyperlink w:anchor="_Toc25274" w:history="1">
        <w:r>
          <w:rPr>
            <w:rFonts w:ascii="仿宋" w:eastAsia="仿宋" w:hAnsi="仿宋" w:cs="仿宋" w:hint="eastAsia"/>
            <w:lang w:eastAsia="zh-CN"/>
          </w:rPr>
          <w:t>(二)、文档发布与分发</w:t>
        </w:r>
        <w:r>
          <w:tab/>
        </w:r>
        <w:r>
          <w:fldChar w:fldCharType="begin"/>
        </w:r>
        <w:r>
          <w:instrText xml:space="preserve"> PAGEREF _Toc25274 \h </w:instrText>
        </w:r>
        <w:r>
          <w:fldChar w:fldCharType="separate"/>
        </w:r>
        <w:r>
          <w:t>10</w:t>
        </w:r>
        <w:r>
          <w:fldChar w:fldCharType="end"/>
        </w:r>
      </w:hyperlink>
    </w:p>
    <w:p>
      <w:pPr>
        <w:pStyle w:val="TOC2"/>
        <w:tabs>
          <w:tab w:val="right" w:leader="dot" w:pos="8306"/>
        </w:tabs>
      </w:pPr>
      <w:hyperlink w:anchor="_Toc19623" w:history="1">
        <w:r>
          <w:rPr>
            <w:rFonts w:ascii="仿宋" w:eastAsia="仿宋" w:hAnsi="仿宋" w:cs="仿宋" w:hint="eastAsia"/>
            <w:lang w:eastAsia="zh-CN"/>
          </w:rPr>
          <w:t>(三)、文档存档与归档</w:t>
        </w:r>
        <w:r>
          <w:tab/>
        </w:r>
        <w:r>
          <w:fldChar w:fldCharType="begin"/>
        </w:r>
        <w:r>
          <w:instrText xml:space="preserve"> PAGEREF _Toc19623 \h </w:instrText>
        </w:r>
        <w:r>
          <w:fldChar w:fldCharType="separate"/>
        </w:r>
        <w:r>
          <w:t>10</w:t>
        </w:r>
        <w:r>
          <w:fldChar w:fldCharType="end"/>
        </w:r>
      </w:hyperlink>
    </w:p>
    <w:p>
      <w:pPr>
        <w:pStyle w:val="TOC1"/>
        <w:tabs>
          <w:tab w:val="right" w:leader="dot" w:pos="8306"/>
        </w:tabs>
      </w:pPr>
      <w:hyperlink w:anchor="_Toc9477" w:history="1">
        <w:r>
          <w:rPr>
            <w:rFonts w:ascii="仿宋" w:eastAsia="仿宋" w:hAnsi="仿宋" w:cs="仿宋" w:hint="eastAsia"/>
            <w:lang w:eastAsia="zh-CN"/>
          </w:rPr>
          <w:t>四、特种设备检验检测项目选址可行性分析</w:t>
        </w:r>
        <w:r>
          <w:tab/>
        </w:r>
        <w:r>
          <w:fldChar w:fldCharType="begin"/>
        </w:r>
        <w:r>
          <w:instrText xml:space="preserve"> PAGEREF _Toc9477 \h </w:instrText>
        </w:r>
        <w:r>
          <w:fldChar w:fldCharType="separate"/>
        </w:r>
        <w:r>
          <w:t>12</w:t>
        </w:r>
        <w:r>
          <w:fldChar w:fldCharType="end"/>
        </w:r>
      </w:hyperlink>
    </w:p>
    <w:p>
      <w:pPr>
        <w:pStyle w:val="TOC2"/>
        <w:tabs>
          <w:tab w:val="right" w:leader="dot" w:pos="8306"/>
        </w:tabs>
      </w:pPr>
      <w:hyperlink w:anchor="_Toc23019" w:history="1">
        <w:r>
          <w:rPr>
            <w:rFonts w:ascii="仿宋" w:eastAsia="仿宋" w:hAnsi="仿宋" w:cs="仿宋" w:hint="eastAsia"/>
            <w:lang w:eastAsia="zh-CN"/>
          </w:rPr>
          <w:t>(一)、特种设备检验检测项目选址</w:t>
        </w:r>
        <w:r>
          <w:tab/>
        </w:r>
        <w:r>
          <w:fldChar w:fldCharType="begin"/>
        </w:r>
        <w:r>
          <w:instrText xml:space="preserve"> PAGEREF _Toc23019 \h </w:instrText>
        </w:r>
        <w:r>
          <w:fldChar w:fldCharType="separate"/>
        </w:r>
        <w:r>
          <w:t>12</w:t>
        </w:r>
        <w:r>
          <w:fldChar w:fldCharType="end"/>
        </w:r>
      </w:hyperlink>
    </w:p>
    <w:p>
      <w:pPr>
        <w:pStyle w:val="TOC2"/>
        <w:tabs>
          <w:tab w:val="right" w:leader="dot" w:pos="8306"/>
        </w:tabs>
      </w:pPr>
      <w:hyperlink w:anchor="_Toc16360" w:history="1">
        <w:r>
          <w:rPr>
            <w:rFonts w:ascii="仿宋" w:eastAsia="仿宋" w:hAnsi="仿宋" w:cs="仿宋" w:hint="eastAsia"/>
            <w:lang w:eastAsia="zh-CN"/>
          </w:rPr>
          <w:t>(二)、用地控制指标</w:t>
        </w:r>
        <w:r>
          <w:tab/>
        </w:r>
        <w:r>
          <w:fldChar w:fldCharType="begin"/>
        </w:r>
        <w:r>
          <w:instrText xml:space="preserve"> PAGEREF _Toc16360 \h </w:instrText>
        </w:r>
        <w:r>
          <w:fldChar w:fldCharType="separate"/>
        </w:r>
        <w:r>
          <w:t>12</w:t>
        </w:r>
        <w:r>
          <w:fldChar w:fldCharType="end"/>
        </w:r>
      </w:hyperlink>
    </w:p>
    <w:p>
      <w:pPr>
        <w:pStyle w:val="TOC2"/>
        <w:tabs>
          <w:tab w:val="right" w:leader="dot" w:pos="8306"/>
        </w:tabs>
      </w:pPr>
      <w:hyperlink w:anchor="_Toc978" w:history="1">
        <w:r>
          <w:rPr>
            <w:rFonts w:ascii="仿宋" w:eastAsia="仿宋" w:hAnsi="仿宋" w:cs="仿宋" w:hint="eastAsia"/>
            <w:lang w:eastAsia="zh-CN"/>
          </w:rPr>
          <w:t>(三)、节约用地措施</w:t>
        </w:r>
        <w:r>
          <w:tab/>
        </w:r>
        <w:r>
          <w:fldChar w:fldCharType="begin"/>
        </w:r>
        <w:r>
          <w:instrText xml:space="preserve"> PAGEREF _Toc978 \h </w:instrText>
        </w:r>
        <w:r>
          <w:fldChar w:fldCharType="separate"/>
        </w:r>
        <w:r>
          <w:t>14</w:t>
        </w:r>
        <w:r>
          <w:fldChar w:fldCharType="end"/>
        </w:r>
      </w:hyperlink>
    </w:p>
    <w:p>
      <w:pPr>
        <w:pStyle w:val="TOC2"/>
        <w:tabs>
          <w:tab w:val="right" w:leader="dot" w:pos="8306"/>
        </w:tabs>
      </w:pPr>
      <w:hyperlink w:anchor="_Toc2726" w:history="1">
        <w:r>
          <w:rPr>
            <w:rFonts w:ascii="仿宋" w:eastAsia="仿宋" w:hAnsi="仿宋" w:cs="仿宋" w:hint="eastAsia"/>
            <w:lang w:eastAsia="zh-CN"/>
          </w:rPr>
          <w:t>(四)、总图布置方案</w:t>
        </w:r>
        <w:r>
          <w:tab/>
        </w:r>
        <w:r>
          <w:fldChar w:fldCharType="begin"/>
        </w:r>
        <w:r>
          <w:instrText xml:space="preserve"> PAGEREF _Toc2726 \h </w:instrText>
        </w:r>
        <w:r>
          <w:fldChar w:fldCharType="separate"/>
        </w:r>
        <w:r>
          <w:t>15</w:t>
        </w:r>
        <w:r>
          <w:fldChar w:fldCharType="end"/>
        </w:r>
      </w:hyperlink>
    </w:p>
    <w:p>
      <w:pPr>
        <w:pStyle w:val="TOC2"/>
        <w:tabs>
          <w:tab w:val="right" w:leader="dot" w:pos="8306"/>
        </w:tabs>
      </w:pPr>
      <w:hyperlink w:anchor="_Toc8675" w:history="1">
        <w:r>
          <w:rPr>
            <w:rFonts w:ascii="仿宋" w:eastAsia="仿宋" w:hAnsi="仿宋" w:cs="仿宋" w:hint="eastAsia"/>
            <w:lang w:eastAsia="zh-CN"/>
          </w:rPr>
          <w:t>(五)、选址综合评价</w:t>
        </w:r>
        <w:r>
          <w:tab/>
        </w:r>
        <w:r>
          <w:fldChar w:fldCharType="begin"/>
        </w:r>
        <w:r>
          <w:instrText xml:space="preserve"> PAGEREF _Toc8675 \h </w:instrText>
        </w:r>
        <w:r>
          <w:fldChar w:fldCharType="separate"/>
        </w:r>
        <w:r>
          <w:t>16</w:t>
        </w:r>
        <w:r>
          <w:fldChar w:fldCharType="end"/>
        </w:r>
      </w:hyperlink>
    </w:p>
    <w:p>
      <w:pPr>
        <w:pStyle w:val="TOC1"/>
        <w:tabs>
          <w:tab w:val="right" w:leader="dot" w:pos="8306"/>
        </w:tabs>
      </w:pPr>
      <w:hyperlink w:anchor="_Toc11952" w:history="1">
        <w:r>
          <w:rPr>
            <w:rFonts w:ascii="仿宋" w:eastAsia="仿宋" w:hAnsi="仿宋" w:cs="仿宋" w:hint="eastAsia"/>
            <w:lang w:eastAsia="zh-CN"/>
          </w:rPr>
          <w:t>五、市场分析、调研</w:t>
        </w:r>
        <w:r>
          <w:tab/>
        </w:r>
        <w:r>
          <w:fldChar w:fldCharType="begin"/>
        </w:r>
        <w:r>
          <w:instrText xml:space="preserve"> PAGEREF _Toc11952 \h </w:instrText>
        </w:r>
        <w:r>
          <w:fldChar w:fldCharType="separate"/>
        </w:r>
        <w:r>
          <w:t>17</w:t>
        </w:r>
        <w:r>
          <w:fldChar w:fldCharType="end"/>
        </w:r>
      </w:hyperlink>
    </w:p>
    <w:p>
      <w:pPr>
        <w:pStyle w:val="TOC2"/>
        <w:tabs>
          <w:tab w:val="right" w:leader="dot" w:pos="8306"/>
        </w:tabs>
      </w:pPr>
      <w:hyperlink w:anchor="_Toc20398" w:history="1">
        <w:r>
          <w:rPr>
            <w:rFonts w:ascii="仿宋" w:eastAsia="仿宋" w:hAnsi="仿宋" w:cs="仿宋" w:hint="eastAsia"/>
            <w:lang w:eastAsia="zh-CN"/>
          </w:rPr>
          <w:t>(一)、特种设备检验检测行业分析</w:t>
        </w:r>
        <w:r>
          <w:tab/>
        </w:r>
        <w:r>
          <w:fldChar w:fldCharType="begin"/>
        </w:r>
        <w:r>
          <w:instrText xml:space="preserve"> PAGEREF _Toc20398 \h </w:instrText>
        </w:r>
        <w:r>
          <w:fldChar w:fldCharType="separate"/>
        </w:r>
        <w:r>
          <w:t>17</w:t>
        </w:r>
        <w:r>
          <w:fldChar w:fldCharType="end"/>
        </w:r>
      </w:hyperlink>
    </w:p>
    <w:p>
      <w:pPr>
        <w:pStyle w:val="TOC2"/>
        <w:tabs>
          <w:tab w:val="right" w:leader="dot" w:pos="8306"/>
        </w:tabs>
      </w:pPr>
      <w:hyperlink w:anchor="_Toc6575" w:history="1">
        <w:r>
          <w:rPr>
            <w:rFonts w:ascii="仿宋" w:eastAsia="仿宋" w:hAnsi="仿宋" w:cs="仿宋" w:hint="eastAsia"/>
            <w:lang w:eastAsia="zh-CN"/>
          </w:rPr>
          <w:t>(二)、特种设备检验检测市场分析预测</w:t>
        </w:r>
        <w:r>
          <w:tab/>
        </w:r>
        <w:r>
          <w:fldChar w:fldCharType="begin"/>
        </w:r>
        <w:r>
          <w:instrText xml:space="preserve"> PAGEREF _Toc6575 \h </w:instrText>
        </w:r>
        <w:r>
          <w:fldChar w:fldCharType="separate"/>
        </w:r>
        <w:r>
          <w:t>18</w:t>
        </w:r>
        <w:r>
          <w:fldChar w:fldCharType="end"/>
        </w:r>
      </w:hyperlink>
    </w:p>
    <w:p>
      <w:pPr>
        <w:pStyle w:val="TOC1"/>
        <w:tabs>
          <w:tab w:val="right" w:leader="dot" w:pos="8306"/>
        </w:tabs>
      </w:pPr>
      <w:hyperlink w:anchor="_Toc27435" w:history="1">
        <w:r>
          <w:rPr>
            <w:rFonts w:ascii="仿宋" w:eastAsia="仿宋" w:hAnsi="仿宋" w:cs="仿宋" w:hint="eastAsia"/>
            <w:lang w:eastAsia="zh-CN"/>
          </w:rPr>
          <w:t>六、特种设备检验检测项目建设背景及必要性分析</w:t>
        </w:r>
        <w:r>
          <w:tab/>
        </w:r>
        <w:r>
          <w:fldChar w:fldCharType="begin"/>
        </w:r>
        <w:r>
          <w:instrText xml:space="preserve"> PAGEREF _Toc27435 \h </w:instrText>
        </w:r>
        <w:r>
          <w:fldChar w:fldCharType="separate"/>
        </w:r>
        <w:r>
          <w:t>19</w:t>
        </w:r>
        <w:r>
          <w:fldChar w:fldCharType="end"/>
        </w:r>
      </w:hyperlink>
    </w:p>
    <w:p>
      <w:pPr>
        <w:pStyle w:val="TOC2"/>
        <w:tabs>
          <w:tab w:val="right" w:leader="dot" w:pos="8306"/>
        </w:tabs>
      </w:pPr>
      <w:hyperlink w:anchor="_Toc1257" w:history="1">
        <w:r>
          <w:rPr>
            <w:rFonts w:ascii="仿宋" w:eastAsia="仿宋" w:hAnsi="仿宋" w:cs="仿宋" w:hint="eastAsia"/>
            <w:lang w:eastAsia="zh-CN"/>
          </w:rPr>
          <w:t>(一)、特种设备检验检测项目背景分析</w:t>
        </w:r>
        <w:r>
          <w:tab/>
        </w:r>
        <w:r>
          <w:fldChar w:fldCharType="begin"/>
        </w:r>
        <w:r>
          <w:instrText xml:space="preserve"> PAGEREF _Toc1257 \h </w:instrText>
        </w:r>
        <w:r>
          <w:fldChar w:fldCharType="separate"/>
        </w:r>
        <w:r>
          <w:t>19</w:t>
        </w:r>
        <w:r>
          <w:fldChar w:fldCharType="end"/>
        </w:r>
      </w:hyperlink>
    </w:p>
    <w:p>
      <w:pPr>
        <w:pStyle w:val="TOC2"/>
        <w:tabs>
          <w:tab w:val="right" w:leader="dot" w:pos="8306"/>
        </w:tabs>
      </w:pPr>
      <w:hyperlink w:anchor="_Toc30475" w:history="1">
        <w:r>
          <w:rPr>
            <w:rFonts w:ascii="仿宋" w:eastAsia="仿宋" w:hAnsi="仿宋" w:cs="仿宋" w:hint="eastAsia"/>
            <w:lang w:eastAsia="zh-CN"/>
          </w:rPr>
          <w:t>(二)、特种设备检验检测项目建设必要性分析</w:t>
        </w:r>
        <w:r>
          <w:tab/>
        </w:r>
        <w:r>
          <w:fldChar w:fldCharType="begin"/>
        </w:r>
        <w:r>
          <w:instrText xml:space="preserve"> PAGEREF _Toc30475 \h </w:instrText>
        </w:r>
        <w:r>
          <w:fldChar w:fldCharType="separate"/>
        </w:r>
        <w:r>
          <w:t>21</w:t>
        </w:r>
        <w:r>
          <w:fldChar w:fldCharType="end"/>
        </w:r>
      </w:hyperlink>
    </w:p>
    <w:p>
      <w:pPr>
        <w:pStyle w:val="TOC1"/>
        <w:tabs>
          <w:tab w:val="right" w:leader="dot" w:pos="8306"/>
        </w:tabs>
      </w:pPr>
      <w:hyperlink w:anchor="_Toc25797" w:history="1">
        <w:r>
          <w:rPr>
            <w:rFonts w:ascii="仿宋" w:eastAsia="仿宋" w:hAnsi="仿宋" w:cs="仿宋" w:hint="eastAsia"/>
            <w:lang w:eastAsia="zh-CN"/>
          </w:rPr>
          <w:t>七、特种设备检验检测项目计划安排</w:t>
        </w:r>
        <w:r>
          <w:tab/>
        </w:r>
        <w:r>
          <w:fldChar w:fldCharType="begin"/>
        </w:r>
        <w:r>
          <w:instrText xml:space="preserve"> PAGEREF _Toc25797 \h </w:instrText>
        </w:r>
        <w:r>
          <w:fldChar w:fldCharType="separate"/>
        </w:r>
        <w:r>
          <w:t>22</w:t>
        </w:r>
        <w:r>
          <w:fldChar w:fldCharType="end"/>
        </w:r>
      </w:hyperlink>
    </w:p>
    <w:p>
      <w:pPr>
        <w:pStyle w:val="TOC2"/>
        <w:tabs>
          <w:tab w:val="right" w:leader="dot" w:pos="8306"/>
        </w:tabs>
      </w:pPr>
      <w:hyperlink w:anchor="_Toc2216" w:history="1">
        <w:r>
          <w:rPr>
            <w:rFonts w:ascii="仿宋" w:eastAsia="仿宋" w:hAnsi="仿宋" w:cs="仿宋" w:hint="eastAsia"/>
            <w:lang w:eastAsia="zh-CN"/>
          </w:rPr>
          <w:t>(一)、建设周期</w:t>
        </w:r>
        <w:r>
          <w:tab/>
        </w:r>
        <w:r>
          <w:fldChar w:fldCharType="begin"/>
        </w:r>
        <w:r>
          <w:instrText xml:space="preserve"> PAGEREF _Toc2216 \h </w:instrText>
        </w:r>
        <w:r>
          <w:fldChar w:fldCharType="separate"/>
        </w:r>
        <w:r>
          <w:t>22</w:t>
        </w:r>
        <w:r>
          <w:fldChar w:fldCharType="end"/>
        </w:r>
      </w:hyperlink>
    </w:p>
    <w:p>
      <w:pPr>
        <w:pStyle w:val="TOC2"/>
        <w:tabs>
          <w:tab w:val="right" w:leader="dot" w:pos="8306"/>
        </w:tabs>
      </w:pPr>
      <w:hyperlink w:anchor="_Toc27002" w:history="1">
        <w:r>
          <w:rPr>
            <w:rFonts w:ascii="仿宋" w:eastAsia="仿宋" w:hAnsi="仿宋" w:cs="仿宋" w:hint="eastAsia"/>
            <w:lang w:eastAsia="zh-CN"/>
          </w:rPr>
          <w:t>(二)、建设进度</w:t>
        </w:r>
        <w:r>
          <w:tab/>
        </w:r>
        <w:r>
          <w:fldChar w:fldCharType="begin"/>
        </w:r>
        <w:r>
          <w:instrText xml:space="preserve"> PAGEREF _Toc27002 \h </w:instrText>
        </w:r>
        <w:r>
          <w:fldChar w:fldCharType="separate"/>
        </w:r>
        <w:r>
          <w:t>23</w:t>
        </w:r>
        <w:r>
          <w:fldChar w:fldCharType="end"/>
        </w:r>
      </w:hyperlink>
    </w:p>
    <w:p>
      <w:pPr>
        <w:pStyle w:val="TOC2"/>
        <w:tabs>
          <w:tab w:val="right" w:leader="dot" w:pos="8306"/>
        </w:tabs>
      </w:pPr>
      <w:hyperlink w:anchor="_Toc26240" w:history="1">
        <w:r>
          <w:rPr>
            <w:rFonts w:ascii="仿宋" w:eastAsia="仿宋" w:hAnsi="仿宋" w:cs="仿宋" w:hint="eastAsia"/>
            <w:lang w:eastAsia="zh-CN"/>
          </w:rPr>
          <w:t>(三)、进度安排注意事项</w:t>
        </w:r>
        <w:r>
          <w:tab/>
        </w:r>
        <w:r>
          <w:fldChar w:fldCharType="begin"/>
        </w:r>
        <w:r>
          <w:instrText xml:space="preserve"> PAGEREF _Toc26240 \h </w:instrText>
        </w:r>
        <w:r>
          <w:fldChar w:fldCharType="separate"/>
        </w:r>
        <w:r>
          <w:t>24</w:t>
        </w:r>
        <w:r>
          <w:fldChar w:fldCharType="end"/>
        </w:r>
      </w:hyperlink>
    </w:p>
    <w:p>
      <w:pPr>
        <w:pStyle w:val="TOC2"/>
        <w:tabs>
          <w:tab w:val="right" w:leader="dot" w:pos="8306"/>
        </w:tabs>
      </w:pPr>
      <w:hyperlink w:anchor="_Toc16943" w:history="1">
        <w:r>
          <w:rPr>
            <w:rFonts w:ascii="仿宋" w:eastAsia="仿宋" w:hAnsi="仿宋" w:cs="仿宋" w:hint="eastAsia"/>
            <w:lang w:eastAsia="zh-CN"/>
          </w:rPr>
          <w:t>(四)、人力资源配置</w:t>
        </w:r>
        <w:r>
          <w:tab/>
        </w:r>
        <w:r>
          <w:fldChar w:fldCharType="begin"/>
        </w:r>
        <w:r>
          <w:instrText xml:space="preserve"> PAGEREF _Toc16943 \h </w:instrText>
        </w:r>
        <w:r>
          <w:fldChar w:fldCharType="separate"/>
        </w:r>
        <w:r>
          <w:t>26</w:t>
        </w:r>
        <w:r>
          <w:fldChar w:fldCharType="end"/>
        </w:r>
      </w:hyperlink>
    </w:p>
    <w:p>
      <w:pPr>
        <w:pStyle w:val="TOC1"/>
        <w:tabs>
          <w:tab w:val="right" w:leader="dot" w:pos="8306"/>
        </w:tabs>
      </w:pPr>
      <w:hyperlink w:anchor="_Toc25424" w:history="1">
        <w:r>
          <w:rPr>
            <w:rFonts w:ascii="仿宋" w:eastAsia="仿宋" w:hAnsi="仿宋" w:cs="仿宋" w:hint="eastAsia"/>
            <w:lang w:eastAsia="zh-CN"/>
          </w:rPr>
          <w:t>八、生产安全保护</w:t>
        </w:r>
        <w:r>
          <w:tab/>
        </w:r>
        <w:r>
          <w:fldChar w:fldCharType="begin"/>
        </w:r>
        <w:r>
          <w:instrText xml:space="preserve"> PAGEREF _Toc25424 \h </w:instrText>
        </w:r>
        <w:r>
          <w:fldChar w:fldCharType="separate"/>
        </w:r>
        <w:r>
          <w:t>26</w:t>
        </w:r>
        <w:r>
          <w:fldChar w:fldCharType="end"/>
        </w:r>
      </w:hyperlink>
    </w:p>
    <w:p>
      <w:pPr>
        <w:pStyle w:val="TOC2"/>
        <w:tabs>
          <w:tab w:val="right" w:leader="dot" w:pos="8306"/>
        </w:tabs>
      </w:pPr>
      <w:hyperlink w:anchor="_Toc7698" w:history="1">
        <w:r>
          <w:rPr>
            <w:rFonts w:ascii="仿宋" w:eastAsia="仿宋" w:hAnsi="仿宋" w:cs="仿宋" w:hint="eastAsia"/>
            <w:lang w:eastAsia="zh-CN"/>
          </w:rPr>
          <w:t>(一)、消防安全</w:t>
        </w:r>
        <w:r>
          <w:tab/>
        </w:r>
        <w:r>
          <w:fldChar w:fldCharType="begin"/>
        </w:r>
        <w:r>
          <w:instrText xml:space="preserve"> PAGEREF _Toc7698 \h </w:instrText>
        </w:r>
        <w:r>
          <w:fldChar w:fldCharType="separate"/>
        </w:r>
        <w:r>
          <w:t>26</w:t>
        </w:r>
        <w:r>
          <w:fldChar w:fldCharType="end"/>
        </w:r>
      </w:hyperlink>
    </w:p>
    <w:p>
      <w:pPr>
        <w:pStyle w:val="TOC2"/>
        <w:tabs>
          <w:tab w:val="right" w:leader="dot" w:pos="8306"/>
        </w:tabs>
      </w:pPr>
      <w:hyperlink w:anchor="_Toc9041" w:history="1">
        <w:r>
          <w:rPr>
            <w:rFonts w:ascii="仿宋" w:eastAsia="仿宋" w:hAnsi="仿宋" w:cs="仿宋" w:hint="eastAsia"/>
            <w:lang w:eastAsia="zh-CN"/>
          </w:rPr>
          <w:t>(二)、防火防爆总图布置措施</w:t>
        </w:r>
        <w:r>
          <w:tab/>
        </w:r>
        <w:r>
          <w:fldChar w:fldCharType="begin"/>
        </w:r>
        <w:r>
          <w:instrText xml:space="preserve"> PAGEREF _Toc9041 \h </w:instrText>
        </w:r>
        <w:r>
          <w:fldChar w:fldCharType="separate"/>
        </w:r>
        <w:r>
          <w:t>28</w:t>
        </w:r>
        <w:r>
          <w:fldChar w:fldCharType="end"/>
        </w:r>
      </w:hyperlink>
    </w:p>
    <w:p>
      <w:pPr>
        <w:pStyle w:val="TOC2"/>
        <w:tabs>
          <w:tab w:val="right" w:leader="dot" w:pos="8306"/>
        </w:tabs>
      </w:pPr>
      <w:hyperlink w:anchor="_Toc815" w:history="1">
        <w:r>
          <w:rPr>
            <w:rFonts w:ascii="仿宋" w:eastAsia="仿宋" w:hAnsi="仿宋" w:cs="仿宋" w:hint="eastAsia"/>
            <w:lang w:eastAsia="zh-CN"/>
          </w:rPr>
          <w:t>(三)、自然灾害防范措施</w:t>
        </w:r>
        <w:r>
          <w:tab/>
        </w:r>
        <w:r>
          <w:fldChar w:fldCharType="begin"/>
        </w:r>
        <w:r>
          <w:instrText xml:space="preserve"> PAGEREF _Toc815 \h </w:instrText>
        </w:r>
        <w:r>
          <w:fldChar w:fldCharType="separate"/>
        </w:r>
        <w:r>
          <w:t>29</w:t>
        </w:r>
        <w:r>
          <w:fldChar w:fldCharType="end"/>
        </w:r>
      </w:hyperlink>
    </w:p>
    <w:p>
      <w:pPr>
        <w:pStyle w:val="TOC2"/>
        <w:tabs>
          <w:tab w:val="right" w:leader="dot" w:pos="8306"/>
        </w:tabs>
      </w:pPr>
      <w:hyperlink w:anchor="_Toc9262" w:history="1">
        <w:r>
          <w:rPr>
            <w:rFonts w:ascii="仿宋" w:eastAsia="仿宋" w:hAnsi="仿宋" w:cs="仿宋" w:hint="eastAsia"/>
            <w:lang w:eastAsia="zh-CN"/>
          </w:rPr>
          <w:t>(四)、安全色及安全标志使用要求</w:t>
        </w:r>
        <w:r>
          <w:tab/>
        </w:r>
        <w:r>
          <w:fldChar w:fldCharType="begin"/>
        </w:r>
        <w:r>
          <w:instrText xml:space="preserve"> PAGEREF _Toc9262 \h </w:instrText>
        </w:r>
        <w:r>
          <w:fldChar w:fldCharType="separate"/>
        </w:r>
        <w:r>
          <w:t>30</w:t>
        </w:r>
        <w:r>
          <w:fldChar w:fldCharType="end"/>
        </w:r>
      </w:hyperlink>
    </w:p>
    <w:p>
      <w:pPr>
        <w:pStyle w:val="TOC2"/>
        <w:tabs>
          <w:tab w:val="right" w:leader="dot" w:pos="8306"/>
        </w:tabs>
      </w:pPr>
      <w:hyperlink w:anchor="_Toc4377" w:history="1">
        <w:r>
          <w:rPr>
            <w:rFonts w:ascii="仿宋" w:eastAsia="仿宋" w:hAnsi="仿宋" w:cs="仿宋" w:hint="eastAsia"/>
            <w:lang w:eastAsia="zh-CN"/>
          </w:rPr>
          <w:t>(五)、防尘防毒措施</w:t>
        </w:r>
        <w:r>
          <w:tab/>
        </w:r>
        <w:r>
          <w:fldChar w:fldCharType="begin"/>
        </w:r>
        <w:r>
          <w:instrText xml:space="preserve"> PAGEREF _Toc4377 \h </w:instrText>
        </w:r>
        <w:r>
          <w:fldChar w:fldCharType="separate"/>
        </w:r>
        <w:r>
          <w:t>31</w:t>
        </w:r>
        <w:r>
          <w:fldChar w:fldCharType="end"/>
        </w:r>
      </w:hyperlink>
    </w:p>
    <w:p>
      <w:pPr>
        <w:pStyle w:val="TOC2"/>
        <w:tabs>
          <w:tab w:val="right" w:leader="dot" w:pos="8306"/>
        </w:tabs>
      </w:pPr>
      <w:hyperlink w:anchor="_Toc26006" w:history="1">
        <w:r>
          <w:rPr>
            <w:rFonts w:ascii="仿宋" w:eastAsia="仿宋" w:hAnsi="仿宋" w:cs="仿宋" w:hint="eastAsia"/>
            <w:lang w:eastAsia="zh-CN"/>
          </w:rPr>
          <w:t>(六)、防静电、触电防护及防雷措施</w:t>
        </w:r>
        <w:r>
          <w:tab/>
        </w:r>
        <w:r>
          <w:fldChar w:fldCharType="begin"/>
        </w:r>
        <w:r>
          <w:instrText xml:space="preserve"> PAGEREF _Toc26006 \h </w:instrText>
        </w:r>
        <w:r>
          <w:fldChar w:fldCharType="separate"/>
        </w:r>
        <w:r>
          <w:t>32</w:t>
        </w:r>
        <w:r>
          <w:fldChar w:fldCharType="end"/>
        </w:r>
      </w:hyperlink>
    </w:p>
    <w:p>
      <w:pPr>
        <w:pStyle w:val="TOC2"/>
        <w:tabs>
          <w:tab w:val="right" w:leader="dot" w:pos="8306"/>
        </w:tabs>
      </w:pPr>
      <w:hyperlink w:anchor="_Toc13715" w:history="1">
        <w:r>
          <w:rPr>
            <w:rFonts w:ascii="仿宋" w:eastAsia="仿宋" w:hAnsi="仿宋" w:cs="仿宋" w:hint="eastAsia"/>
            <w:lang w:eastAsia="zh-CN"/>
          </w:rPr>
          <w:t>(七)、机械设备安全保障措施</w:t>
        </w:r>
        <w:r>
          <w:tab/>
        </w:r>
        <w:r>
          <w:fldChar w:fldCharType="begin"/>
        </w:r>
        <w:r>
          <w:instrText xml:space="preserve"> PAGEREF _Toc13715 \h </w:instrText>
        </w:r>
        <w:r>
          <w:fldChar w:fldCharType="separate"/>
        </w:r>
        <w:r>
          <w:t>33</w:t>
        </w:r>
        <w:r>
          <w:fldChar w:fldCharType="end"/>
        </w:r>
      </w:hyperlink>
    </w:p>
    <w:p>
      <w:pPr>
        <w:pStyle w:val="TOC1"/>
        <w:tabs>
          <w:tab w:val="right" w:leader="dot" w:pos="8306"/>
        </w:tabs>
      </w:pPr>
      <w:hyperlink w:anchor="_Toc16300" w:history="1">
        <w:r>
          <w:rPr>
            <w:rFonts w:ascii="仿宋" w:eastAsia="仿宋" w:hAnsi="仿宋" w:cs="仿宋" w:hint="eastAsia"/>
            <w:lang w:eastAsia="zh-CN"/>
          </w:rPr>
          <w:t>九、特种设备检验检测项目创新与研发</w:t>
        </w:r>
        <w:r>
          <w:tab/>
        </w:r>
        <w:r>
          <w:fldChar w:fldCharType="begin"/>
        </w:r>
        <w:r>
          <w:instrText xml:space="preserve"> PAGEREF _Toc16300 \h </w:instrText>
        </w:r>
        <w:r>
          <w:fldChar w:fldCharType="separate"/>
        </w:r>
        <w:r>
          <w:t>35</w:t>
        </w:r>
        <w:r>
          <w:fldChar w:fldCharType="end"/>
        </w:r>
      </w:hyperlink>
    </w:p>
    <w:p>
      <w:pPr>
        <w:pStyle w:val="TOC2"/>
        <w:tabs>
          <w:tab w:val="right" w:leader="dot" w:pos="8306"/>
        </w:tabs>
      </w:pPr>
      <w:hyperlink w:anchor="_Toc19430" w:history="1">
        <w:r>
          <w:rPr>
            <w:rFonts w:ascii="仿宋" w:eastAsia="仿宋" w:hAnsi="仿宋" w:cs="仿宋" w:hint="eastAsia"/>
            <w:lang w:eastAsia="zh-CN"/>
          </w:rPr>
          <w:t>(一)、创新策略与方向</w:t>
        </w:r>
        <w:r>
          <w:tab/>
        </w:r>
        <w:r>
          <w:fldChar w:fldCharType="begin"/>
        </w:r>
        <w:r>
          <w:instrText xml:space="preserve"> PAGEREF _Toc19430 \h </w:instrText>
        </w:r>
        <w:r>
          <w:fldChar w:fldCharType="separate"/>
        </w:r>
        <w:r>
          <w:t>35</w:t>
        </w:r>
        <w:r>
          <w:fldChar w:fldCharType="end"/>
        </w:r>
      </w:hyperlink>
    </w:p>
    <w:p>
      <w:pPr>
        <w:pStyle w:val="TOC2"/>
        <w:tabs>
          <w:tab w:val="right" w:leader="dot" w:pos="8306"/>
        </w:tabs>
      </w:pPr>
      <w:hyperlink w:anchor="_Toc7578" w:history="1">
        <w:r>
          <w:rPr>
            <w:rFonts w:ascii="仿宋" w:eastAsia="仿宋" w:hAnsi="仿宋" w:cs="仿宋" w:hint="eastAsia"/>
            <w:lang w:eastAsia="zh-CN"/>
          </w:rPr>
          <w:t>(二)、研发规划与投入</w:t>
        </w:r>
        <w:r>
          <w:tab/>
        </w:r>
        <w:r>
          <w:fldChar w:fldCharType="begin"/>
        </w:r>
        <w:r>
          <w:instrText xml:space="preserve"> PAGEREF _Toc7578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95" w:history="1">
        <w:r>
          <w:rPr>
            <w:rFonts w:ascii="仿宋" w:eastAsia="仿宋" w:hAnsi="仿宋" w:cs="仿宋" w:hint="eastAsia"/>
            <w:lang w:eastAsia="zh-CN"/>
          </w:rPr>
          <w:t>十、特种设备检验检测项目环境影响分析</w:t>
        </w:r>
        <w:r>
          <w:tab/>
        </w:r>
        <w:r>
          <w:fldChar w:fldCharType="begin"/>
        </w:r>
        <w:r>
          <w:instrText xml:space="preserve"> PAGEREF _Toc9095 \h </w:instrText>
        </w:r>
        <w:r>
          <w:fldChar w:fldCharType="separate"/>
        </w:r>
        <w:r>
          <w:t>38</w:t>
        </w:r>
        <w:r>
          <w:fldChar w:fldCharType="end"/>
        </w:r>
      </w:hyperlink>
    </w:p>
    <w:p>
      <w:pPr>
        <w:pStyle w:val="TOC2"/>
        <w:tabs>
          <w:tab w:val="right" w:leader="dot" w:pos="8306"/>
        </w:tabs>
      </w:pPr>
      <w:hyperlink w:anchor="_Toc17937" w:history="1">
        <w:r>
          <w:rPr>
            <w:rFonts w:ascii="仿宋" w:eastAsia="仿宋" w:hAnsi="仿宋" w:cs="仿宋" w:hint="eastAsia"/>
            <w:lang w:eastAsia="zh-CN"/>
          </w:rPr>
          <w:t>(一)、建设区域环境质量现状</w:t>
        </w:r>
        <w:r>
          <w:tab/>
        </w:r>
        <w:r>
          <w:fldChar w:fldCharType="begin"/>
        </w:r>
        <w:r>
          <w:instrText xml:space="preserve"> PAGEREF _Toc17937 \h </w:instrText>
        </w:r>
        <w:r>
          <w:fldChar w:fldCharType="separate"/>
        </w:r>
        <w:r>
          <w:t>38</w:t>
        </w:r>
        <w:r>
          <w:fldChar w:fldCharType="end"/>
        </w:r>
      </w:hyperlink>
    </w:p>
    <w:p>
      <w:pPr>
        <w:pStyle w:val="TOC2"/>
        <w:tabs>
          <w:tab w:val="right" w:leader="dot" w:pos="8306"/>
        </w:tabs>
      </w:pPr>
      <w:hyperlink w:anchor="_Toc4402" w:history="1">
        <w:r>
          <w:rPr>
            <w:rFonts w:ascii="仿宋" w:eastAsia="仿宋" w:hAnsi="仿宋" w:cs="仿宋" w:hint="eastAsia"/>
            <w:lang w:eastAsia="zh-CN"/>
          </w:rPr>
          <w:t>(二)、建设期环境保护</w:t>
        </w:r>
        <w:r>
          <w:tab/>
        </w:r>
        <w:r>
          <w:fldChar w:fldCharType="begin"/>
        </w:r>
        <w:r>
          <w:instrText xml:space="preserve"> PAGEREF _Toc4402 \h </w:instrText>
        </w:r>
        <w:r>
          <w:fldChar w:fldCharType="separate"/>
        </w:r>
        <w:r>
          <w:t>39</w:t>
        </w:r>
        <w:r>
          <w:fldChar w:fldCharType="end"/>
        </w:r>
      </w:hyperlink>
    </w:p>
    <w:p>
      <w:pPr>
        <w:pStyle w:val="TOC2"/>
        <w:tabs>
          <w:tab w:val="right" w:leader="dot" w:pos="8306"/>
        </w:tabs>
      </w:pPr>
      <w:hyperlink w:anchor="_Toc26754" w:history="1">
        <w:r>
          <w:rPr>
            <w:rFonts w:ascii="仿宋" w:eastAsia="仿宋" w:hAnsi="仿宋" w:cs="仿宋" w:hint="eastAsia"/>
            <w:lang w:eastAsia="zh-CN"/>
          </w:rPr>
          <w:t>(三)、运营期环境保护</w:t>
        </w:r>
        <w:r>
          <w:tab/>
        </w:r>
        <w:r>
          <w:fldChar w:fldCharType="begin"/>
        </w:r>
        <w:r>
          <w:instrText xml:space="preserve"> PAGEREF _Toc26754 \h </w:instrText>
        </w:r>
        <w:r>
          <w:fldChar w:fldCharType="separate"/>
        </w:r>
        <w:r>
          <w:t>41</w:t>
        </w:r>
        <w:r>
          <w:fldChar w:fldCharType="end"/>
        </w:r>
      </w:hyperlink>
    </w:p>
    <w:p>
      <w:pPr>
        <w:pStyle w:val="TOC2"/>
        <w:tabs>
          <w:tab w:val="right" w:leader="dot" w:pos="8306"/>
        </w:tabs>
      </w:pPr>
      <w:hyperlink w:anchor="_Toc1453" w:history="1">
        <w:r>
          <w:rPr>
            <w:rFonts w:ascii="仿宋" w:eastAsia="仿宋" w:hAnsi="仿宋" w:cs="仿宋" w:hint="eastAsia"/>
            <w:lang w:eastAsia="zh-CN"/>
          </w:rPr>
          <w:t>(四)、特种设备检验检测项目建设对区域经济的影响</w:t>
        </w:r>
        <w:r>
          <w:tab/>
        </w:r>
        <w:r>
          <w:fldChar w:fldCharType="begin"/>
        </w:r>
        <w:r>
          <w:instrText xml:space="preserve"> PAGEREF _Toc1453 \h </w:instrText>
        </w:r>
        <w:r>
          <w:fldChar w:fldCharType="separate"/>
        </w:r>
        <w:r>
          <w:t>42</w:t>
        </w:r>
        <w:r>
          <w:fldChar w:fldCharType="end"/>
        </w:r>
      </w:hyperlink>
    </w:p>
    <w:p>
      <w:pPr>
        <w:pStyle w:val="TOC2"/>
        <w:tabs>
          <w:tab w:val="right" w:leader="dot" w:pos="8306"/>
        </w:tabs>
      </w:pPr>
      <w:hyperlink w:anchor="_Toc7497" w:history="1">
        <w:r>
          <w:rPr>
            <w:rFonts w:ascii="仿宋" w:eastAsia="仿宋" w:hAnsi="仿宋" w:cs="仿宋" w:hint="eastAsia"/>
            <w:lang w:eastAsia="zh-CN"/>
          </w:rPr>
          <w:t>(五)、废弃物处理</w:t>
        </w:r>
        <w:r>
          <w:tab/>
        </w:r>
        <w:r>
          <w:fldChar w:fldCharType="begin"/>
        </w:r>
        <w:r>
          <w:instrText xml:space="preserve"> PAGEREF _Toc7497 \h </w:instrText>
        </w:r>
        <w:r>
          <w:fldChar w:fldCharType="separate"/>
        </w:r>
        <w:r>
          <w:t>44</w:t>
        </w:r>
        <w:r>
          <w:fldChar w:fldCharType="end"/>
        </w:r>
      </w:hyperlink>
    </w:p>
    <w:p>
      <w:pPr>
        <w:pStyle w:val="TOC2"/>
        <w:tabs>
          <w:tab w:val="right" w:leader="dot" w:pos="8306"/>
        </w:tabs>
      </w:pPr>
      <w:hyperlink w:anchor="_Toc16332" w:history="1">
        <w:r>
          <w:rPr>
            <w:rFonts w:ascii="仿宋" w:eastAsia="仿宋" w:hAnsi="仿宋" w:cs="仿宋" w:hint="eastAsia"/>
            <w:lang w:eastAsia="zh-CN"/>
          </w:rPr>
          <w:t>(六)、特殊环境影响分析</w:t>
        </w:r>
        <w:r>
          <w:tab/>
        </w:r>
        <w:r>
          <w:fldChar w:fldCharType="begin"/>
        </w:r>
        <w:r>
          <w:instrText xml:space="preserve"> PAGEREF _Toc16332 \h </w:instrText>
        </w:r>
        <w:r>
          <w:fldChar w:fldCharType="separate"/>
        </w:r>
        <w:r>
          <w:t>45</w:t>
        </w:r>
        <w:r>
          <w:fldChar w:fldCharType="end"/>
        </w:r>
      </w:hyperlink>
    </w:p>
    <w:p>
      <w:pPr>
        <w:pStyle w:val="TOC2"/>
        <w:tabs>
          <w:tab w:val="right" w:leader="dot" w:pos="8306"/>
        </w:tabs>
      </w:pPr>
      <w:hyperlink w:anchor="_Toc14383" w:history="1">
        <w:r>
          <w:rPr>
            <w:rFonts w:ascii="仿宋" w:eastAsia="仿宋" w:hAnsi="仿宋" w:cs="仿宋" w:hint="eastAsia"/>
            <w:lang w:eastAsia="zh-CN"/>
          </w:rPr>
          <w:t>(七)、清洁生产</w:t>
        </w:r>
        <w:r>
          <w:tab/>
        </w:r>
        <w:r>
          <w:fldChar w:fldCharType="begin"/>
        </w:r>
        <w:r>
          <w:instrText xml:space="preserve"> PAGEREF _Toc14383 \h </w:instrText>
        </w:r>
        <w:r>
          <w:fldChar w:fldCharType="separate"/>
        </w:r>
        <w:r>
          <w:t>47</w:t>
        </w:r>
        <w:r>
          <w:fldChar w:fldCharType="end"/>
        </w:r>
      </w:hyperlink>
    </w:p>
    <w:p>
      <w:pPr>
        <w:pStyle w:val="TOC2"/>
        <w:tabs>
          <w:tab w:val="right" w:leader="dot" w:pos="8306"/>
        </w:tabs>
      </w:pPr>
      <w:hyperlink w:anchor="_Toc7024" w:history="1">
        <w:r>
          <w:rPr>
            <w:rFonts w:ascii="仿宋" w:eastAsia="仿宋" w:hAnsi="仿宋" w:cs="仿宋" w:hint="eastAsia"/>
            <w:lang w:eastAsia="zh-CN"/>
          </w:rPr>
          <w:t>(八)、环境保护综合评价</w:t>
        </w:r>
        <w:r>
          <w:tab/>
        </w:r>
        <w:r>
          <w:fldChar w:fldCharType="begin"/>
        </w:r>
        <w:r>
          <w:instrText xml:space="preserve"> PAGEREF _Toc7024 \h </w:instrText>
        </w:r>
        <w:r>
          <w:fldChar w:fldCharType="separate"/>
        </w:r>
        <w:r>
          <w:t>48</w:t>
        </w:r>
        <w:r>
          <w:fldChar w:fldCharType="end"/>
        </w:r>
      </w:hyperlink>
    </w:p>
    <w:p>
      <w:pPr>
        <w:pStyle w:val="TOC1"/>
        <w:tabs>
          <w:tab w:val="right" w:leader="dot" w:pos="8306"/>
        </w:tabs>
      </w:pPr>
      <w:hyperlink w:anchor="_Toc2021" w:history="1">
        <w:r>
          <w:rPr>
            <w:rFonts w:ascii="仿宋" w:eastAsia="仿宋" w:hAnsi="仿宋" w:cs="仿宋" w:hint="eastAsia"/>
            <w:lang w:eastAsia="zh-CN"/>
          </w:rPr>
          <w:t>十一、特种设备检验检测项目人力资源培养与发展</w:t>
        </w:r>
        <w:r>
          <w:tab/>
        </w:r>
        <w:r>
          <w:fldChar w:fldCharType="begin"/>
        </w:r>
        <w:r>
          <w:instrText xml:space="preserve"> PAGEREF _Toc2021 \h </w:instrText>
        </w:r>
        <w:r>
          <w:fldChar w:fldCharType="separate"/>
        </w:r>
        <w:r>
          <w:t>49</w:t>
        </w:r>
        <w:r>
          <w:fldChar w:fldCharType="end"/>
        </w:r>
      </w:hyperlink>
    </w:p>
    <w:p>
      <w:pPr>
        <w:pStyle w:val="TOC2"/>
        <w:tabs>
          <w:tab w:val="right" w:leader="dot" w:pos="8306"/>
        </w:tabs>
      </w:pPr>
      <w:hyperlink w:anchor="_Toc19855" w:history="1">
        <w:r>
          <w:rPr>
            <w:rFonts w:ascii="仿宋" w:eastAsia="仿宋" w:hAnsi="仿宋" w:cs="仿宋" w:hint="eastAsia"/>
            <w:lang w:eastAsia="zh-CN"/>
          </w:rPr>
          <w:t>(一)、人才需求与规划</w:t>
        </w:r>
        <w:r>
          <w:tab/>
        </w:r>
        <w:r>
          <w:fldChar w:fldCharType="begin"/>
        </w:r>
        <w:r>
          <w:instrText xml:space="preserve"> PAGEREF _Toc19855 \h </w:instrText>
        </w:r>
        <w:r>
          <w:fldChar w:fldCharType="separate"/>
        </w:r>
        <w:r>
          <w:t>49</w:t>
        </w:r>
        <w:r>
          <w:fldChar w:fldCharType="end"/>
        </w:r>
      </w:hyperlink>
    </w:p>
    <w:p>
      <w:pPr>
        <w:pStyle w:val="TOC2"/>
        <w:tabs>
          <w:tab w:val="right" w:leader="dot" w:pos="8306"/>
        </w:tabs>
      </w:pPr>
      <w:hyperlink w:anchor="_Toc12901" w:history="1">
        <w:r>
          <w:rPr>
            <w:rFonts w:ascii="仿宋" w:eastAsia="仿宋" w:hAnsi="仿宋" w:cs="仿宋" w:hint="eastAsia"/>
            <w:lang w:eastAsia="zh-CN"/>
          </w:rPr>
          <w:t>(二)、培训与发展计划</w:t>
        </w:r>
        <w:r>
          <w:tab/>
        </w:r>
        <w:r>
          <w:fldChar w:fldCharType="begin"/>
        </w:r>
        <w:r>
          <w:instrText xml:space="preserve"> PAGEREF _Toc12901 \h </w:instrText>
        </w:r>
        <w:r>
          <w:fldChar w:fldCharType="separate"/>
        </w:r>
        <w:r>
          <w:t>50</w:t>
        </w:r>
        <w:r>
          <w:fldChar w:fldCharType="end"/>
        </w:r>
      </w:hyperlink>
    </w:p>
    <w:p>
      <w:pPr>
        <w:pStyle w:val="TOC1"/>
        <w:tabs>
          <w:tab w:val="right" w:leader="dot" w:pos="8306"/>
        </w:tabs>
      </w:pPr>
      <w:hyperlink w:anchor="_Toc7573" w:history="1">
        <w:r>
          <w:rPr>
            <w:rFonts w:ascii="仿宋" w:eastAsia="仿宋" w:hAnsi="仿宋" w:cs="仿宋" w:hint="eastAsia"/>
            <w:lang w:eastAsia="zh-CN"/>
          </w:rPr>
          <w:t>十二、特种设备检验检测项目人力资源管理</w:t>
        </w:r>
        <w:r>
          <w:tab/>
        </w:r>
        <w:r>
          <w:fldChar w:fldCharType="begin"/>
        </w:r>
        <w:r>
          <w:instrText xml:space="preserve"> PAGEREF _Toc7573 \h </w:instrText>
        </w:r>
        <w:r>
          <w:fldChar w:fldCharType="separate"/>
        </w:r>
        <w:r>
          <w:t>50</w:t>
        </w:r>
        <w:r>
          <w:fldChar w:fldCharType="end"/>
        </w:r>
      </w:hyperlink>
    </w:p>
    <w:p>
      <w:pPr>
        <w:pStyle w:val="TOC2"/>
        <w:tabs>
          <w:tab w:val="right" w:leader="dot" w:pos="8306"/>
        </w:tabs>
      </w:pPr>
      <w:hyperlink w:anchor="_Toc7522" w:history="1">
        <w:r>
          <w:rPr>
            <w:rFonts w:ascii="仿宋" w:eastAsia="仿宋" w:hAnsi="仿宋" w:cs="仿宋" w:hint="eastAsia"/>
            <w:lang w:eastAsia="zh-CN"/>
          </w:rPr>
          <w:t>(一)、建立健全的预算管理制度</w:t>
        </w:r>
        <w:r>
          <w:tab/>
        </w:r>
        <w:r>
          <w:fldChar w:fldCharType="begin"/>
        </w:r>
        <w:r>
          <w:instrText xml:space="preserve"> PAGEREF _Toc7522 \h </w:instrText>
        </w:r>
        <w:r>
          <w:fldChar w:fldCharType="separate"/>
        </w:r>
        <w:r>
          <w:t>50</w:t>
        </w:r>
        <w:r>
          <w:fldChar w:fldCharType="end"/>
        </w:r>
      </w:hyperlink>
    </w:p>
    <w:p>
      <w:pPr>
        <w:pStyle w:val="TOC2"/>
        <w:tabs>
          <w:tab w:val="right" w:leader="dot" w:pos="8306"/>
        </w:tabs>
      </w:pPr>
      <w:hyperlink w:anchor="_Toc28306" w:history="1">
        <w:r>
          <w:rPr>
            <w:rFonts w:ascii="仿宋" w:eastAsia="仿宋" w:hAnsi="仿宋" w:cs="仿宋" w:hint="eastAsia"/>
            <w:lang w:eastAsia="zh-CN"/>
          </w:rPr>
          <w:t>(二)、加强资金流动监控</w:t>
        </w:r>
        <w:r>
          <w:tab/>
        </w:r>
        <w:r>
          <w:fldChar w:fldCharType="begin"/>
        </w:r>
        <w:r>
          <w:instrText xml:space="preserve"> PAGEREF _Toc28306 \h </w:instrText>
        </w:r>
        <w:r>
          <w:fldChar w:fldCharType="separate"/>
        </w:r>
        <w:r>
          <w:t>52</w:t>
        </w:r>
        <w:r>
          <w:fldChar w:fldCharType="end"/>
        </w:r>
      </w:hyperlink>
    </w:p>
    <w:p>
      <w:pPr>
        <w:pStyle w:val="TOC2"/>
        <w:tabs>
          <w:tab w:val="right" w:leader="dot" w:pos="8306"/>
        </w:tabs>
      </w:pPr>
      <w:hyperlink w:anchor="_Toc2860" w:history="1">
        <w:r>
          <w:rPr>
            <w:rFonts w:ascii="仿宋" w:eastAsia="仿宋" w:hAnsi="仿宋" w:cs="仿宋" w:hint="eastAsia"/>
            <w:lang w:eastAsia="zh-CN"/>
          </w:rPr>
          <w:t>(三)、制定完善的风险控制机制</w:t>
        </w:r>
        <w:r>
          <w:tab/>
        </w:r>
        <w:r>
          <w:fldChar w:fldCharType="begin"/>
        </w:r>
        <w:r>
          <w:instrText xml:space="preserve"> PAGEREF _Toc2860 \h </w:instrText>
        </w:r>
        <w:r>
          <w:fldChar w:fldCharType="separate"/>
        </w:r>
        <w:r>
          <w:t>53</w:t>
        </w:r>
        <w:r>
          <w:fldChar w:fldCharType="end"/>
        </w:r>
      </w:hyperlink>
    </w:p>
    <w:p>
      <w:pPr>
        <w:pStyle w:val="TOC2"/>
        <w:tabs>
          <w:tab w:val="right" w:leader="dot" w:pos="8306"/>
        </w:tabs>
      </w:pPr>
      <w:hyperlink w:anchor="_Toc16146" w:history="1">
        <w:r>
          <w:rPr>
            <w:rFonts w:ascii="仿宋" w:eastAsia="仿宋" w:hAnsi="仿宋" w:cs="仿宋" w:hint="eastAsia"/>
            <w:lang w:eastAsia="zh-CN"/>
          </w:rPr>
          <w:t>(四)、优化成本管理</w:t>
        </w:r>
        <w:r>
          <w:tab/>
        </w:r>
        <w:r>
          <w:fldChar w:fldCharType="begin"/>
        </w:r>
        <w:r>
          <w:instrText xml:space="preserve"> PAGEREF _Toc16146 \h </w:instrText>
        </w:r>
        <w:r>
          <w:fldChar w:fldCharType="separate"/>
        </w:r>
        <w:r>
          <w:t>55</w:t>
        </w:r>
        <w:r>
          <w:fldChar w:fldCharType="end"/>
        </w:r>
      </w:hyperlink>
    </w:p>
    <w:p>
      <w:pPr>
        <w:pStyle w:val="TOC1"/>
        <w:tabs>
          <w:tab w:val="right" w:leader="dot" w:pos="8306"/>
        </w:tabs>
      </w:pPr>
      <w:hyperlink w:anchor="_Toc6062" w:history="1">
        <w:r>
          <w:rPr>
            <w:rFonts w:ascii="仿宋" w:eastAsia="仿宋" w:hAnsi="仿宋" w:cs="仿宋" w:hint="eastAsia"/>
            <w:lang w:eastAsia="zh-CN"/>
          </w:rPr>
          <w:t>十三、供应链管理</w:t>
        </w:r>
        <w:r>
          <w:tab/>
        </w:r>
        <w:r>
          <w:fldChar w:fldCharType="begin"/>
        </w:r>
        <w:r>
          <w:instrText xml:space="preserve"> PAGEREF _Toc6062 \h </w:instrText>
        </w:r>
        <w:r>
          <w:fldChar w:fldCharType="separate"/>
        </w:r>
        <w:r>
          <w:t>56</w:t>
        </w:r>
        <w:r>
          <w:fldChar w:fldCharType="end"/>
        </w:r>
      </w:hyperlink>
    </w:p>
    <w:p>
      <w:pPr>
        <w:pStyle w:val="TOC2"/>
        <w:tabs>
          <w:tab w:val="right" w:leader="dot" w:pos="8306"/>
        </w:tabs>
      </w:pPr>
      <w:hyperlink w:anchor="_Toc15518" w:history="1">
        <w:r>
          <w:rPr>
            <w:rFonts w:ascii="仿宋" w:eastAsia="仿宋" w:hAnsi="仿宋" w:cs="仿宋" w:hint="eastAsia"/>
            <w:lang w:eastAsia="zh-CN"/>
          </w:rPr>
          <w:t>(一)、供应链战略规划</w:t>
        </w:r>
        <w:r>
          <w:tab/>
        </w:r>
        <w:r>
          <w:fldChar w:fldCharType="begin"/>
        </w:r>
        <w:r>
          <w:instrText xml:space="preserve"> PAGEREF _Toc15518 \h </w:instrText>
        </w:r>
        <w:r>
          <w:fldChar w:fldCharType="separate"/>
        </w:r>
        <w:r>
          <w:t>56</w:t>
        </w:r>
        <w:r>
          <w:fldChar w:fldCharType="end"/>
        </w:r>
      </w:hyperlink>
    </w:p>
    <w:p>
      <w:pPr>
        <w:pStyle w:val="TOC2"/>
        <w:tabs>
          <w:tab w:val="right" w:leader="dot" w:pos="8306"/>
        </w:tabs>
      </w:pPr>
      <w:hyperlink w:anchor="_Toc24182" w:history="1">
        <w:r>
          <w:rPr>
            <w:rFonts w:ascii="仿宋" w:eastAsia="仿宋" w:hAnsi="仿宋" w:cs="仿宋" w:hint="eastAsia"/>
            <w:lang w:eastAsia="zh-CN"/>
          </w:rPr>
          <w:t>(二)、供应商选择与合作</w:t>
        </w:r>
        <w:r>
          <w:tab/>
        </w:r>
        <w:r>
          <w:fldChar w:fldCharType="begin"/>
        </w:r>
        <w:r>
          <w:instrText xml:space="preserve"> PAGEREF _Toc24182 \h </w:instrText>
        </w:r>
        <w:r>
          <w:fldChar w:fldCharType="separate"/>
        </w:r>
        <w:r>
          <w:t>58</w:t>
        </w:r>
        <w:r>
          <w:fldChar w:fldCharType="end"/>
        </w:r>
      </w:hyperlink>
    </w:p>
    <w:p>
      <w:pPr>
        <w:pStyle w:val="TOC2"/>
        <w:tabs>
          <w:tab w:val="right" w:leader="dot" w:pos="8306"/>
        </w:tabs>
      </w:pPr>
      <w:hyperlink w:anchor="_Toc12324" w:history="1">
        <w:r>
          <w:rPr>
            <w:rFonts w:ascii="仿宋" w:eastAsia="仿宋" w:hAnsi="仿宋" w:cs="仿宋" w:hint="eastAsia"/>
            <w:lang w:eastAsia="zh-CN"/>
          </w:rPr>
          <w:t>(三)、物流与库存管理</w:t>
        </w:r>
        <w:r>
          <w:tab/>
        </w:r>
        <w:r>
          <w:fldChar w:fldCharType="begin"/>
        </w:r>
        <w:r>
          <w:instrText xml:space="preserve"> PAGEREF _Toc12324 \h </w:instrText>
        </w:r>
        <w:r>
          <w:fldChar w:fldCharType="separate"/>
        </w:r>
        <w:r>
          <w:t>59</w:t>
        </w:r>
        <w:r>
          <w:fldChar w:fldCharType="end"/>
        </w:r>
      </w:hyperlink>
    </w:p>
    <w:p>
      <w:pPr>
        <w:pStyle w:val="TOC1"/>
        <w:tabs>
          <w:tab w:val="right" w:leader="dot" w:pos="8306"/>
        </w:tabs>
      </w:pPr>
      <w:hyperlink w:anchor="_Toc6632" w:history="1">
        <w:r>
          <w:rPr>
            <w:rFonts w:ascii="仿宋" w:eastAsia="仿宋" w:hAnsi="仿宋" w:cs="仿宋" w:hint="eastAsia"/>
            <w:lang w:eastAsia="zh-CN"/>
          </w:rPr>
          <w:t>十四、特种设备检验检测项目实施保障措施</w:t>
        </w:r>
        <w:r>
          <w:tab/>
        </w:r>
        <w:r>
          <w:fldChar w:fldCharType="begin"/>
        </w:r>
        <w:r>
          <w:instrText xml:space="preserve"> PAGEREF _Toc6632 \h </w:instrText>
        </w:r>
        <w:r>
          <w:fldChar w:fldCharType="separate"/>
        </w:r>
        <w:r>
          <w:t>60</w:t>
        </w:r>
        <w:r>
          <w:fldChar w:fldCharType="end"/>
        </w:r>
      </w:hyperlink>
    </w:p>
    <w:p>
      <w:pPr>
        <w:pStyle w:val="TOC2"/>
        <w:tabs>
          <w:tab w:val="right" w:leader="dot" w:pos="8306"/>
        </w:tabs>
      </w:pPr>
      <w:hyperlink w:anchor="_Toc29413" w:history="1">
        <w:r>
          <w:rPr>
            <w:rFonts w:ascii="仿宋" w:eastAsia="仿宋" w:hAnsi="仿宋" w:cs="仿宋" w:hint="eastAsia"/>
            <w:lang w:eastAsia="zh-CN"/>
          </w:rPr>
          <w:t>(一)、特种设备检验检测项目实施保障机制</w:t>
        </w:r>
        <w:r>
          <w:tab/>
        </w:r>
        <w:r>
          <w:fldChar w:fldCharType="begin"/>
        </w:r>
        <w:r>
          <w:instrText xml:space="preserve"> PAGEREF _Toc29413 \h </w:instrText>
        </w:r>
        <w:r>
          <w:fldChar w:fldCharType="separate"/>
        </w:r>
        <w:r>
          <w:t>60</w:t>
        </w:r>
        <w:r>
          <w:fldChar w:fldCharType="end"/>
        </w:r>
      </w:hyperlink>
    </w:p>
    <w:p>
      <w:pPr>
        <w:pStyle w:val="TOC2"/>
        <w:tabs>
          <w:tab w:val="right" w:leader="dot" w:pos="8306"/>
        </w:tabs>
      </w:pPr>
      <w:hyperlink w:anchor="_Toc19715" w:history="1">
        <w:r>
          <w:rPr>
            <w:rFonts w:ascii="仿宋" w:eastAsia="仿宋" w:hAnsi="仿宋" w:cs="仿宋" w:hint="eastAsia"/>
            <w:lang w:eastAsia="zh-CN"/>
          </w:rPr>
          <w:t>(二)、特种设备检验检测项目法律合规要求</w:t>
        </w:r>
        <w:r>
          <w:tab/>
        </w:r>
        <w:r>
          <w:fldChar w:fldCharType="begin"/>
        </w:r>
        <w:r>
          <w:instrText xml:space="preserve"> PAGEREF _Toc19715 \h </w:instrText>
        </w:r>
        <w:r>
          <w:fldChar w:fldCharType="separate"/>
        </w:r>
        <w:r>
          <w:t>64</w:t>
        </w:r>
        <w:r>
          <w:fldChar w:fldCharType="end"/>
        </w:r>
      </w:hyperlink>
    </w:p>
    <w:p>
      <w:pPr>
        <w:pStyle w:val="TOC2"/>
        <w:tabs>
          <w:tab w:val="right" w:leader="dot" w:pos="8306"/>
        </w:tabs>
      </w:pPr>
      <w:hyperlink w:anchor="_Toc22428" w:history="1">
        <w:r>
          <w:rPr>
            <w:rFonts w:ascii="仿宋" w:eastAsia="仿宋" w:hAnsi="仿宋" w:cs="仿宋" w:hint="eastAsia"/>
            <w:lang w:eastAsia="zh-CN"/>
          </w:rPr>
          <w:t>(三)、特种设备检验检测项目合同管理与法律事务</w:t>
        </w:r>
        <w:r>
          <w:tab/>
        </w:r>
        <w:r>
          <w:fldChar w:fldCharType="begin"/>
        </w:r>
        <w:r>
          <w:instrText xml:space="preserve"> PAGEREF _Toc22428 \h </w:instrText>
        </w:r>
        <w:r>
          <w:fldChar w:fldCharType="separate"/>
        </w:r>
        <w:r>
          <w:t>69</w:t>
        </w:r>
        <w:r>
          <w:fldChar w:fldCharType="end"/>
        </w:r>
      </w:hyperlink>
    </w:p>
    <w:p>
      <w:pPr>
        <w:pStyle w:val="TOC2"/>
        <w:tabs>
          <w:tab w:val="right" w:leader="dot" w:pos="8306"/>
        </w:tabs>
      </w:pPr>
      <w:hyperlink w:anchor="_Toc21607" w:history="1">
        <w:r>
          <w:rPr>
            <w:rFonts w:ascii="仿宋" w:eastAsia="仿宋" w:hAnsi="仿宋" w:cs="仿宋" w:hint="eastAsia"/>
            <w:lang w:eastAsia="zh-CN"/>
          </w:rPr>
          <w:t>(四)、特种设备检验检测项目知识产权保护策略</w:t>
        </w:r>
        <w:r>
          <w:tab/>
        </w:r>
        <w:r>
          <w:fldChar w:fldCharType="begin"/>
        </w:r>
        <w:r>
          <w:instrText xml:space="preserve"> PAGEREF _Toc21607 \h </w:instrText>
        </w:r>
        <w:r>
          <w:fldChar w:fldCharType="separate"/>
        </w:r>
        <w:r>
          <w:t>75</w:t>
        </w:r>
        <w:r>
          <w:fldChar w:fldCharType="end"/>
        </w:r>
      </w:hyperlink>
    </w:p>
    <w:p>
      <w:pPr>
        <w:pStyle w:val="TOC1"/>
        <w:tabs>
          <w:tab w:val="right" w:leader="dot" w:pos="8306"/>
        </w:tabs>
      </w:pPr>
      <w:hyperlink w:anchor="_Toc4592" w:history="1">
        <w:r>
          <w:rPr>
            <w:rFonts w:ascii="仿宋" w:eastAsia="仿宋" w:hAnsi="仿宋" w:cs="仿宋" w:hint="eastAsia"/>
            <w:lang w:eastAsia="zh-CN"/>
          </w:rPr>
          <w:t>十五、质量管理体系</w:t>
        </w:r>
        <w:r>
          <w:tab/>
        </w:r>
        <w:r>
          <w:fldChar w:fldCharType="begin"/>
        </w:r>
        <w:r>
          <w:instrText xml:space="preserve"> PAGEREF _Toc4592 \h </w:instrText>
        </w:r>
        <w:r>
          <w:fldChar w:fldCharType="separate"/>
        </w:r>
        <w:r>
          <w:t>78</w:t>
        </w:r>
        <w:r>
          <w:fldChar w:fldCharType="end"/>
        </w:r>
      </w:hyperlink>
    </w:p>
    <w:p>
      <w:pPr>
        <w:pStyle w:val="TOC2"/>
        <w:tabs>
          <w:tab w:val="right" w:leader="dot" w:pos="8306"/>
        </w:tabs>
      </w:pPr>
      <w:hyperlink w:anchor="_Toc24706" w:history="1">
        <w:r>
          <w:rPr>
            <w:rFonts w:ascii="仿宋" w:eastAsia="仿宋" w:hAnsi="仿宋" w:cs="仿宋" w:hint="eastAsia"/>
            <w:lang w:eastAsia="zh-CN"/>
          </w:rPr>
          <w:t>(一)、质量目标与方针</w:t>
        </w:r>
        <w:r>
          <w:tab/>
        </w:r>
        <w:r>
          <w:fldChar w:fldCharType="begin"/>
        </w:r>
        <w:r>
          <w:instrText xml:space="preserve"> PAGEREF _Toc24706 \h </w:instrText>
        </w:r>
        <w:r>
          <w:fldChar w:fldCharType="separate"/>
        </w:r>
        <w:r>
          <w:t>78</w:t>
        </w:r>
        <w:r>
          <w:fldChar w:fldCharType="end"/>
        </w:r>
      </w:hyperlink>
    </w:p>
    <w:p>
      <w:pPr>
        <w:pStyle w:val="TOC2"/>
        <w:tabs>
          <w:tab w:val="right" w:leader="dot" w:pos="8306"/>
        </w:tabs>
      </w:pPr>
      <w:hyperlink w:anchor="_Toc13945" w:history="1">
        <w:r>
          <w:rPr>
            <w:rFonts w:ascii="仿宋" w:eastAsia="仿宋" w:hAnsi="仿宋" w:cs="仿宋" w:hint="eastAsia"/>
            <w:lang w:eastAsia="zh-CN"/>
          </w:rPr>
          <w:t>(二)、质量管理责任</w:t>
        </w:r>
        <w:r>
          <w:tab/>
        </w:r>
        <w:r>
          <w:fldChar w:fldCharType="begin"/>
        </w:r>
        <w:r>
          <w:instrText xml:space="preserve"> PAGEREF _Toc13945 \h </w:instrText>
        </w:r>
        <w:r>
          <w:fldChar w:fldCharType="separate"/>
        </w:r>
        <w:r>
          <w:t>79</w:t>
        </w:r>
        <w:r>
          <w:fldChar w:fldCharType="end"/>
        </w:r>
      </w:hyperlink>
    </w:p>
    <w:p>
      <w:pPr>
        <w:pStyle w:val="TOC2"/>
        <w:tabs>
          <w:tab w:val="right" w:leader="dot" w:pos="8306"/>
        </w:tabs>
      </w:pPr>
      <w:hyperlink w:anchor="_Toc10751" w:history="1">
        <w:r>
          <w:rPr>
            <w:rFonts w:ascii="仿宋" w:eastAsia="仿宋" w:hAnsi="仿宋" w:cs="仿宋" w:hint="eastAsia"/>
            <w:lang w:eastAsia="zh-CN"/>
          </w:rPr>
          <w:t>(三)、质量管理体系文件</w:t>
        </w:r>
        <w:r>
          <w:tab/>
        </w:r>
        <w:r>
          <w:fldChar w:fldCharType="begin"/>
        </w:r>
        <w:r>
          <w:instrText xml:space="preserve"> PAGEREF _Toc10751 \h </w:instrText>
        </w:r>
        <w:r>
          <w:fldChar w:fldCharType="separate"/>
        </w:r>
        <w:r>
          <w:t>80</w:t>
        </w:r>
        <w:r>
          <w:fldChar w:fldCharType="end"/>
        </w:r>
      </w:hyperlink>
    </w:p>
    <w:p>
      <w:pPr>
        <w:pStyle w:val="TOC2"/>
        <w:tabs>
          <w:tab w:val="right" w:leader="dot" w:pos="8306"/>
        </w:tabs>
      </w:pPr>
      <w:hyperlink w:anchor="_Toc32730" w:history="1">
        <w:r>
          <w:rPr>
            <w:rFonts w:ascii="仿宋" w:eastAsia="仿宋" w:hAnsi="仿宋" w:cs="仿宋" w:hint="eastAsia"/>
            <w:lang w:eastAsia="zh-CN"/>
          </w:rPr>
          <w:t>(四)、质量培训与教育</w:t>
        </w:r>
        <w:r>
          <w:tab/>
        </w:r>
        <w:r>
          <w:fldChar w:fldCharType="begin"/>
        </w:r>
        <w:r>
          <w:instrText xml:space="preserve"> PAGEREF _Toc32730 \h </w:instrText>
        </w:r>
        <w:r>
          <w:fldChar w:fldCharType="separate"/>
        </w:r>
        <w:r>
          <w:t>82</w:t>
        </w:r>
        <w:r>
          <w:fldChar w:fldCharType="end"/>
        </w:r>
      </w:hyperlink>
    </w:p>
    <w:p>
      <w:pPr>
        <w:pStyle w:val="TOC2"/>
        <w:tabs>
          <w:tab w:val="right" w:leader="dot" w:pos="8306"/>
        </w:tabs>
      </w:pPr>
      <w:hyperlink w:anchor="_Toc31481" w:history="1">
        <w:r>
          <w:rPr>
            <w:rFonts w:ascii="仿宋" w:eastAsia="仿宋" w:hAnsi="仿宋" w:cs="仿宋" w:hint="eastAsia"/>
            <w:lang w:eastAsia="zh-CN"/>
          </w:rPr>
          <w:t>(五)、质量审核与评价</w:t>
        </w:r>
        <w:r>
          <w:tab/>
        </w:r>
        <w:r>
          <w:fldChar w:fldCharType="begin"/>
        </w:r>
        <w:r>
          <w:instrText xml:space="preserve"> PAGEREF _Toc31481 \h </w:instrText>
        </w:r>
        <w:r>
          <w:fldChar w:fldCharType="separate"/>
        </w:r>
        <w:r>
          <w:t>83</w:t>
        </w:r>
        <w:r>
          <w:fldChar w:fldCharType="end"/>
        </w:r>
      </w:hyperlink>
    </w:p>
    <w:p>
      <w:pPr>
        <w:pStyle w:val="TOC2"/>
        <w:tabs>
          <w:tab w:val="right" w:leader="dot" w:pos="8306"/>
        </w:tabs>
      </w:pPr>
      <w:hyperlink w:anchor="_Toc10684" w:history="1">
        <w:r>
          <w:rPr>
            <w:rFonts w:ascii="仿宋" w:eastAsia="仿宋" w:hAnsi="仿宋" w:cs="仿宋" w:hint="eastAsia"/>
            <w:lang w:eastAsia="zh-CN"/>
          </w:rPr>
          <w:t>(六)、不符合与纠正措施</w:t>
        </w:r>
        <w:r>
          <w:tab/>
        </w:r>
        <w:r>
          <w:fldChar w:fldCharType="begin"/>
        </w:r>
        <w:r>
          <w:instrText xml:space="preserve"> PAGEREF _Toc10684 \h </w:instrText>
        </w:r>
        <w:r>
          <w:fldChar w:fldCharType="separate"/>
        </w:r>
        <w:r>
          <w:t>85</w:t>
        </w:r>
        <w:r>
          <w:fldChar w:fldCharType="end"/>
        </w:r>
      </w:hyperlink>
    </w:p>
    <w:p>
      <w:pPr>
        <w:pStyle w:val="TOC1"/>
        <w:tabs>
          <w:tab w:val="right" w:leader="dot" w:pos="8306"/>
        </w:tabs>
      </w:pPr>
      <w:hyperlink w:anchor="_Toc14975" w:history="1">
        <w:r>
          <w:rPr>
            <w:rFonts w:ascii="仿宋" w:eastAsia="仿宋" w:hAnsi="仿宋" w:cs="仿宋" w:hint="eastAsia"/>
            <w:lang w:eastAsia="zh-CN"/>
          </w:rPr>
          <w:t>十六、风险识别与分类</w:t>
        </w:r>
        <w:r>
          <w:tab/>
        </w:r>
        <w:r>
          <w:fldChar w:fldCharType="begin"/>
        </w:r>
        <w:r>
          <w:instrText xml:space="preserve"> PAGEREF _Toc14975 \h </w:instrText>
        </w:r>
        <w:r>
          <w:fldChar w:fldCharType="separate"/>
        </w:r>
        <w:r>
          <w:t>86</w:t>
        </w:r>
        <w:r>
          <w:fldChar w:fldCharType="end"/>
        </w:r>
      </w:hyperlink>
    </w:p>
    <w:p>
      <w:pPr>
        <w:pStyle w:val="TOC2"/>
        <w:tabs>
          <w:tab w:val="right" w:leader="dot" w:pos="8306"/>
        </w:tabs>
      </w:pPr>
      <w:hyperlink w:anchor="_Toc30908" w:history="1">
        <w:r>
          <w:rPr>
            <w:rFonts w:ascii="仿宋" w:eastAsia="仿宋" w:hAnsi="仿宋" w:cs="仿宋" w:hint="eastAsia"/>
            <w:lang w:eastAsia="zh-CN"/>
          </w:rPr>
          <w:t>(一)、风险识别</w:t>
        </w:r>
        <w:r>
          <w:tab/>
        </w:r>
        <w:r>
          <w:fldChar w:fldCharType="begin"/>
        </w:r>
        <w:r>
          <w:instrText xml:space="preserve"> PAGEREF _Toc30908 \h </w:instrText>
        </w:r>
        <w:r>
          <w:fldChar w:fldCharType="separate"/>
        </w:r>
        <w:r>
          <w:t>86</w:t>
        </w:r>
        <w:r>
          <w:fldChar w:fldCharType="end"/>
        </w:r>
      </w:hyperlink>
    </w:p>
    <w:p>
      <w:pPr>
        <w:pStyle w:val="TOC2"/>
        <w:tabs>
          <w:tab w:val="right" w:leader="dot" w:pos="8306"/>
        </w:tabs>
      </w:pPr>
      <w:hyperlink w:anchor="_Toc21862" w:history="1">
        <w:r>
          <w:rPr>
            <w:rFonts w:ascii="仿宋" w:eastAsia="仿宋" w:hAnsi="仿宋" w:cs="仿宋" w:hint="eastAsia"/>
            <w:lang w:eastAsia="zh-CN"/>
          </w:rPr>
          <w:t>(二)、风险分类</w:t>
        </w:r>
        <w:r>
          <w:tab/>
        </w:r>
        <w:r>
          <w:fldChar w:fldCharType="begin"/>
        </w:r>
        <w:r>
          <w:instrText xml:space="preserve"> PAGEREF _Toc21862 \h </w:instrText>
        </w:r>
        <w:r>
          <w:fldChar w:fldCharType="separate"/>
        </w:r>
        <w:r>
          <w:t>87</w:t>
        </w:r>
        <w:r>
          <w:fldChar w:fldCharType="end"/>
        </w:r>
      </w:hyperlink>
    </w:p>
    <w:p>
      <w:pPr>
        <w:pStyle w:val="TOC1"/>
        <w:tabs>
          <w:tab w:val="right" w:leader="dot" w:pos="8306"/>
        </w:tabs>
      </w:pPr>
      <w:hyperlink w:anchor="_Toc32376" w:history="1">
        <w:r>
          <w:rPr>
            <w:rFonts w:ascii="仿宋" w:eastAsia="仿宋" w:hAnsi="仿宋" w:cs="仿宋" w:hint="eastAsia"/>
            <w:lang w:eastAsia="zh-CN"/>
          </w:rPr>
          <w:t>十七、特种设备检验检测项目变更管理</w:t>
        </w:r>
        <w:r>
          <w:tab/>
        </w:r>
        <w:r>
          <w:fldChar w:fldCharType="begin"/>
        </w:r>
        <w:r>
          <w:instrText xml:space="preserve"> PAGEREF _Toc32376 \h </w:instrText>
        </w:r>
        <w:r>
          <w:fldChar w:fldCharType="separate"/>
        </w:r>
        <w:r>
          <w:t>89</w:t>
        </w:r>
        <w:r>
          <w:fldChar w:fldCharType="end"/>
        </w:r>
      </w:hyperlink>
    </w:p>
    <w:p>
      <w:pPr>
        <w:pStyle w:val="TOC2"/>
        <w:tabs>
          <w:tab w:val="right" w:leader="dot" w:pos="8306"/>
        </w:tabs>
      </w:pPr>
      <w:hyperlink w:anchor="_Toc30334" w:history="1">
        <w:r>
          <w:rPr>
            <w:rFonts w:ascii="仿宋" w:eastAsia="仿宋" w:hAnsi="仿宋" w:cs="仿宋" w:hint="eastAsia"/>
            <w:lang w:eastAsia="zh-CN"/>
          </w:rPr>
          <w:t>(一)、变更申请与评估</w:t>
        </w:r>
        <w:r>
          <w:tab/>
        </w:r>
        <w:r>
          <w:fldChar w:fldCharType="begin"/>
        </w:r>
        <w:r>
          <w:instrText xml:space="preserve"> PAGEREF _Toc30334 \h </w:instrText>
        </w:r>
        <w:r>
          <w:fldChar w:fldCharType="separate"/>
        </w:r>
        <w:r>
          <w:t>89</w:t>
        </w:r>
        <w:r>
          <w:fldChar w:fldCharType="end"/>
        </w:r>
      </w:hyperlink>
    </w:p>
    <w:p>
      <w:pPr>
        <w:pStyle w:val="TOC2"/>
        <w:tabs>
          <w:tab w:val="right" w:leader="dot" w:pos="8306"/>
        </w:tabs>
      </w:pPr>
      <w:hyperlink w:anchor="_Toc25448" w:history="1">
        <w:r>
          <w:rPr>
            <w:rFonts w:ascii="仿宋" w:eastAsia="仿宋" w:hAnsi="仿宋" w:cs="仿宋" w:hint="eastAsia"/>
            <w:lang w:eastAsia="zh-CN"/>
          </w:rPr>
          <w:t>(二)、变更实施与控制</w:t>
        </w:r>
        <w:r>
          <w:tab/>
        </w:r>
        <w:r>
          <w:fldChar w:fldCharType="begin"/>
        </w:r>
        <w:r>
          <w:instrText xml:space="preserve"> PAGEREF _Toc25448 \h </w:instrText>
        </w:r>
        <w:r>
          <w:fldChar w:fldCharType="separate"/>
        </w:r>
        <w:r>
          <w:t>90</w:t>
        </w:r>
        <w:r>
          <w:fldChar w:fldCharType="end"/>
        </w:r>
      </w:hyperlink>
    </w:p>
    <w:p>
      <w:pPr>
        <w:pStyle w:val="TOC1"/>
        <w:tabs>
          <w:tab w:val="right" w:leader="dot" w:pos="8306"/>
        </w:tabs>
      </w:pPr>
      <w:hyperlink w:anchor="_Toc20903" w:history="1">
        <w:r>
          <w:rPr>
            <w:rFonts w:ascii="仿宋" w:eastAsia="仿宋" w:hAnsi="仿宋" w:cs="仿宋" w:hint="eastAsia"/>
            <w:lang w:eastAsia="zh-CN"/>
          </w:rPr>
          <w:t>十八、利益相关者分析与沟通计划</w:t>
        </w:r>
        <w:r>
          <w:tab/>
        </w:r>
        <w:r>
          <w:fldChar w:fldCharType="begin"/>
        </w:r>
        <w:r>
          <w:instrText xml:space="preserve"> PAGEREF _Toc20903 \h </w:instrText>
        </w:r>
        <w:r>
          <w:fldChar w:fldCharType="separate"/>
        </w:r>
        <w:r>
          <w:t>90</w:t>
        </w:r>
        <w:r>
          <w:fldChar w:fldCharType="end"/>
        </w:r>
      </w:hyperlink>
    </w:p>
    <w:p>
      <w:pPr>
        <w:pStyle w:val="TOC2"/>
        <w:tabs>
          <w:tab w:val="right" w:leader="dot" w:pos="8306"/>
        </w:tabs>
      </w:pPr>
      <w:hyperlink w:anchor="_Toc3113" w:history="1">
        <w:r>
          <w:rPr>
            <w:rFonts w:ascii="仿宋" w:eastAsia="仿宋" w:hAnsi="仿宋" w:cs="仿宋" w:hint="eastAsia"/>
            <w:lang w:eastAsia="zh-CN"/>
          </w:rPr>
          <w:t>(一)、利益相关者分析</w:t>
        </w:r>
        <w:r>
          <w:tab/>
        </w:r>
        <w:r>
          <w:fldChar w:fldCharType="begin"/>
        </w:r>
        <w:r>
          <w:instrText xml:space="preserve"> PAGEREF _Toc3113 \h </w:instrText>
        </w:r>
        <w:r>
          <w:fldChar w:fldCharType="separate"/>
        </w:r>
        <w:r>
          <w:t>90</w:t>
        </w:r>
        <w:r>
          <w:fldChar w:fldCharType="end"/>
        </w:r>
      </w:hyperlink>
    </w:p>
    <w:p>
      <w:pPr>
        <w:pStyle w:val="TOC2"/>
        <w:tabs>
          <w:tab w:val="right" w:leader="dot" w:pos="8306"/>
        </w:tabs>
      </w:pPr>
      <w:hyperlink w:anchor="_Toc8280" w:history="1">
        <w:r>
          <w:rPr>
            <w:rFonts w:ascii="仿宋" w:eastAsia="仿宋" w:hAnsi="仿宋" w:cs="仿宋" w:hint="eastAsia"/>
            <w:lang w:eastAsia="zh-CN"/>
          </w:rPr>
          <w:t>(二)、沟通计划</w:t>
        </w:r>
        <w:r>
          <w:tab/>
        </w:r>
        <w:r>
          <w:fldChar w:fldCharType="begin"/>
        </w:r>
        <w:r>
          <w:instrText xml:space="preserve"> PAGEREF _Toc8280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74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094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特种设备检验检测项目的主要产品是XXXX，预计年产值为XXX万元。这一产品在市场中占据着重要的地位，其广泛的应用范围使得该特种设备检验检测项目的市场前景非常广阔。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特种设备检验检测项目的xxx产品作为重要的原材料之一，将在多个领域发挥关键作用。其在建筑、交通、能源等方面的广泛应用将为整个产业链提供强大的支持，形成产业协同效应。特种设备检验检测项目的年产值XXX万XXX万XXX万万元不仅反映了其在市场上的巨大潜力，更预示着它对国民经济的积极贡献。这种关联度高、涉及面广的产业关系，使得该特种设备检验检测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141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总征地面积为XXXX平方米，相当于约XX.XX亩，其中净用地面积为XXXX平方米，红线范围内相当于约XX.XX亩。这一用地规模充分考虑了特种设备检验检测项目的建设需求，保障了特种设备检验检测项目在合适的空间内得以充分发展。特种设备检验检测项目规划的总建筑面积为XXXX平方米，其中主体工程建设占XXXX平方米，计容建筑面积达XXXX平方米。预计建筑工程的投资将达到XXXX万元，为特种设备检验检测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计划购置的设备共计XXXX台（套），设备购置费用为XXXX万元。这一设备购置计划充分考虑到特种设备检验检测项目的生产需求和技术要求，确保了特种设备检验检测项目在生产运营中具备先进的技术装备和高效的生产能力。设备的合理配置将为特种设备检验检测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计划总投资为XXXX万元，预计年实现营业收入为XXXX万元。这一产能规模的设定旨在确保特种设备检验检测项目能够在投资与回报之间取得平衡，实现长期可持续的发展。特种设备检验检测项目的总投资充分考虑到各个方面的需求，包括用地建设、设备购置等多个环节，以确保特种设备检验检测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6259"/>
      <w:r>
        <w:rPr>
          <w:rFonts w:ascii="仿宋" w:eastAsia="仿宋" w:hAnsi="仿宋" w:cs="仿宋" w:hint="eastAsia"/>
          <w:sz w:val="28"/>
          <w:lang w:eastAsia="zh-CN"/>
        </w:rPr>
        <w:t>二、特种设备检验检测项目土建工程</w:t>
      </w:r>
      <w:bookmarkEnd w:id="5"/>
    </w:p>
    <w:p>
      <w:pPr>
        <w:pStyle w:val="Heading2"/>
        <w:rPr>
          <w:rFonts w:ascii="仿宋" w:eastAsia="仿宋" w:hAnsi="仿宋" w:cs="仿宋" w:hint="eastAsia"/>
          <w:lang w:eastAsia="zh-CN"/>
        </w:rPr>
      </w:pPr>
      <w:bookmarkStart w:id="6" w:name="_Toc3107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在特种设备检验检测项目的建筑工程设计中，我们将秉承一系列重要的设计原则，以确保特种设备检验检测项目建筑在功能、美观、可持续性等方面达到最佳效果。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首要原则是确保建筑的功能性得到最大化的发挥。我们将充分理解特种设备检验检测项目的实际需求，合理布局各个功能区域，保证建筑在满足业务需求的同时，提供高效的工作环境。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在建筑设计中，我们将综合考虑建设和运营成本。通过精细的经济效益分析，确保设计方案在高效利用资源的同时，对特种设备检验检测项目的长期盈利能力有积极的贡献。</w:t>
      </w:r>
    </w:p>
    <w:p>
      <w:pPr>
        <w:pStyle w:val="Heading2"/>
        <w:ind w:firstLine="560" w:firstLineChars="200"/>
        <w:rPr>
          <w:rFonts w:ascii="仿宋" w:eastAsia="仿宋" w:hAnsi="仿宋" w:cs="仿宋" w:hint="eastAsia"/>
          <w:sz w:val="28"/>
          <w:lang w:eastAsia="zh-CN"/>
        </w:rPr>
      </w:pPr>
      <w:bookmarkStart w:id="7" w:name="_Toc1572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设备检验检测项目的土建工程设计中，我们将精准设定设计年限，结合特种设备检验检测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特种设备检验检测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559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特种设备检验检测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特种设备检验检测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特种设备检验检测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472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本期工程特种设备检验检测项目预计总建筑面积XXX平方米，其中：计容建筑面积XXX平方米，计划建筑工程投资XX万元，占特种设备检验检测项目总投资的XX%。</w:t>
      </w:r>
    </w:p>
    <w:p>
      <w:pPr>
        <w:pStyle w:val="Heading1"/>
        <w:ind w:firstLine="560" w:firstLineChars="200"/>
        <w:rPr>
          <w:rFonts w:ascii="仿宋" w:eastAsia="仿宋" w:hAnsi="仿宋" w:cs="仿宋" w:hint="eastAsia"/>
          <w:sz w:val="28"/>
          <w:lang w:eastAsia="zh-CN"/>
        </w:rPr>
      </w:pPr>
      <w:bookmarkStart w:id="10" w:name="_Toc30903"/>
      <w:r>
        <w:rPr>
          <w:rFonts w:ascii="仿宋" w:eastAsia="仿宋" w:hAnsi="仿宋" w:cs="仿宋" w:hint="eastAsia"/>
          <w:sz w:val="28"/>
          <w:lang w:eastAsia="zh-CN"/>
        </w:rPr>
        <w:t>三、特种设备检验检测项目文档管理</w:t>
      </w:r>
      <w:bookmarkEnd w:id="10"/>
    </w:p>
    <w:p>
      <w:pPr>
        <w:pStyle w:val="Heading2"/>
        <w:rPr>
          <w:rFonts w:ascii="仿宋" w:eastAsia="仿宋" w:hAnsi="仿宋" w:cs="仿宋" w:hint="eastAsia"/>
          <w:lang w:eastAsia="zh-CN"/>
        </w:rPr>
      </w:pPr>
      <w:bookmarkStart w:id="11" w:name="_Toc27058"/>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特种设备检验检测项目高度重视文档的质量和准确性，以支持特种设备检验检测项目的各项活动和决策。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文档的编制始于特种设备检验检测项目计划的初期，我们制定了详细的文档编制计划，明确了每个文档的内容、格式和编写责任人。在特种设备检验检测项目启动阶段，我们首先编制了特种设备检验检测项目章程，明确定义了特种设备检验检测项目的目标、范围、风险等关键要素。随后，特种设备检验检测项目团队根据计划陆续编制了需求文档、设计文档、测试文档等各类文档，确保特种设备检验检测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特种设备检验检测项目管理中的重要环节，旨在确保特种设备检验检测项目文档符合质量标准和特种设备检验检测项目需求。在特种设备检验检测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特种设备检验检测项目相关利益方和专业领域的专家对文档进行独立审查。这有助于获取更全面、客观的反馈，确保特种设备检验检测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特种设备检验检测项目在文档编制与审查方面建立了严格的管理机制，通过规范的流程和多维度的审查，确保特种设备检验检测项目文档的质量、准确性和可靠性，为特种设备检验检测项目的顺利推进提供了有力支持。</w:t>
      </w:r>
    </w:p>
    <w:p>
      <w:pPr>
        <w:pStyle w:val="Heading2"/>
        <w:ind w:firstLine="560" w:firstLineChars="200"/>
        <w:rPr>
          <w:rFonts w:ascii="仿宋" w:eastAsia="仿宋" w:hAnsi="仿宋" w:cs="仿宋" w:hint="eastAsia"/>
          <w:sz w:val="28"/>
          <w:lang w:eastAsia="zh-CN"/>
        </w:rPr>
      </w:pPr>
      <w:bookmarkStart w:id="12" w:name="_Toc25274"/>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在特种设备检验检测项目中，我们致力于优化文档发布与分发过程，以确保信息的高效传递和团队间协作的顺畅进行。以下是我们采取的关键优化策略：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我们通过多渠道发布文档，包括电子邮件、特种设备检验检测项目管理平台、内部网站等，以满足不同团队成员的偏好和需求。多渠道发布确保了信息的全面覆盖。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我们采用了精细的权限控制，确保只有授权人员可以访问敏感信息。这种安全措施保护了特种设备检验检测项目文档的机密性，防止了未经授权的信息泄露。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9623"/>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特种设备检验检测项目生命周期中一个至关重要的环节，直接关系到特种设备检验检测项目信息的长期保存和历史记录的完整性。在特种设备检验检测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9477"/>
      <w:r>
        <w:rPr>
          <w:rFonts w:ascii="仿宋" w:eastAsia="仿宋" w:hAnsi="仿宋" w:cs="仿宋" w:hint="eastAsia"/>
          <w:sz w:val="28"/>
          <w:lang w:eastAsia="zh-CN"/>
        </w:rPr>
        <w:t>四、特种设备检验检测项目选址可行性分析</w:t>
      </w:r>
      <w:bookmarkEnd w:id="14"/>
    </w:p>
    <w:p>
      <w:pPr>
        <w:pStyle w:val="Heading2"/>
        <w:rPr>
          <w:rFonts w:ascii="仿宋" w:eastAsia="仿宋" w:hAnsi="仿宋" w:cs="仿宋" w:hint="eastAsia"/>
          <w:lang w:eastAsia="zh-CN"/>
        </w:rPr>
      </w:pPr>
      <w:bookmarkStart w:id="15" w:name="_Toc23019"/>
      <w:r>
        <w:rPr>
          <w:rFonts w:ascii="仿宋" w:eastAsia="仿宋" w:hAnsi="仿宋" w:cs="仿宋" w:hint="eastAsia"/>
          <w:lang w:eastAsia="zh-CN"/>
        </w:rPr>
        <w:t>(一)、特种设备检验检测项目选址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该特种设备检验检测项目选址位于XX省XX市XX区XXX街道</w:t>
      </w:r>
    </w:p>
    <w:p>
      <w:pPr>
        <w:pStyle w:val="Heading2"/>
        <w:ind w:firstLine="560" w:firstLineChars="200"/>
        <w:rPr>
          <w:rFonts w:ascii="仿宋" w:eastAsia="仿宋" w:hAnsi="仿宋" w:cs="仿宋" w:hint="eastAsia"/>
          <w:sz w:val="28"/>
          <w:lang w:eastAsia="zh-CN"/>
        </w:rPr>
      </w:pPr>
      <w:bookmarkStart w:id="16" w:name="_Toc16360"/>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特种设备检验检测项目的征地面积将根据特种设备检验检测项目的实际规模和需求进行精确规划。具体面积XXX平方米，旨在确保特种设备检验检测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净用地面积是在征地面积基础上去除不可利用面积后的实际可开发用地。具体面积XXX平方米，考虑到环保、交通、安全等多方面因素，以确保特种设备检验检测项目在整体利用效率上达到最优。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特种设备检验检测项目计划建设的建筑总规模具体面积XXX平方米。这一规模的确定综合考虑了特种设备检验检测项目的性质、规模，以及城市规划的相关要求，确保建筑布局与周边环境协调一致。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绿地率： 绿地率是特种设备检验检测项目用地中被规划为绿地的比例。具体面积XXX平方米，旨在通过合理规划绿地，改善特种设备检验检测项目周边环境，提升居民生活质量，并符合城市整体绿化规划。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容积率是用地上可以建设的建筑总体积与用地面积之比。具体面积XXX，通过合理的容积率规划，确保特种设备检验检测项目建筑规模与周边环境和谐共生。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特种设备检验检测项目选址与当地城市规划相一致，具体面积XXX平方米。通过与城市规划部门深入沟通，确保特种设备检验检测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特种设备检验检测项目选址符合当地产业政策，具体面积XXX平方米。这包括特种设备检验检测项目对当地经济的促进作用，以及对相关产业的带动效应，确保特种设备检验检测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用地总体要求必须符合环保和可持续发展的原则，具体面积XXX平方米。通过采用绿色建筑设计、节能减排等措施，确保特种设备检验检测项目在建设和运营过程中对环境的影响最小化，达到可持续发展的要求。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确保特种设备检验检测项目选址具备必要的公共设施配套，具体面积XXX平方米。这包括交通便利性、教育、医疗等基础设施，以提高居民生活品质，使得特种设备检验检测项目选址更具吸引力。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考虑用地总体要求对当地社会稳定性的影响，具体面积XXX平方米。通过深入了解当地社区反馈，确保特种设备检验检测项目的选址和建设过程对当地社会和谐稳定产生积极作用。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特种设备检验检测项目选址不仅符合法规和规划，还在实际操作中具有可行性。这一全面规划将为特种设备检验检测项目的成功实施提供坚实的基础，确保特种设备检验检测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978"/>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设备检验检测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在特种设备检验检测项目的设备规划和空间设计中，我们将采取灵活设备布局的措施。设备布局将根据实际需求进行灵活设计，避免不必要的浪费。通过合理规划设备摆放位置，我们将提高设备的利用率，减少设备间距，以确保特种设备检验检测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特种设备检验检测项目内部引入共享设施的概念，例如共享会议室、办公区等。通过这种方式，我们可以减少对资源的重复建设，提高资源共享效率，从而减小特种设备检验检测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726"/>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特种设备检验检测项目的总图布置中，我们将不同功能区域进行明确的规划，以最大程度满足特种设备检验检测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8675"/>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特种设备检验检测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特种设备检验检测项目对环境的影响是综合评价的重要因素之一。我们将详细考虑选址周边的自然环境、生态保护区、水源地等情况，确保特种设备检验检测项目的建设和运营对环境影响最小化，并符合当地的环保法规标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https://d.book118.com/316145241233010044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DF1F00"/>
    <w:rsid w:val="56DF1F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6145241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2024-02-06T14:15:00Z</dcterms:created>
  <dcterms:modified xsi:type="dcterms:W3CDTF">2024-02-06T14:15:27Z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7637D7F40813451AB24FFD01ABE09A8E_11</vt:lpwstr>
  </property>
  <property fmtid="{D5CDD505-2E9C-101B-9397-08002B2CF9AE}" pid="3" name="KSOProductBuildVer">
    <vt:lpwstr>2052-12.1.0.16250</vt:lpwstr>
  </property>
</Properties>
</file>