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医用植入材料项目规划设计方案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0" w:history="1">
        <w:r>
          <w:rPr>
            <w:rFonts w:ascii="仿宋" w:eastAsia="仿宋" w:hAnsi="仿宋" w:cs="仿宋" w:hint="eastAsia"/>
            <w:lang w:eastAsia="zh-CN"/>
          </w:rPr>
          <w:t>序言</w:t>
        </w:r>
        <w:r>
          <w:tab/>
        </w:r>
        <w:r>
          <w:fldChar w:fldCharType="begin"/>
        </w:r>
        <w:r>
          <w:instrText xml:space="preserve"> PAGEREF _Toc210 \h </w:instrText>
        </w:r>
        <w:r>
          <w:fldChar w:fldCharType="separate"/>
        </w:r>
        <w:r>
          <w:t>3</w:t>
        </w:r>
        <w:r>
          <w:fldChar w:fldCharType="end"/>
        </w:r>
      </w:hyperlink>
    </w:p>
    <w:p>
      <w:pPr>
        <w:pStyle w:val="TOC1"/>
        <w:tabs>
          <w:tab w:val="right" w:leader="dot" w:pos="8306"/>
        </w:tabs>
      </w:pPr>
      <w:hyperlink w:anchor="_Toc1228" w:history="1">
        <w:r>
          <w:rPr>
            <w:rFonts w:ascii="仿宋" w:eastAsia="仿宋" w:hAnsi="仿宋" w:cs="仿宋" w:hint="eastAsia"/>
            <w:lang w:eastAsia="zh-CN"/>
          </w:rPr>
          <w:t>一、产品规划分析</w:t>
        </w:r>
        <w:r>
          <w:tab/>
        </w:r>
        <w:r>
          <w:fldChar w:fldCharType="begin"/>
        </w:r>
        <w:r>
          <w:instrText xml:space="preserve"> PAGEREF _Toc1228 \h </w:instrText>
        </w:r>
        <w:r>
          <w:fldChar w:fldCharType="separate"/>
        </w:r>
        <w:r>
          <w:t>3</w:t>
        </w:r>
        <w:r>
          <w:fldChar w:fldCharType="end"/>
        </w:r>
      </w:hyperlink>
    </w:p>
    <w:p>
      <w:pPr>
        <w:pStyle w:val="TOC2"/>
        <w:tabs>
          <w:tab w:val="right" w:leader="dot" w:pos="8306"/>
        </w:tabs>
      </w:pPr>
      <w:hyperlink w:anchor="_Toc26061" w:history="1">
        <w:r>
          <w:rPr>
            <w:rFonts w:ascii="仿宋" w:eastAsia="仿宋" w:hAnsi="仿宋" w:cs="仿宋" w:hint="eastAsia"/>
            <w:lang w:eastAsia="zh-CN"/>
          </w:rPr>
          <w:t>(一)、产品规划</w:t>
        </w:r>
        <w:r>
          <w:tab/>
        </w:r>
        <w:r>
          <w:fldChar w:fldCharType="begin"/>
        </w:r>
        <w:r>
          <w:instrText xml:space="preserve"> PAGEREF _Toc26061 \h </w:instrText>
        </w:r>
        <w:r>
          <w:fldChar w:fldCharType="separate"/>
        </w:r>
        <w:r>
          <w:t>3</w:t>
        </w:r>
        <w:r>
          <w:fldChar w:fldCharType="end"/>
        </w:r>
      </w:hyperlink>
    </w:p>
    <w:p>
      <w:pPr>
        <w:pStyle w:val="TOC2"/>
        <w:tabs>
          <w:tab w:val="right" w:leader="dot" w:pos="8306"/>
        </w:tabs>
      </w:pPr>
      <w:hyperlink w:anchor="_Toc31347" w:history="1">
        <w:r>
          <w:rPr>
            <w:rFonts w:ascii="仿宋" w:eastAsia="仿宋" w:hAnsi="仿宋" w:cs="仿宋" w:hint="eastAsia"/>
            <w:lang w:eastAsia="zh-CN"/>
          </w:rPr>
          <w:t>(二)、建设规模</w:t>
        </w:r>
        <w:r>
          <w:tab/>
        </w:r>
        <w:r>
          <w:fldChar w:fldCharType="begin"/>
        </w:r>
        <w:r>
          <w:instrText xml:space="preserve"> PAGEREF _Toc31347 \h </w:instrText>
        </w:r>
        <w:r>
          <w:fldChar w:fldCharType="separate"/>
        </w:r>
        <w:r>
          <w:t>4</w:t>
        </w:r>
        <w:r>
          <w:fldChar w:fldCharType="end"/>
        </w:r>
      </w:hyperlink>
    </w:p>
    <w:p>
      <w:pPr>
        <w:pStyle w:val="TOC1"/>
        <w:tabs>
          <w:tab w:val="right" w:leader="dot" w:pos="8306"/>
        </w:tabs>
      </w:pPr>
      <w:hyperlink w:anchor="_Toc23092" w:history="1">
        <w:r>
          <w:rPr>
            <w:rFonts w:ascii="仿宋" w:eastAsia="仿宋" w:hAnsi="仿宋" w:cs="仿宋" w:hint="eastAsia"/>
            <w:lang w:eastAsia="zh-CN"/>
          </w:rPr>
          <w:t>二、工艺说明</w:t>
        </w:r>
        <w:r>
          <w:tab/>
        </w:r>
        <w:r>
          <w:fldChar w:fldCharType="begin"/>
        </w:r>
        <w:r>
          <w:instrText xml:space="preserve"> PAGEREF _Toc23092 \h </w:instrText>
        </w:r>
        <w:r>
          <w:fldChar w:fldCharType="separate"/>
        </w:r>
        <w:r>
          <w:t>5</w:t>
        </w:r>
        <w:r>
          <w:fldChar w:fldCharType="end"/>
        </w:r>
      </w:hyperlink>
    </w:p>
    <w:p>
      <w:pPr>
        <w:pStyle w:val="TOC2"/>
        <w:tabs>
          <w:tab w:val="right" w:leader="dot" w:pos="8306"/>
        </w:tabs>
      </w:pPr>
      <w:hyperlink w:anchor="_Toc21444" w:history="1">
        <w:r>
          <w:rPr>
            <w:rFonts w:ascii="仿宋" w:eastAsia="仿宋" w:hAnsi="仿宋" w:cs="仿宋" w:hint="eastAsia"/>
            <w:lang w:eastAsia="zh-CN"/>
          </w:rPr>
          <w:t>(一)、技术管理特点</w:t>
        </w:r>
        <w:r>
          <w:tab/>
        </w:r>
        <w:r>
          <w:fldChar w:fldCharType="begin"/>
        </w:r>
        <w:r>
          <w:instrText xml:space="preserve"> PAGEREF _Toc21444 \h </w:instrText>
        </w:r>
        <w:r>
          <w:fldChar w:fldCharType="separate"/>
        </w:r>
        <w:r>
          <w:t>5</w:t>
        </w:r>
        <w:r>
          <w:fldChar w:fldCharType="end"/>
        </w:r>
      </w:hyperlink>
    </w:p>
    <w:p>
      <w:pPr>
        <w:pStyle w:val="TOC2"/>
        <w:tabs>
          <w:tab w:val="right" w:leader="dot" w:pos="8306"/>
        </w:tabs>
      </w:pPr>
      <w:hyperlink w:anchor="_Toc1735" w:history="1">
        <w:r>
          <w:rPr>
            <w:rFonts w:ascii="仿宋" w:eastAsia="仿宋" w:hAnsi="仿宋" w:cs="仿宋" w:hint="eastAsia"/>
            <w:lang w:eastAsia="zh-CN"/>
          </w:rPr>
          <w:t>(二)、医用植入材料项目工艺技术设计方案</w:t>
        </w:r>
        <w:r>
          <w:tab/>
        </w:r>
        <w:r>
          <w:fldChar w:fldCharType="begin"/>
        </w:r>
        <w:r>
          <w:instrText xml:space="preserve"> PAGEREF _Toc1735 \h </w:instrText>
        </w:r>
        <w:r>
          <w:fldChar w:fldCharType="separate"/>
        </w:r>
        <w:r>
          <w:t>6</w:t>
        </w:r>
        <w:r>
          <w:fldChar w:fldCharType="end"/>
        </w:r>
      </w:hyperlink>
    </w:p>
    <w:p>
      <w:pPr>
        <w:pStyle w:val="TOC2"/>
        <w:tabs>
          <w:tab w:val="right" w:leader="dot" w:pos="8306"/>
        </w:tabs>
      </w:pPr>
      <w:hyperlink w:anchor="_Toc4122" w:history="1">
        <w:r>
          <w:rPr>
            <w:rFonts w:ascii="仿宋" w:eastAsia="仿宋" w:hAnsi="仿宋" w:cs="仿宋" w:hint="eastAsia"/>
            <w:lang w:eastAsia="zh-CN"/>
          </w:rPr>
          <w:t>(三)、设备选型方案</w:t>
        </w:r>
        <w:r>
          <w:tab/>
        </w:r>
        <w:r>
          <w:fldChar w:fldCharType="begin"/>
        </w:r>
        <w:r>
          <w:instrText xml:space="preserve"> PAGEREF _Toc4122 \h </w:instrText>
        </w:r>
        <w:r>
          <w:fldChar w:fldCharType="separate"/>
        </w:r>
        <w:r>
          <w:t>7</w:t>
        </w:r>
        <w:r>
          <w:fldChar w:fldCharType="end"/>
        </w:r>
      </w:hyperlink>
    </w:p>
    <w:p>
      <w:pPr>
        <w:pStyle w:val="TOC1"/>
        <w:tabs>
          <w:tab w:val="right" w:leader="dot" w:pos="8306"/>
        </w:tabs>
      </w:pPr>
      <w:hyperlink w:anchor="_Toc18623" w:history="1">
        <w:r>
          <w:rPr>
            <w:rFonts w:ascii="仿宋" w:eastAsia="仿宋" w:hAnsi="仿宋" w:cs="仿宋" w:hint="eastAsia"/>
            <w:lang w:eastAsia="zh-CN"/>
          </w:rPr>
          <w:t>三、医用植入材料项目土建工程</w:t>
        </w:r>
        <w:r>
          <w:tab/>
        </w:r>
        <w:r>
          <w:fldChar w:fldCharType="begin"/>
        </w:r>
        <w:r>
          <w:instrText xml:space="preserve"> PAGEREF _Toc18623 \h </w:instrText>
        </w:r>
        <w:r>
          <w:fldChar w:fldCharType="separate"/>
        </w:r>
        <w:r>
          <w:t>9</w:t>
        </w:r>
        <w:r>
          <w:fldChar w:fldCharType="end"/>
        </w:r>
      </w:hyperlink>
    </w:p>
    <w:p>
      <w:pPr>
        <w:pStyle w:val="TOC2"/>
        <w:tabs>
          <w:tab w:val="right" w:leader="dot" w:pos="8306"/>
        </w:tabs>
      </w:pPr>
      <w:hyperlink w:anchor="_Toc11749" w:history="1">
        <w:r>
          <w:rPr>
            <w:rFonts w:ascii="仿宋" w:eastAsia="仿宋" w:hAnsi="仿宋" w:cs="仿宋" w:hint="eastAsia"/>
            <w:lang w:eastAsia="zh-CN"/>
          </w:rPr>
          <w:t>(一)、建筑工程设计原则</w:t>
        </w:r>
        <w:r>
          <w:tab/>
        </w:r>
        <w:r>
          <w:fldChar w:fldCharType="begin"/>
        </w:r>
        <w:r>
          <w:instrText xml:space="preserve"> PAGEREF _Toc11749 \h </w:instrText>
        </w:r>
        <w:r>
          <w:fldChar w:fldCharType="separate"/>
        </w:r>
        <w:r>
          <w:t>9</w:t>
        </w:r>
        <w:r>
          <w:fldChar w:fldCharType="end"/>
        </w:r>
      </w:hyperlink>
    </w:p>
    <w:p>
      <w:pPr>
        <w:pStyle w:val="TOC2"/>
        <w:tabs>
          <w:tab w:val="right" w:leader="dot" w:pos="8306"/>
        </w:tabs>
      </w:pPr>
      <w:hyperlink w:anchor="_Toc27237" w:history="1">
        <w:r>
          <w:rPr>
            <w:rFonts w:ascii="仿宋" w:eastAsia="仿宋" w:hAnsi="仿宋" w:cs="仿宋" w:hint="eastAsia"/>
            <w:lang w:eastAsia="zh-CN"/>
          </w:rPr>
          <w:t>(二)、土建工程设计年限及安全等级</w:t>
        </w:r>
        <w:r>
          <w:tab/>
        </w:r>
        <w:r>
          <w:fldChar w:fldCharType="begin"/>
        </w:r>
        <w:r>
          <w:instrText xml:space="preserve"> PAGEREF _Toc27237 \h </w:instrText>
        </w:r>
        <w:r>
          <w:fldChar w:fldCharType="separate"/>
        </w:r>
        <w:r>
          <w:t>10</w:t>
        </w:r>
        <w:r>
          <w:fldChar w:fldCharType="end"/>
        </w:r>
      </w:hyperlink>
    </w:p>
    <w:p>
      <w:pPr>
        <w:pStyle w:val="TOC2"/>
        <w:tabs>
          <w:tab w:val="right" w:leader="dot" w:pos="8306"/>
        </w:tabs>
      </w:pPr>
      <w:hyperlink w:anchor="_Toc25983" w:history="1">
        <w:r>
          <w:rPr>
            <w:rFonts w:ascii="仿宋" w:eastAsia="仿宋" w:hAnsi="仿宋" w:cs="仿宋" w:hint="eastAsia"/>
            <w:lang w:eastAsia="zh-CN"/>
          </w:rPr>
          <w:t>(三)、建筑工程设计总体要求</w:t>
        </w:r>
        <w:r>
          <w:tab/>
        </w:r>
        <w:r>
          <w:fldChar w:fldCharType="begin"/>
        </w:r>
        <w:r>
          <w:instrText xml:space="preserve"> PAGEREF _Toc25983 \h </w:instrText>
        </w:r>
        <w:r>
          <w:fldChar w:fldCharType="separate"/>
        </w:r>
        <w:r>
          <w:t>11</w:t>
        </w:r>
        <w:r>
          <w:fldChar w:fldCharType="end"/>
        </w:r>
      </w:hyperlink>
    </w:p>
    <w:p>
      <w:pPr>
        <w:pStyle w:val="TOC2"/>
        <w:tabs>
          <w:tab w:val="right" w:leader="dot" w:pos="8306"/>
        </w:tabs>
      </w:pPr>
      <w:hyperlink w:anchor="_Toc17686" w:history="1">
        <w:r>
          <w:rPr>
            <w:rFonts w:ascii="仿宋" w:eastAsia="仿宋" w:hAnsi="仿宋" w:cs="仿宋" w:hint="eastAsia"/>
            <w:lang w:eastAsia="zh-CN"/>
          </w:rPr>
          <w:t>(四)、土建工程建设指标</w:t>
        </w:r>
        <w:r>
          <w:tab/>
        </w:r>
        <w:r>
          <w:fldChar w:fldCharType="begin"/>
        </w:r>
        <w:r>
          <w:instrText xml:space="preserve"> PAGEREF _Toc17686 \h </w:instrText>
        </w:r>
        <w:r>
          <w:fldChar w:fldCharType="separate"/>
        </w:r>
        <w:r>
          <w:t>12</w:t>
        </w:r>
        <w:r>
          <w:fldChar w:fldCharType="end"/>
        </w:r>
      </w:hyperlink>
    </w:p>
    <w:p>
      <w:pPr>
        <w:pStyle w:val="TOC1"/>
        <w:tabs>
          <w:tab w:val="right" w:leader="dot" w:pos="8306"/>
        </w:tabs>
      </w:pPr>
      <w:hyperlink w:anchor="_Toc19345" w:history="1">
        <w:r>
          <w:rPr>
            <w:rFonts w:ascii="仿宋" w:eastAsia="仿宋" w:hAnsi="仿宋" w:cs="仿宋" w:hint="eastAsia"/>
            <w:lang w:eastAsia="zh-CN"/>
          </w:rPr>
          <w:t>四、医用植入材料项目选址可行性分析</w:t>
        </w:r>
        <w:r>
          <w:tab/>
        </w:r>
        <w:r>
          <w:fldChar w:fldCharType="begin"/>
        </w:r>
        <w:r>
          <w:instrText xml:space="preserve"> PAGEREF _Toc19345 \h </w:instrText>
        </w:r>
        <w:r>
          <w:fldChar w:fldCharType="separate"/>
        </w:r>
        <w:r>
          <w:t>12</w:t>
        </w:r>
        <w:r>
          <w:fldChar w:fldCharType="end"/>
        </w:r>
      </w:hyperlink>
    </w:p>
    <w:p>
      <w:pPr>
        <w:pStyle w:val="TOC2"/>
        <w:tabs>
          <w:tab w:val="right" w:leader="dot" w:pos="8306"/>
        </w:tabs>
      </w:pPr>
      <w:hyperlink w:anchor="_Toc16525" w:history="1">
        <w:r>
          <w:rPr>
            <w:rFonts w:ascii="仿宋" w:eastAsia="仿宋" w:hAnsi="仿宋" w:cs="仿宋" w:hint="eastAsia"/>
            <w:lang w:eastAsia="zh-CN"/>
          </w:rPr>
          <w:t>(一)、医用植入材料项目选址</w:t>
        </w:r>
        <w:r>
          <w:tab/>
        </w:r>
        <w:r>
          <w:fldChar w:fldCharType="begin"/>
        </w:r>
        <w:r>
          <w:instrText xml:space="preserve"> PAGEREF _Toc16525 \h </w:instrText>
        </w:r>
        <w:r>
          <w:fldChar w:fldCharType="separate"/>
        </w:r>
        <w:r>
          <w:t>12</w:t>
        </w:r>
        <w:r>
          <w:fldChar w:fldCharType="end"/>
        </w:r>
      </w:hyperlink>
    </w:p>
    <w:p>
      <w:pPr>
        <w:pStyle w:val="TOC2"/>
        <w:tabs>
          <w:tab w:val="right" w:leader="dot" w:pos="8306"/>
        </w:tabs>
      </w:pPr>
      <w:hyperlink w:anchor="_Toc8124" w:history="1">
        <w:r>
          <w:rPr>
            <w:rFonts w:ascii="仿宋" w:eastAsia="仿宋" w:hAnsi="仿宋" w:cs="仿宋" w:hint="eastAsia"/>
            <w:lang w:eastAsia="zh-CN"/>
          </w:rPr>
          <w:t>(二)、用地控制指标</w:t>
        </w:r>
        <w:r>
          <w:tab/>
        </w:r>
        <w:r>
          <w:fldChar w:fldCharType="begin"/>
        </w:r>
        <w:r>
          <w:instrText xml:space="preserve"> PAGEREF _Toc8124 \h </w:instrText>
        </w:r>
        <w:r>
          <w:fldChar w:fldCharType="separate"/>
        </w:r>
        <w:r>
          <w:t>12</w:t>
        </w:r>
        <w:r>
          <w:fldChar w:fldCharType="end"/>
        </w:r>
      </w:hyperlink>
    </w:p>
    <w:p>
      <w:pPr>
        <w:pStyle w:val="TOC2"/>
        <w:tabs>
          <w:tab w:val="right" w:leader="dot" w:pos="8306"/>
        </w:tabs>
      </w:pPr>
      <w:hyperlink w:anchor="_Toc376" w:history="1">
        <w:r>
          <w:rPr>
            <w:rFonts w:ascii="仿宋" w:eastAsia="仿宋" w:hAnsi="仿宋" w:cs="仿宋" w:hint="eastAsia"/>
            <w:lang w:eastAsia="zh-CN"/>
          </w:rPr>
          <w:t>(三)、节约用地措施</w:t>
        </w:r>
        <w:r>
          <w:tab/>
        </w:r>
        <w:r>
          <w:fldChar w:fldCharType="begin"/>
        </w:r>
        <w:r>
          <w:instrText xml:space="preserve"> PAGEREF _Toc376 \h </w:instrText>
        </w:r>
        <w:r>
          <w:fldChar w:fldCharType="separate"/>
        </w:r>
        <w:r>
          <w:t>14</w:t>
        </w:r>
        <w:r>
          <w:fldChar w:fldCharType="end"/>
        </w:r>
      </w:hyperlink>
    </w:p>
    <w:p>
      <w:pPr>
        <w:pStyle w:val="TOC2"/>
        <w:tabs>
          <w:tab w:val="right" w:leader="dot" w:pos="8306"/>
        </w:tabs>
      </w:pPr>
      <w:hyperlink w:anchor="_Toc29021" w:history="1">
        <w:r>
          <w:rPr>
            <w:rFonts w:ascii="仿宋" w:eastAsia="仿宋" w:hAnsi="仿宋" w:cs="仿宋" w:hint="eastAsia"/>
            <w:lang w:eastAsia="zh-CN"/>
          </w:rPr>
          <w:t>(四)、总图布置方案</w:t>
        </w:r>
        <w:r>
          <w:tab/>
        </w:r>
        <w:r>
          <w:fldChar w:fldCharType="begin"/>
        </w:r>
        <w:r>
          <w:instrText xml:space="preserve"> PAGEREF _Toc29021 \h </w:instrText>
        </w:r>
        <w:r>
          <w:fldChar w:fldCharType="separate"/>
        </w:r>
        <w:r>
          <w:t>15</w:t>
        </w:r>
        <w:r>
          <w:fldChar w:fldCharType="end"/>
        </w:r>
      </w:hyperlink>
    </w:p>
    <w:p>
      <w:pPr>
        <w:pStyle w:val="TOC2"/>
        <w:tabs>
          <w:tab w:val="right" w:leader="dot" w:pos="8306"/>
        </w:tabs>
      </w:pPr>
      <w:hyperlink w:anchor="_Toc27028" w:history="1">
        <w:r>
          <w:rPr>
            <w:rFonts w:ascii="仿宋" w:eastAsia="仿宋" w:hAnsi="仿宋" w:cs="仿宋" w:hint="eastAsia"/>
            <w:lang w:eastAsia="zh-CN"/>
          </w:rPr>
          <w:t>(五)、选址综合评价</w:t>
        </w:r>
        <w:r>
          <w:tab/>
        </w:r>
        <w:r>
          <w:fldChar w:fldCharType="begin"/>
        </w:r>
        <w:r>
          <w:instrText xml:space="preserve"> PAGEREF _Toc27028 \h </w:instrText>
        </w:r>
        <w:r>
          <w:fldChar w:fldCharType="separate"/>
        </w:r>
        <w:r>
          <w:t>16</w:t>
        </w:r>
        <w:r>
          <w:fldChar w:fldCharType="end"/>
        </w:r>
      </w:hyperlink>
    </w:p>
    <w:p>
      <w:pPr>
        <w:pStyle w:val="TOC1"/>
        <w:tabs>
          <w:tab w:val="right" w:leader="dot" w:pos="8306"/>
        </w:tabs>
      </w:pPr>
      <w:hyperlink w:anchor="_Toc21416" w:history="1">
        <w:r>
          <w:rPr>
            <w:rFonts w:ascii="仿宋" w:eastAsia="仿宋" w:hAnsi="仿宋" w:cs="仿宋" w:hint="eastAsia"/>
            <w:lang w:eastAsia="zh-CN"/>
          </w:rPr>
          <w:t>五、医用植入材料项目危机管理</w:t>
        </w:r>
        <w:r>
          <w:tab/>
        </w:r>
        <w:r>
          <w:fldChar w:fldCharType="begin"/>
        </w:r>
        <w:r>
          <w:instrText xml:space="preserve"> PAGEREF _Toc21416 \h </w:instrText>
        </w:r>
        <w:r>
          <w:fldChar w:fldCharType="separate"/>
        </w:r>
        <w:r>
          <w:t>17</w:t>
        </w:r>
        <w:r>
          <w:fldChar w:fldCharType="end"/>
        </w:r>
      </w:hyperlink>
    </w:p>
    <w:p>
      <w:pPr>
        <w:pStyle w:val="TOC2"/>
        <w:tabs>
          <w:tab w:val="right" w:leader="dot" w:pos="8306"/>
        </w:tabs>
      </w:pPr>
      <w:hyperlink w:anchor="_Toc24049" w:history="1">
        <w:r>
          <w:rPr>
            <w:rFonts w:ascii="仿宋" w:eastAsia="仿宋" w:hAnsi="仿宋" w:cs="仿宋" w:hint="eastAsia"/>
            <w:lang w:eastAsia="zh-CN"/>
          </w:rPr>
          <w:t>(一)、危机预警与识别</w:t>
        </w:r>
        <w:r>
          <w:tab/>
        </w:r>
        <w:r>
          <w:fldChar w:fldCharType="begin"/>
        </w:r>
        <w:r>
          <w:instrText xml:space="preserve"> PAGEREF _Toc24049 \h </w:instrText>
        </w:r>
        <w:r>
          <w:fldChar w:fldCharType="separate"/>
        </w:r>
        <w:r>
          <w:t>17</w:t>
        </w:r>
        <w:r>
          <w:fldChar w:fldCharType="end"/>
        </w:r>
      </w:hyperlink>
    </w:p>
    <w:p>
      <w:pPr>
        <w:pStyle w:val="TOC2"/>
        <w:tabs>
          <w:tab w:val="right" w:leader="dot" w:pos="8306"/>
        </w:tabs>
      </w:pPr>
      <w:hyperlink w:anchor="_Toc25458" w:history="1">
        <w:r>
          <w:rPr>
            <w:rFonts w:ascii="仿宋" w:eastAsia="仿宋" w:hAnsi="仿宋" w:cs="仿宋" w:hint="eastAsia"/>
            <w:lang w:eastAsia="zh-CN"/>
          </w:rPr>
          <w:t>(二)、危机应对与恢复</w:t>
        </w:r>
        <w:r>
          <w:tab/>
        </w:r>
        <w:r>
          <w:fldChar w:fldCharType="begin"/>
        </w:r>
        <w:r>
          <w:instrText xml:space="preserve"> PAGEREF _Toc25458 \h </w:instrText>
        </w:r>
        <w:r>
          <w:fldChar w:fldCharType="separate"/>
        </w:r>
        <w:r>
          <w:t>18</w:t>
        </w:r>
        <w:r>
          <w:fldChar w:fldCharType="end"/>
        </w:r>
      </w:hyperlink>
    </w:p>
    <w:p>
      <w:pPr>
        <w:pStyle w:val="TOC1"/>
        <w:tabs>
          <w:tab w:val="right" w:leader="dot" w:pos="8306"/>
        </w:tabs>
      </w:pPr>
      <w:hyperlink w:anchor="_Toc11276" w:history="1">
        <w:r>
          <w:rPr>
            <w:rFonts w:ascii="仿宋" w:eastAsia="仿宋" w:hAnsi="仿宋" w:cs="仿宋" w:hint="eastAsia"/>
            <w:lang w:eastAsia="zh-CN"/>
          </w:rPr>
          <w:t>六、医用植入材料项目建设单位说明</w:t>
        </w:r>
        <w:r>
          <w:tab/>
        </w:r>
        <w:r>
          <w:fldChar w:fldCharType="begin"/>
        </w:r>
        <w:r>
          <w:instrText xml:space="preserve"> PAGEREF _Toc11276 \h </w:instrText>
        </w:r>
        <w:r>
          <w:fldChar w:fldCharType="separate"/>
        </w:r>
        <w:r>
          <w:t>20</w:t>
        </w:r>
        <w:r>
          <w:fldChar w:fldCharType="end"/>
        </w:r>
      </w:hyperlink>
    </w:p>
    <w:p>
      <w:pPr>
        <w:pStyle w:val="TOC2"/>
        <w:tabs>
          <w:tab w:val="right" w:leader="dot" w:pos="8306"/>
        </w:tabs>
      </w:pPr>
      <w:hyperlink w:anchor="_Toc13402" w:history="1">
        <w:r>
          <w:rPr>
            <w:rFonts w:ascii="仿宋" w:eastAsia="仿宋" w:hAnsi="仿宋" w:cs="仿宋" w:hint="eastAsia"/>
            <w:lang w:eastAsia="zh-CN"/>
          </w:rPr>
          <w:t>(一)、医用植入材料项目承办单位基本情况</w:t>
        </w:r>
        <w:r>
          <w:tab/>
        </w:r>
        <w:r>
          <w:fldChar w:fldCharType="begin"/>
        </w:r>
        <w:r>
          <w:instrText xml:space="preserve"> PAGEREF _Toc13402 \h </w:instrText>
        </w:r>
        <w:r>
          <w:fldChar w:fldCharType="separate"/>
        </w:r>
        <w:r>
          <w:t>20</w:t>
        </w:r>
        <w:r>
          <w:fldChar w:fldCharType="end"/>
        </w:r>
      </w:hyperlink>
    </w:p>
    <w:p>
      <w:pPr>
        <w:pStyle w:val="TOC2"/>
        <w:tabs>
          <w:tab w:val="right" w:leader="dot" w:pos="8306"/>
        </w:tabs>
      </w:pPr>
      <w:hyperlink w:anchor="_Toc27858" w:history="1">
        <w:r>
          <w:rPr>
            <w:rFonts w:ascii="仿宋" w:eastAsia="仿宋" w:hAnsi="仿宋" w:cs="仿宋" w:hint="eastAsia"/>
            <w:lang w:eastAsia="zh-CN"/>
          </w:rPr>
          <w:t>(二)、公司经济效益分析</w:t>
        </w:r>
        <w:r>
          <w:tab/>
        </w:r>
        <w:r>
          <w:fldChar w:fldCharType="begin"/>
        </w:r>
        <w:r>
          <w:instrText xml:space="preserve"> PAGEREF _Toc27858 \h </w:instrText>
        </w:r>
        <w:r>
          <w:fldChar w:fldCharType="separate"/>
        </w:r>
        <w:r>
          <w:t>20</w:t>
        </w:r>
        <w:r>
          <w:fldChar w:fldCharType="end"/>
        </w:r>
      </w:hyperlink>
    </w:p>
    <w:p>
      <w:pPr>
        <w:pStyle w:val="TOC1"/>
        <w:tabs>
          <w:tab w:val="right" w:leader="dot" w:pos="8306"/>
        </w:tabs>
      </w:pPr>
      <w:hyperlink w:anchor="_Toc10292" w:history="1">
        <w:r>
          <w:rPr>
            <w:rFonts w:ascii="仿宋" w:eastAsia="仿宋" w:hAnsi="仿宋" w:cs="仿宋" w:hint="eastAsia"/>
            <w:lang w:eastAsia="zh-CN"/>
          </w:rPr>
          <w:t>七、医用植入材料项目经营效益</w:t>
        </w:r>
        <w:r>
          <w:tab/>
        </w:r>
        <w:r>
          <w:fldChar w:fldCharType="begin"/>
        </w:r>
        <w:r>
          <w:instrText xml:space="preserve"> PAGEREF _Toc10292 \h </w:instrText>
        </w:r>
        <w:r>
          <w:fldChar w:fldCharType="separate"/>
        </w:r>
        <w:r>
          <w:t>21</w:t>
        </w:r>
        <w:r>
          <w:fldChar w:fldCharType="end"/>
        </w:r>
      </w:hyperlink>
    </w:p>
    <w:p>
      <w:pPr>
        <w:pStyle w:val="TOC2"/>
        <w:tabs>
          <w:tab w:val="right" w:leader="dot" w:pos="8306"/>
        </w:tabs>
      </w:pPr>
      <w:hyperlink w:anchor="_Toc31965" w:history="1">
        <w:r>
          <w:rPr>
            <w:rFonts w:ascii="仿宋" w:eastAsia="仿宋" w:hAnsi="仿宋" w:cs="仿宋" w:hint="eastAsia"/>
            <w:lang w:eastAsia="zh-CN"/>
          </w:rPr>
          <w:t>(一)、经济评价财务测算</w:t>
        </w:r>
        <w:r>
          <w:tab/>
        </w:r>
        <w:r>
          <w:fldChar w:fldCharType="begin"/>
        </w:r>
        <w:r>
          <w:instrText xml:space="preserve"> PAGEREF _Toc31965 \h </w:instrText>
        </w:r>
        <w:r>
          <w:fldChar w:fldCharType="separate"/>
        </w:r>
        <w:r>
          <w:t>21</w:t>
        </w:r>
        <w:r>
          <w:fldChar w:fldCharType="end"/>
        </w:r>
      </w:hyperlink>
    </w:p>
    <w:p>
      <w:pPr>
        <w:pStyle w:val="TOC2"/>
        <w:tabs>
          <w:tab w:val="right" w:leader="dot" w:pos="8306"/>
        </w:tabs>
      </w:pPr>
      <w:hyperlink w:anchor="_Toc2792" w:history="1">
        <w:r>
          <w:rPr>
            <w:rFonts w:ascii="仿宋" w:eastAsia="仿宋" w:hAnsi="仿宋" w:cs="仿宋" w:hint="eastAsia"/>
            <w:lang w:eastAsia="zh-CN"/>
          </w:rPr>
          <w:t>(二)、医用植入材料项目盈利能力分析</w:t>
        </w:r>
        <w:r>
          <w:tab/>
        </w:r>
        <w:r>
          <w:fldChar w:fldCharType="begin"/>
        </w:r>
        <w:r>
          <w:instrText xml:space="preserve"> PAGEREF _Toc2792 \h </w:instrText>
        </w:r>
        <w:r>
          <w:fldChar w:fldCharType="separate"/>
        </w:r>
        <w:r>
          <w:t>23</w:t>
        </w:r>
        <w:r>
          <w:fldChar w:fldCharType="end"/>
        </w:r>
      </w:hyperlink>
    </w:p>
    <w:p>
      <w:pPr>
        <w:pStyle w:val="TOC1"/>
        <w:tabs>
          <w:tab w:val="right" w:leader="dot" w:pos="8306"/>
        </w:tabs>
      </w:pPr>
      <w:hyperlink w:anchor="_Toc7008" w:history="1">
        <w:r>
          <w:rPr>
            <w:rFonts w:ascii="仿宋" w:eastAsia="仿宋" w:hAnsi="仿宋" w:cs="仿宋" w:hint="eastAsia"/>
            <w:lang w:eastAsia="zh-CN"/>
          </w:rPr>
          <w:t>八、医用植入材料项目人力资源管理</w:t>
        </w:r>
        <w:r>
          <w:tab/>
        </w:r>
        <w:r>
          <w:fldChar w:fldCharType="begin"/>
        </w:r>
        <w:r>
          <w:instrText xml:space="preserve"> PAGEREF _Toc7008 \h </w:instrText>
        </w:r>
        <w:r>
          <w:fldChar w:fldCharType="separate"/>
        </w:r>
        <w:r>
          <w:t>23</w:t>
        </w:r>
        <w:r>
          <w:fldChar w:fldCharType="end"/>
        </w:r>
      </w:hyperlink>
    </w:p>
    <w:p>
      <w:pPr>
        <w:pStyle w:val="TOC2"/>
        <w:tabs>
          <w:tab w:val="right" w:leader="dot" w:pos="8306"/>
        </w:tabs>
      </w:pPr>
      <w:hyperlink w:anchor="_Toc24097" w:history="1">
        <w:r>
          <w:rPr>
            <w:rFonts w:ascii="仿宋" w:eastAsia="仿宋" w:hAnsi="仿宋" w:cs="仿宋" w:hint="eastAsia"/>
            <w:lang w:eastAsia="zh-CN"/>
          </w:rPr>
          <w:t>(一)、建立健全的预算管理制度</w:t>
        </w:r>
        <w:r>
          <w:tab/>
        </w:r>
        <w:r>
          <w:fldChar w:fldCharType="begin"/>
        </w:r>
        <w:r>
          <w:instrText xml:space="preserve"> PAGEREF _Toc24097 \h </w:instrText>
        </w:r>
        <w:r>
          <w:fldChar w:fldCharType="separate"/>
        </w:r>
        <w:r>
          <w:t>23</w:t>
        </w:r>
        <w:r>
          <w:fldChar w:fldCharType="end"/>
        </w:r>
      </w:hyperlink>
    </w:p>
    <w:p>
      <w:pPr>
        <w:pStyle w:val="TOC2"/>
        <w:tabs>
          <w:tab w:val="right" w:leader="dot" w:pos="8306"/>
        </w:tabs>
      </w:pPr>
      <w:hyperlink w:anchor="_Toc3480" w:history="1">
        <w:r>
          <w:rPr>
            <w:rFonts w:ascii="仿宋" w:eastAsia="仿宋" w:hAnsi="仿宋" w:cs="仿宋" w:hint="eastAsia"/>
            <w:lang w:eastAsia="zh-CN"/>
          </w:rPr>
          <w:t>(二)、加强资金流动监控</w:t>
        </w:r>
        <w:r>
          <w:tab/>
        </w:r>
        <w:r>
          <w:fldChar w:fldCharType="begin"/>
        </w:r>
        <w:r>
          <w:instrText xml:space="preserve"> PAGEREF _Toc3480 \h </w:instrText>
        </w:r>
        <w:r>
          <w:fldChar w:fldCharType="separate"/>
        </w:r>
        <w:r>
          <w:t>25</w:t>
        </w:r>
        <w:r>
          <w:fldChar w:fldCharType="end"/>
        </w:r>
      </w:hyperlink>
    </w:p>
    <w:p>
      <w:pPr>
        <w:pStyle w:val="TOC2"/>
        <w:tabs>
          <w:tab w:val="right" w:leader="dot" w:pos="8306"/>
        </w:tabs>
      </w:pPr>
      <w:hyperlink w:anchor="_Toc23412" w:history="1">
        <w:r>
          <w:rPr>
            <w:rFonts w:ascii="仿宋" w:eastAsia="仿宋" w:hAnsi="仿宋" w:cs="仿宋" w:hint="eastAsia"/>
            <w:lang w:eastAsia="zh-CN"/>
          </w:rPr>
          <w:t>(三)、制定完善的风险控制机制</w:t>
        </w:r>
        <w:r>
          <w:tab/>
        </w:r>
        <w:r>
          <w:fldChar w:fldCharType="begin"/>
        </w:r>
        <w:r>
          <w:instrText xml:space="preserve"> PAGEREF _Toc23412 \h </w:instrText>
        </w:r>
        <w:r>
          <w:fldChar w:fldCharType="separate"/>
        </w:r>
        <w:r>
          <w:t>26</w:t>
        </w:r>
        <w:r>
          <w:fldChar w:fldCharType="end"/>
        </w:r>
      </w:hyperlink>
    </w:p>
    <w:p>
      <w:pPr>
        <w:pStyle w:val="TOC2"/>
        <w:tabs>
          <w:tab w:val="right" w:leader="dot" w:pos="8306"/>
        </w:tabs>
      </w:pPr>
      <w:hyperlink w:anchor="_Toc21193" w:history="1">
        <w:r>
          <w:rPr>
            <w:rFonts w:ascii="仿宋" w:eastAsia="仿宋" w:hAnsi="仿宋" w:cs="仿宋" w:hint="eastAsia"/>
            <w:lang w:eastAsia="zh-CN"/>
          </w:rPr>
          <w:t>(四)、优化成本管理</w:t>
        </w:r>
        <w:r>
          <w:tab/>
        </w:r>
        <w:r>
          <w:fldChar w:fldCharType="begin"/>
        </w:r>
        <w:r>
          <w:instrText xml:space="preserve"> PAGEREF _Toc21193 \h </w:instrText>
        </w:r>
        <w:r>
          <w:fldChar w:fldCharType="separate"/>
        </w:r>
        <w:r>
          <w:t>27</w:t>
        </w:r>
        <w:r>
          <w:fldChar w:fldCharType="end"/>
        </w:r>
      </w:hyperlink>
    </w:p>
    <w:p>
      <w:pPr>
        <w:pStyle w:val="TOC1"/>
        <w:tabs>
          <w:tab w:val="right" w:leader="dot" w:pos="8306"/>
        </w:tabs>
      </w:pPr>
      <w:hyperlink w:anchor="_Toc10491" w:history="1">
        <w:r>
          <w:rPr>
            <w:rFonts w:ascii="仿宋" w:eastAsia="仿宋" w:hAnsi="仿宋" w:cs="仿宋" w:hint="eastAsia"/>
            <w:lang w:eastAsia="zh-CN"/>
          </w:rPr>
          <w:t>九、医用植入材料项目创新与研发</w:t>
        </w:r>
        <w:r>
          <w:tab/>
        </w:r>
        <w:r>
          <w:fldChar w:fldCharType="begin"/>
        </w:r>
        <w:r>
          <w:instrText xml:space="preserve"> PAGEREF _Toc10491 \h </w:instrText>
        </w:r>
        <w:r>
          <w:fldChar w:fldCharType="separate"/>
        </w:r>
        <w:r>
          <w:t>29</w:t>
        </w:r>
        <w:r>
          <w:fldChar w:fldCharType="end"/>
        </w:r>
      </w:hyperlink>
    </w:p>
    <w:p>
      <w:pPr>
        <w:pStyle w:val="TOC2"/>
        <w:tabs>
          <w:tab w:val="right" w:leader="dot" w:pos="8306"/>
        </w:tabs>
      </w:pPr>
      <w:hyperlink w:anchor="_Toc5383" w:history="1">
        <w:r>
          <w:rPr>
            <w:rFonts w:ascii="仿宋" w:eastAsia="仿宋" w:hAnsi="仿宋" w:cs="仿宋" w:hint="eastAsia"/>
            <w:lang w:eastAsia="zh-CN"/>
          </w:rPr>
          <w:t>(一)、创新策略与方向</w:t>
        </w:r>
        <w:r>
          <w:tab/>
        </w:r>
        <w:r>
          <w:fldChar w:fldCharType="begin"/>
        </w:r>
        <w:r>
          <w:instrText xml:space="preserve"> PAGEREF _Toc5383 \h </w:instrText>
        </w:r>
        <w:r>
          <w:fldChar w:fldCharType="separate"/>
        </w:r>
        <w:r>
          <w:t>29</w:t>
        </w:r>
        <w:r>
          <w:fldChar w:fldCharType="end"/>
        </w:r>
      </w:hyperlink>
    </w:p>
    <w:p>
      <w:pPr>
        <w:pStyle w:val="TOC2"/>
        <w:tabs>
          <w:tab w:val="right" w:leader="dot" w:pos="8306"/>
        </w:tabs>
      </w:pPr>
      <w:hyperlink w:anchor="_Toc23402" w:history="1">
        <w:r>
          <w:rPr>
            <w:rFonts w:ascii="仿宋" w:eastAsia="仿宋" w:hAnsi="仿宋" w:cs="仿宋" w:hint="eastAsia"/>
            <w:lang w:eastAsia="zh-CN"/>
          </w:rPr>
          <w:t>(二)、研发规划与投入</w:t>
        </w:r>
        <w:r>
          <w:tab/>
        </w:r>
        <w:r>
          <w:fldChar w:fldCharType="begin"/>
        </w:r>
        <w:r>
          <w:instrText xml:space="preserve"> PAGEREF _Toc23402 \h </w:instrText>
        </w:r>
        <w:r>
          <w:fldChar w:fldCharType="separate"/>
        </w:r>
        <w:r>
          <w:t>30</w:t>
        </w:r>
        <w:r>
          <w:fldChar w:fldCharType="end"/>
        </w:r>
      </w:hyperlink>
    </w:p>
    <w:p>
      <w:pPr>
        <w:pStyle w:val="TOC1"/>
        <w:tabs>
          <w:tab w:val="right" w:leader="dot" w:pos="8306"/>
        </w:tabs>
      </w:pPr>
      <w:hyperlink w:anchor="_Toc9564" w:history="1">
        <w:r>
          <w:rPr>
            <w:rFonts w:ascii="仿宋" w:eastAsia="仿宋" w:hAnsi="仿宋" w:cs="仿宋" w:hint="eastAsia"/>
            <w:lang w:eastAsia="zh-CN"/>
          </w:rPr>
          <w:t>十、医用植入材料项目财务管理</w:t>
        </w:r>
        <w:r>
          <w:tab/>
        </w:r>
        <w:r>
          <w:fldChar w:fldCharType="begin"/>
        </w:r>
        <w:r>
          <w:instrText xml:space="preserve"> PAGEREF _Toc9564 \h </w:instrText>
        </w:r>
        <w:r>
          <w:fldChar w:fldCharType="separate"/>
        </w:r>
        <w:r>
          <w:t>32</w:t>
        </w:r>
        <w:r>
          <w:fldChar w:fldCharType="end"/>
        </w:r>
      </w:hyperlink>
    </w:p>
    <w:p>
      <w:pPr>
        <w:pStyle w:val="TOC2"/>
        <w:tabs>
          <w:tab w:val="right" w:leader="dot" w:pos="8306"/>
        </w:tabs>
      </w:pPr>
      <w:hyperlink w:anchor="_Toc31273" w:history="1">
        <w:r>
          <w:rPr>
            <w:rFonts w:ascii="仿宋" w:eastAsia="仿宋" w:hAnsi="仿宋" w:cs="仿宋" w:hint="eastAsia"/>
            <w:lang w:eastAsia="zh-CN"/>
          </w:rPr>
          <w:t>(一)、资金需求大</w:t>
        </w:r>
        <w:r>
          <w:tab/>
        </w:r>
        <w:r>
          <w:fldChar w:fldCharType="begin"/>
        </w:r>
        <w:r>
          <w:instrText xml:space="preserve"> PAGEREF _Toc31273 \h </w:instrText>
        </w:r>
        <w:r>
          <w:fldChar w:fldCharType="separate"/>
        </w:r>
        <w:r>
          <w:t>32</w:t>
        </w:r>
        <w:r>
          <w:fldChar w:fldCharType="end"/>
        </w:r>
      </w:hyperlink>
    </w:p>
    <w:p>
      <w:pPr>
        <w:pStyle w:val="TOC2"/>
        <w:tabs>
          <w:tab w:val="right" w:leader="dot" w:pos="8306"/>
        </w:tabs>
      </w:pPr>
      <w:hyperlink w:anchor="_Toc1545" w:history="1">
        <w:r>
          <w:rPr>
            <w:rFonts w:ascii="仿宋" w:eastAsia="仿宋" w:hAnsi="仿宋" w:cs="仿宋" w:hint="eastAsia"/>
            <w:lang w:eastAsia="zh-CN"/>
          </w:rPr>
          <w:t>(二)、研发周期长</w:t>
        </w:r>
        <w:r>
          <w:tab/>
        </w:r>
        <w:r>
          <w:fldChar w:fldCharType="begin"/>
        </w:r>
        <w:r>
          <w:instrText xml:space="preserve"> PAGEREF _Toc1545 \h </w:instrText>
        </w:r>
        <w:r>
          <w:fldChar w:fldCharType="separate"/>
        </w:r>
        <w:r>
          <w:t>33</w:t>
        </w:r>
        <w:r>
          <w:fldChar w:fldCharType="end"/>
        </w:r>
      </w:hyperlink>
    </w:p>
    <w:p>
      <w:pPr>
        <w:pStyle w:val="TOC2"/>
        <w:tabs>
          <w:tab w:val="right" w:leader="dot" w:pos="8306"/>
        </w:tabs>
      </w:pPr>
      <w:hyperlink w:anchor="_Toc7427" w:history="1">
        <w:r>
          <w:rPr>
            <w:rFonts w:ascii="仿宋" w:eastAsia="仿宋" w:hAnsi="仿宋" w:cs="仿宋" w:hint="eastAsia"/>
            <w:lang w:eastAsia="zh-CN"/>
          </w:rPr>
          <w:t>(三)、市场风险大</w:t>
        </w:r>
        <w:r>
          <w:tab/>
        </w:r>
        <w:r>
          <w:fldChar w:fldCharType="begin"/>
        </w:r>
        <w:r>
          <w:instrText xml:space="preserve"> PAGEREF _Toc7427 \h </w:instrText>
        </w:r>
        <w:r>
          <w:fldChar w:fldCharType="separate"/>
        </w:r>
        <w:r>
          <w:t>34</w:t>
        </w:r>
        <w:r>
          <w:fldChar w:fldCharType="end"/>
        </w:r>
      </w:hyperlink>
    </w:p>
    <w:p>
      <w:pPr>
        <w:pStyle w:val="TOC2"/>
        <w:tabs>
          <w:tab w:val="right" w:leader="dot" w:pos="8306"/>
        </w:tabs>
      </w:pPr>
      <w:hyperlink w:anchor="_Toc23544" w:history="1">
        <w:r>
          <w:rPr>
            <w:rFonts w:ascii="仿宋" w:eastAsia="仿宋" w:hAnsi="仿宋" w:cs="仿宋" w:hint="eastAsia"/>
            <w:lang w:eastAsia="zh-CN"/>
          </w:rPr>
          <w:t>(四)、利润率高</w:t>
        </w:r>
        <w:r>
          <w:tab/>
        </w:r>
        <w:r>
          <w:fldChar w:fldCharType="begin"/>
        </w:r>
        <w:r>
          <w:instrText xml:space="preserve"> PAGEREF _Toc23544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427" w:history="1">
        <w:r>
          <w:rPr>
            <w:rFonts w:ascii="仿宋" w:eastAsia="仿宋" w:hAnsi="仿宋" w:cs="仿宋" w:hint="eastAsia"/>
            <w:lang w:eastAsia="zh-CN"/>
          </w:rPr>
          <w:t>十一、医用植入材料项目技术管理</w:t>
        </w:r>
        <w:r>
          <w:tab/>
        </w:r>
        <w:r>
          <w:fldChar w:fldCharType="begin"/>
        </w:r>
        <w:r>
          <w:instrText xml:space="preserve"> PAGEREF _Toc14427 \h </w:instrText>
        </w:r>
        <w:r>
          <w:fldChar w:fldCharType="separate"/>
        </w:r>
        <w:r>
          <w:t>39</w:t>
        </w:r>
        <w:r>
          <w:fldChar w:fldCharType="end"/>
        </w:r>
      </w:hyperlink>
    </w:p>
    <w:p>
      <w:pPr>
        <w:pStyle w:val="TOC2"/>
        <w:tabs>
          <w:tab w:val="right" w:leader="dot" w:pos="8306"/>
        </w:tabs>
      </w:pPr>
      <w:hyperlink w:anchor="_Toc10396" w:history="1">
        <w:r>
          <w:rPr>
            <w:rFonts w:ascii="仿宋" w:eastAsia="仿宋" w:hAnsi="仿宋" w:cs="仿宋" w:hint="eastAsia"/>
            <w:lang w:eastAsia="zh-CN"/>
          </w:rPr>
          <w:t>(一)、技术方案选用方向</w:t>
        </w:r>
        <w:r>
          <w:tab/>
        </w:r>
        <w:r>
          <w:fldChar w:fldCharType="begin"/>
        </w:r>
        <w:r>
          <w:instrText xml:space="preserve"> PAGEREF _Toc10396 \h </w:instrText>
        </w:r>
        <w:r>
          <w:fldChar w:fldCharType="separate"/>
        </w:r>
        <w:r>
          <w:t>39</w:t>
        </w:r>
        <w:r>
          <w:fldChar w:fldCharType="end"/>
        </w:r>
      </w:hyperlink>
    </w:p>
    <w:p>
      <w:pPr>
        <w:pStyle w:val="TOC2"/>
        <w:tabs>
          <w:tab w:val="right" w:leader="dot" w:pos="8306"/>
        </w:tabs>
      </w:pPr>
      <w:hyperlink w:anchor="_Toc5134" w:history="1">
        <w:r>
          <w:rPr>
            <w:rFonts w:ascii="仿宋" w:eastAsia="仿宋" w:hAnsi="仿宋" w:cs="仿宋" w:hint="eastAsia"/>
            <w:lang w:eastAsia="zh-CN"/>
          </w:rPr>
          <w:t>(二)、工艺技术方案选用原则</w:t>
        </w:r>
        <w:r>
          <w:tab/>
        </w:r>
        <w:r>
          <w:fldChar w:fldCharType="begin"/>
        </w:r>
        <w:r>
          <w:instrText xml:space="preserve"> PAGEREF _Toc5134 \h </w:instrText>
        </w:r>
        <w:r>
          <w:fldChar w:fldCharType="separate"/>
        </w:r>
        <w:r>
          <w:t>41</w:t>
        </w:r>
        <w:r>
          <w:fldChar w:fldCharType="end"/>
        </w:r>
      </w:hyperlink>
    </w:p>
    <w:p>
      <w:pPr>
        <w:pStyle w:val="TOC2"/>
        <w:tabs>
          <w:tab w:val="right" w:leader="dot" w:pos="8306"/>
        </w:tabs>
      </w:pPr>
      <w:hyperlink w:anchor="_Toc30661" w:history="1">
        <w:r>
          <w:rPr>
            <w:rFonts w:ascii="仿宋" w:eastAsia="仿宋" w:hAnsi="仿宋" w:cs="仿宋" w:hint="eastAsia"/>
            <w:lang w:eastAsia="zh-CN"/>
          </w:rPr>
          <w:t>(三)、工艺技术方案要求</w:t>
        </w:r>
        <w:r>
          <w:tab/>
        </w:r>
        <w:r>
          <w:fldChar w:fldCharType="begin"/>
        </w:r>
        <w:r>
          <w:instrText xml:space="preserve"> PAGEREF _Toc30661 \h </w:instrText>
        </w:r>
        <w:r>
          <w:fldChar w:fldCharType="separate"/>
        </w:r>
        <w:r>
          <w:t>43</w:t>
        </w:r>
        <w:r>
          <w:fldChar w:fldCharType="end"/>
        </w:r>
      </w:hyperlink>
    </w:p>
    <w:p>
      <w:pPr>
        <w:pStyle w:val="TOC1"/>
        <w:tabs>
          <w:tab w:val="right" w:leader="dot" w:pos="8306"/>
        </w:tabs>
      </w:pPr>
      <w:hyperlink w:anchor="_Toc2669" w:history="1">
        <w:r>
          <w:rPr>
            <w:rFonts w:ascii="仿宋" w:eastAsia="仿宋" w:hAnsi="仿宋" w:cs="仿宋" w:hint="eastAsia"/>
            <w:lang w:eastAsia="zh-CN"/>
          </w:rPr>
          <w:t>十二、医用植入材料项目环境影响分析</w:t>
        </w:r>
        <w:r>
          <w:tab/>
        </w:r>
        <w:r>
          <w:fldChar w:fldCharType="begin"/>
        </w:r>
        <w:r>
          <w:instrText xml:space="preserve"> PAGEREF _Toc2669 \h </w:instrText>
        </w:r>
        <w:r>
          <w:fldChar w:fldCharType="separate"/>
        </w:r>
        <w:r>
          <w:t>45</w:t>
        </w:r>
        <w:r>
          <w:fldChar w:fldCharType="end"/>
        </w:r>
      </w:hyperlink>
    </w:p>
    <w:p>
      <w:pPr>
        <w:pStyle w:val="TOC2"/>
        <w:tabs>
          <w:tab w:val="right" w:leader="dot" w:pos="8306"/>
        </w:tabs>
      </w:pPr>
      <w:hyperlink w:anchor="_Toc18748" w:history="1">
        <w:r>
          <w:rPr>
            <w:rFonts w:ascii="仿宋" w:eastAsia="仿宋" w:hAnsi="仿宋" w:cs="仿宋" w:hint="eastAsia"/>
            <w:lang w:eastAsia="zh-CN"/>
          </w:rPr>
          <w:t>(一)、建设区域环境质量现状</w:t>
        </w:r>
        <w:r>
          <w:tab/>
        </w:r>
        <w:r>
          <w:fldChar w:fldCharType="begin"/>
        </w:r>
        <w:r>
          <w:instrText xml:space="preserve"> PAGEREF _Toc18748 \h </w:instrText>
        </w:r>
        <w:r>
          <w:fldChar w:fldCharType="separate"/>
        </w:r>
        <w:r>
          <w:t>45</w:t>
        </w:r>
        <w:r>
          <w:fldChar w:fldCharType="end"/>
        </w:r>
      </w:hyperlink>
    </w:p>
    <w:p>
      <w:pPr>
        <w:pStyle w:val="TOC2"/>
        <w:tabs>
          <w:tab w:val="right" w:leader="dot" w:pos="8306"/>
        </w:tabs>
      </w:pPr>
      <w:hyperlink w:anchor="_Toc22511" w:history="1">
        <w:r>
          <w:rPr>
            <w:rFonts w:ascii="仿宋" w:eastAsia="仿宋" w:hAnsi="仿宋" w:cs="仿宋" w:hint="eastAsia"/>
            <w:lang w:eastAsia="zh-CN"/>
          </w:rPr>
          <w:t>(二)、建设期环境保护</w:t>
        </w:r>
        <w:r>
          <w:tab/>
        </w:r>
        <w:r>
          <w:fldChar w:fldCharType="begin"/>
        </w:r>
        <w:r>
          <w:instrText xml:space="preserve"> PAGEREF _Toc22511 \h </w:instrText>
        </w:r>
        <w:r>
          <w:fldChar w:fldCharType="separate"/>
        </w:r>
        <w:r>
          <w:t>47</w:t>
        </w:r>
        <w:r>
          <w:fldChar w:fldCharType="end"/>
        </w:r>
      </w:hyperlink>
    </w:p>
    <w:p>
      <w:pPr>
        <w:pStyle w:val="TOC2"/>
        <w:tabs>
          <w:tab w:val="right" w:leader="dot" w:pos="8306"/>
        </w:tabs>
      </w:pPr>
      <w:hyperlink w:anchor="_Toc31779" w:history="1">
        <w:r>
          <w:rPr>
            <w:rFonts w:ascii="仿宋" w:eastAsia="仿宋" w:hAnsi="仿宋" w:cs="仿宋" w:hint="eastAsia"/>
            <w:lang w:eastAsia="zh-CN"/>
          </w:rPr>
          <w:t>(三)、运营期环境保护</w:t>
        </w:r>
        <w:r>
          <w:tab/>
        </w:r>
        <w:r>
          <w:fldChar w:fldCharType="begin"/>
        </w:r>
        <w:r>
          <w:instrText xml:space="preserve"> PAGEREF _Toc31779 \h </w:instrText>
        </w:r>
        <w:r>
          <w:fldChar w:fldCharType="separate"/>
        </w:r>
        <w:r>
          <w:t>48</w:t>
        </w:r>
        <w:r>
          <w:fldChar w:fldCharType="end"/>
        </w:r>
      </w:hyperlink>
    </w:p>
    <w:p>
      <w:pPr>
        <w:pStyle w:val="TOC2"/>
        <w:tabs>
          <w:tab w:val="right" w:leader="dot" w:pos="8306"/>
        </w:tabs>
      </w:pPr>
      <w:hyperlink w:anchor="_Toc18830" w:history="1">
        <w:r>
          <w:rPr>
            <w:rFonts w:ascii="仿宋" w:eastAsia="仿宋" w:hAnsi="仿宋" w:cs="仿宋" w:hint="eastAsia"/>
            <w:lang w:eastAsia="zh-CN"/>
          </w:rPr>
          <w:t>(四)、医用植入材料项目建设对区域经济的影响</w:t>
        </w:r>
        <w:r>
          <w:tab/>
        </w:r>
        <w:r>
          <w:fldChar w:fldCharType="begin"/>
        </w:r>
        <w:r>
          <w:instrText xml:space="preserve"> PAGEREF _Toc18830 \h </w:instrText>
        </w:r>
        <w:r>
          <w:fldChar w:fldCharType="separate"/>
        </w:r>
        <w:r>
          <w:t>50</w:t>
        </w:r>
        <w:r>
          <w:fldChar w:fldCharType="end"/>
        </w:r>
      </w:hyperlink>
    </w:p>
    <w:p>
      <w:pPr>
        <w:pStyle w:val="TOC2"/>
        <w:tabs>
          <w:tab w:val="right" w:leader="dot" w:pos="8306"/>
        </w:tabs>
      </w:pPr>
      <w:hyperlink w:anchor="_Toc29292" w:history="1">
        <w:r>
          <w:rPr>
            <w:rFonts w:ascii="仿宋" w:eastAsia="仿宋" w:hAnsi="仿宋" w:cs="仿宋" w:hint="eastAsia"/>
            <w:lang w:eastAsia="zh-CN"/>
          </w:rPr>
          <w:t>(五)、废弃物处理</w:t>
        </w:r>
        <w:r>
          <w:tab/>
        </w:r>
        <w:r>
          <w:fldChar w:fldCharType="begin"/>
        </w:r>
        <w:r>
          <w:instrText xml:space="preserve"> PAGEREF _Toc29292 \h </w:instrText>
        </w:r>
        <w:r>
          <w:fldChar w:fldCharType="separate"/>
        </w:r>
        <w:r>
          <w:t>51</w:t>
        </w:r>
        <w:r>
          <w:fldChar w:fldCharType="end"/>
        </w:r>
      </w:hyperlink>
    </w:p>
    <w:p>
      <w:pPr>
        <w:pStyle w:val="TOC2"/>
        <w:tabs>
          <w:tab w:val="right" w:leader="dot" w:pos="8306"/>
        </w:tabs>
      </w:pPr>
      <w:hyperlink w:anchor="_Toc18152" w:history="1">
        <w:r>
          <w:rPr>
            <w:rFonts w:ascii="仿宋" w:eastAsia="仿宋" w:hAnsi="仿宋" w:cs="仿宋" w:hint="eastAsia"/>
            <w:lang w:eastAsia="zh-CN"/>
          </w:rPr>
          <w:t>(六)、特殊环境影响分析</w:t>
        </w:r>
        <w:r>
          <w:tab/>
        </w:r>
        <w:r>
          <w:fldChar w:fldCharType="begin"/>
        </w:r>
        <w:r>
          <w:instrText xml:space="preserve"> PAGEREF _Toc18152 \h </w:instrText>
        </w:r>
        <w:r>
          <w:fldChar w:fldCharType="separate"/>
        </w:r>
        <w:r>
          <w:t>53</w:t>
        </w:r>
        <w:r>
          <w:fldChar w:fldCharType="end"/>
        </w:r>
      </w:hyperlink>
    </w:p>
    <w:p>
      <w:pPr>
        <w:pStyle w:val="TOC2"/>
        <w:tabs>
          <w:tab w:val="right" w:leader="dot" w:pos="8306"/>
        </w:tabs>
      </w:pPr>
      <w:hyperlink w:anchor="_Toc5344" w:history="1">
        <w:r>
          <w:rPr>
            <w:rFonts w:ascii="仿宋" w:eastAsia="仿宋" w:hAnsi="仿宋" w:cs="仿宋" w:hint="eastAsia"/>
            <w:lang w:eastAsia="zh-CN"/>
          </w:rPr>
          <w:t>(七)、清洁生产</w:t>
        </w:r>
        <w:r>
          <w:tab/>
        </w:r>
        <w:r>
          <w:fldChar w:fldCharType="begin"/>
        </w:r>
        <w:r>
          <w:instrText xml:space="preserve"> PAGEREF _Toc5344 \h </w:instrText>
        </w:r>
        <w:r>
          <w:fldChar w:fldCharType="separate"/>
        </w:r>
        <w:r>
          <w:t>54</w:t>
        </w:r>
        <w:r>
          <w:fldChar w:fldCharType="end"/>
        </w:r>
      </w:hyperlink>
    </w:p>
    <w:p>
      <w:pPr>
        <w:pStyle w:val="TOC2"/>
        <w:tabs>
          <w:tab w:val="right" w:leader="dot" w:pos="8306"/>
        </w:tabs>
      </w:pPr>
      <w:hyperlink w:anchor="_Toc24225" w:history="1">
        <w:r>
          <w:rPr>
            <w:rFonts w:ascii="仿宋" w:eastAsia="仿宋" w:hAnsi="仿宋" w:cs="仿宋" w:hint="eastAsia"/>
            <w:lang w:eastAsia="zh-CN"/>
          </w:rPr>
          <w:t>(八)、环境保护综合评价</w:t>
        </w:r>
        <w:r>
          <w:tab/>
        </w:r>
        <w:r>
          <w:fldChar w:fldCharType="begin"/>
        </w:r>
        <w:r>
          <w:instrText xml:space="preserve"> PAGEREF _Toc24225 \h </w:instrText>
        </w:r>
        <w:r>
          <w:fldChar w:fldCharType="separate"/>
        </w:r>
        <w:r>
          <w:t>55</w:t>
        </w:r>
        <w:r>
          <w:fldChar w:fldCharType="end"/>
        </w:r>
      </w:hyperlink>
    </w:p>
    <w:p>
      <w:pPr>
        <w:pStyle w:val="TOC1"/>
        <w:tabs>
          <w:tab w:val="right" w:leader="dot" w:pos="8306"/>
        </w:tabs>
      </w:pPr>
      <w:hyperlink w:anchor="_Toc25746" w:history="1">
        <w:r>
          <w:rPr>
            <w:rFonts w:ascii="仿宋" w:eastAsia="仿宋" w:hAnsi="仿宋" w:cs="仿宋" w:hint="eastAsia"/>
            <w:lang w:eastAsia="zh-CN"/>
          </w:rPr>
          <w:t>十三、利益相关者分析与沟通计划</w:t>
        </w:r>
        <w:r>
          <w:tab/>
        </w:r>
        <w:r>
          <w:fldChar w:fldCharType="begin"/>
        </w:r>
        <w:r>
          <w:instrText xml:space="preserve"> PAGEREF _Toc25746 \h </w:instrText>
        </w:r>
        <w:r>
          <w:fldChar w:fldCharType="separate"/>
        </w:r>
        <w:r>
          <w:t>56</w:t>
        </w:r>
        <w:r>
          <w:fldChar w:fldCharType="end"/>
        </w:r>
      </w:hyperlink>
    </w:p>
    <w:p>
      <w:pPr>
        <w:pStyle w:val="TOC2"/>
        <w:tabs>
          <w:tab w:val="right" w:leader="dot" w:pos="8306"/>
        </w:tabs>
      </w:pPr>
      <w:hyperlink w:anchor="_Toc28311" w:history="1">
        <w:r>
          <w:rPr>
            <w:rFonts w:ascii="仿宋" w:eastAsia="仿宋" w:hAnsi="仿宋" w:cs="仿宋" w:hint="eastAsia"/>
            <w:lang w:eastAsia="zh-CN"/>
          </w:rPr>
          <w:t>(一)、利益相关者分析</w:t>
        </w:r>
        <w:r>
          <w:tab/>
        </w:r>
        <w:r>
          <w:fldChar w:fldCharType="begin"/>
        </w:r>
        <w:r>
          <w:instrText xml:space="preserve"> PAGEREF _Toc28311 \h </w:instrText>
        </w:r>
        <w:r>
          <w:fldChar w:fldCharType="separate"/>
        </w:r>
        <w:r>
          <w:t>56</w:t>
        </w:r>
        <w:r>
          <w:fldChar w:fldCharType="end"/>
        </w:r>
      </w:hyperlink>
    </w:p>
    <w:p>
      <w:pPr>
        <w:pStyle w:val="TOC2"/>
        <w:tabs>
          <w:tab w:val="right" w:leader="dot" w:pos="8306"/>
        </w:tabs>
      </w:pPr>
      <w:hyperlink w:anchor="_Toc27822" w:history="1">
        <w:r>
          <w:rPr>
            <w:rFonts w:ascii="仿宋" w:eastAsia="仿宋" w:hAnsi="仿宋" w:cs="仿宋" w:hint="eastAsia"/>
            <w:lang w:eastAsia="zh-CN"/>
          </w:rPr>
          <w:t>(二)、沟通计划</w:t>
        </w:r>
        <w:r>
          <w:tab/>
        </w:r>
        <w:r>
          <w:fldChar w:fldCharType="begin"/>
        </w:r>
        <w:r>
          <w:instrText xml:space="preserve"> PAGEREF _Toc27822 \h </w:instrText>
        </w:r>
        <w:r>
          <w:fldChar w:fldCharType="separate"/>
        </w:r>
        <w:r>
          <w:t>57</w:t>
        </w:r>
        <w:r>
          <w:fldChar w:fldCharType="end"/>
        </w:r>
      </w:hyperlink>
    </w:p>
    <w:p>
      <w:pPr>
        <w:pStyle w:val="TOC1"/>
        <w:tabs>
          <w:tab w:val="right" w:leader="dot" w:pos="8306"/>
        </w:tabs>
      </w:pPr>
      <w:hyperlink w:anchor="_Toc3811" w:history="1">
        <w:r>
          <w:rPr>
            <w:rFonts w:ascii="仿宋" w:eastAsia="仿宋" w:hAnsi="仿宋" w:cs="仿宋" w:hint="eastAsia"/>
            <w:lang w:eastAsia="zh-CN"/>
          </w:rPr>
          <w:t>十四、医用植入材料项目实施时间节点</w:t>
        </w:r>
        <w:r>
          <w:tab/>
        </w:r>
        <w:r>
          <w:fldChar w:fldCharType="begin"/>
        </w:r>
        <w:r>
          <w:instrText xml:space="preserve"> PAGEREF _Toc3811 \h </w:instrText>
        </w:r>
        <w:r>
          <w:fldChar w:fldCharType="separate"/>
        </w:r>
        <w:r>
          <w:t>59</w:t>
        </w:r>
        <w:r>
          <w:fldChar w:fldCharType="end"/>
        </w:r>
      </w:hyperlink>
    </w:p>
    <w:p>
      <w:pPr>
        <w:pStyle w:val="TOC2"/>
        <w:tabs>
          <w:tab w:val="right" w:leader="dot" w:pos="8306"/>
        </w:tabs>
      </w:pPr>
      <w:hyperlink w:anchor="_Toc16391" w:history="1">
        <w:r>
          <w:rPr>
            <w:rFonts w:ascii="仿宋" w:eastAsia="仿宋" w:hAnsi="仿宋" w:cs="仿宋" w:hint="eastAsia"/>
            <w:lang w:eastAsia="zh-CN"/>
          </w:rPr>
          <w:t>(一)、医用植入材料项目启动阶段时间节点</w:t>
        </w:r>
        <w:r>
          <w:tab/>
        </w:r>
        <w:r>
          <w:fldChar w:fldCharType="begin"/>
        </w:r>
        <w:r>
          <w:instrText xml:space="preserve"> PAGEREF _Toc16391 \h </w:instrText>
        </w:r>
        <w:r>
          <w:fldChar w:fldCharType="separate"/>
        </w:r>
        <w:r>
          <w:t>59</w:t>
        </w:r>
        <w:r>
          <w:fldChar w:fldCharType="end"/>
        </w:r>
      </w:hyperlink>
    </w:p>
    <w:p>
      <w:pPr>
        <w:pStyle w:val="TOC2"/>
        <w:tabs>
          <w:tab w:val="right" w:leader="dot" w:pos="8306"/>
        </w:tabs>
      </w:pPr>
      <w:hyperlink w:anchor="_Toc24000" w:history="1">
        <w:r>
          <w:rPr>
            <w:rFonts w:ascii="仿宋" w:eastAsia="仿宋" w:hAnsi="仿宋" w:cs="仿宋" w:hint="eastAsia"/>
            <w:lang w:eastAsia="zh-CN"/>
          </w:rPr>
          <w:t>(二)、医用植入材料项目执行阶段时间节点</w:t>
        </w:r>
        <w:r>
          <w:tab/>
        </w:r>
        <w:r>
          <w:fldChar w:fldCharType="begin"/>
        </w:r>
        <w:r>
          <w:instrText xml:space="preserve"> PAGEREF _Toc24000 \h </w:instrText>
        </w:r>
        <w:r>
          <w:fldChar w:fldCharType="separate"/>
        </w:r>
        <w:r>
          <w:t>60</w:t>
        </w:r>
        <w:r>
          <w:fldChar w:fldCharType="end"/>
        </w:r>
      </w:hyperlink>
    </w:p>
    <w:p>
      <w:pPr>
        <w:pStyle w:val="TOC2"/>
        <w:tabs>
          <w:tab w:val="right" w:leader="dot" w:pos="8306"/>
        </w:tabs>
      </w:pPr>
      <w:hyperlink w:anchor="_Toc18388" w:history="1">
        <w:r>
          <w:rPr>
            <w:rFonts w:ascii="仿宋" w:eastAsia="仿宋" w:hAnsi="仿宋" w:cs="仿宋" w:hint="eastAsia"/>
            <w:lang w:eastAsia="zh-CN"/>
          </w:rPr>
          <w:t>(三)、医用植入材料项目完成阶段时间节点</w:t>
        </w:r>
        <w:r>
          <w:tab/>
        </w:r>
        <w:r>
          <w:fldChar w:fldCharType="begin"/>
        </w:r>
        <w:r>
          <w:instrText xml:space="preserve"> PAGEREF _Toc18388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228"/>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6061"/>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医用植入材料项目的主要产品是XXXX，预计年产值为XXX万元。这一产品在市场中占据着重要的地位，其广泛的应用范围使得该医用植入材料项目的市场前景非常广阔。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医用植入材料项目的xxx产品作为重要的原材料之一，将在多个领域发挥关键作用。其在建筑、交通、能源等方面的广泛应用将为整个产业链提供强大的支持，形成产业协同效应。医用植入材料项目的年产值XXX万XXX万XXX万万元不仅反映了其在市场上的巨大潜力，更预示着它对国民经济的积极贡献。这种关联度高、涉及面广的产业关系，使得该医用植入材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31347"/>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植入材料项目总征地面积为XXXX平方米，相当于约XX.XX亩，其中净用地面积为XXXX平方米，红线范围内相当于约XX.XX亩。这一用地规模充分考虑了医用植入材料项目的建设需求，保障了医用植入材料项目在合适的空间内得以充分发展。医用植入材料项目规划的总建筑面积为XXXX平方米，其中主体工程建设占XXXX平方米，计容建筑面积达XXXX平方米。预计建筑工程的投资将达到XXXX万元，为医用植入材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植入材料项目计划购置的设备共计XXXX台（套），设备购置费用为XXXX万元。这一设备购置计划充分考虑到医用植入材料项目的生产需求和技术要求，确保了医用植入材料项目在生产运营中具备先进的技术装备和高效的生产能力。设备的合理配置将为医用植入材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用植入材料项目计划总投资为XXXX万元，预计年实现营业收入为XXXX万元。这一产能规模的设定旨在确保医用植入材料项目能够在投资与回报之间取得平衡，实现长期可持续的发展。医用植入材料项目的总投资充分考虑到各个方面的需求，包括用地建设、设备购置等多个环节，以确保医用植入材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3092"/>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1444"/>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医用植入材料项目的技术管理特点体现在其创新导向。通过引入最先进的技术趋势和解决方案，医用植入材料项目致力于提升科技含量、提高质量和效率水平。这意味着我们将采用最新的工具和方法，确保医用植入材料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医用植入材料项目技术管理的显著特征。通过整合不同领域的技术资源，我们实现了跨学科的协同工作。这有助于优化技术架构，提高整体效能。此外，整合性策略还促进了不同技术团队之间的紧密沟通和高效合作，确保医用植入材料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医用植入材料项目所采用的技术。通过不断优化技术方案，医用植入材料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医用植入材料项目团队将在医用植入材料项目初期识别可能的技术风险，并采取相应的预防和应对措施。通过建立健全的风险评估机制，医用植入材料项目能够在实施过程中及时发现并解决潜在的技术问题，保障医用植入材料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医用植入材料项目中，技术将成为医用植入材料项目成功的有力支持。这一深度剖析揭示了技术管理在医用植入材料项目实施中的关键作用，为医用植入材料项目的技术基础奠定了坚实的基础。</w:t>
      </w:r>
    </w:p>
    <w:p>
      <w:pPr>
        <w:pStyle w:val="Heading2"/>
        <w:ind w:firstLine="560" w:firstLineChars="200"/>
        <w:rPr>
          <w:rFonts w:ascii="仿宋" w:eastAsia="仿宋" w:hAnsi="仿宋" w:cs="仿宋" w:hint="eastAsia"/>
          <w:sz w:val="28"/>
          <w:lang w:eastAsia="zh-CN"/>
        </w:rPr>
      </w:pPr>
      <w:bookmarkStart w:id="7" w:name="_Toc1735"/>
      <w:r>
        <w:rPr>
          <w:rFonts w:ascii="仿宋" w:eastAsia="仿宋" w:hAnsi="仿宋" w:cs="仿宋" w:hint="eastAsia"/>
          <w:sz w:val="28"/>
          <w:lang w:eastAsia="zh-CN"/>
        </w:rPr>
        <w:t>(二)、医用植入材料项目工艺技术设计方案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医用植入材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医用植入材料项目将严格按照相关行业规范要求进行组织。通过有效控制产品质量，医用植入材料项目将致力于为顾客提供优质的医用植入材料项目产品和良好的服务。这体现了医用植入材料项目对于生产活动合规性和质量标准的高度重视，为医用植入材料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医用植入材料项目注重生态效益和清洁生产原则。医用植入材料项目建设将紧密结合地方特色经济发展，与社会经济发展规划和区域环境保护规划方案相协调一致。通过与当地区域自然生态系统的结合，医用植入材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医用植入材料项目产品具有多样化的客户需求和个性化的特点。因此，医用植入材料项目产品规格品种多样，且单批生产数量较小。为满足这一特点，医用植入材料项目承办单位将建设先进的柔性制造生产线。通过广泛应用柔性制造技术，医用植入材料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医用植入材料项目采用的技术具有较高的技术含量和自动化水平，处于国内先进水平。这一技术选用不仅体现了对生产效率、质量和环境友好性的高标准要求，同时为医用植入材料项目的可持续发展奠定了坚实的基础。</w:t>
      </w:r>
    </w:p>
    <w:p>
      <w:pPr>
        <w:pStyle w:val="Heading2"/>
        <w:ind w:firstLine="560" w:firstLineChars="200"/>
        <w:rPr>
          <w:rFonts w:ascii="仿宋" w:eastAsia="仿宋" w:hAnsi="仿宋" w:cs="仿宋" w:hint="eastAsia"/>
          <w:sz w:val="28"/>
          <w:lang w:eastAsia="zh-CN"/>
        </w:rPr>
      </w:pPr>
      <w:bookmarkStart w:id="8" w:name="_Toc4122"/>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为确保医用植入材料项目的高效生产和技术实施，我们制定了一套精心设计的设备选型方案，以满足医用植入材料项目生产、质量和环保的要求。该方案的主要特点如下：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医用植入材料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针对医用植入材料项目产品的多样性和小批量生产的特点，我们将建设柔性制造生产线。通过在设备选型中考虑柔性制造技术，可以灵活应对不同产品规格和生产需求，实现生产线的高度灵活性和适应性。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8623"/>
      <w:r>
        <w:rPr>
          <w:rFonts w:ascii="仿宋" w:eastAsia="仿宋" w:hAnsi="仿宋" w:cs="仿宋" w:hint="eastAsia"/>
          <w:sz w:val="28"/>
          <w:lang w:eastAsia="zh-CN"/>
        </w:rPr>
        <w:t>三、医用植入材料项目土建工程</w:t>
      </w:r>
      <w:bookmarkEnd w:id="9"/>
    </w:p>
    <w:p>
      <w:pPr>
        <w:pStyle w:val="Heading2"/>
        <w:rPr>
          <w:rFonts w:ascii="仿宋" w:eastAsia="仿宋" w:hAnsi="仿宋" w:cs="仿宋" w:hint="eastAsia"/>
          <w:lang w:eastAsia="zh-CN"/>
        </w:rPr>
      </w:pPr>
      <w:bookmarkStart w:id="10" w:name="_Toc11749"/>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在医用植入材料项目的建筑工程设计中，我们将秉承一系列重要的设计原则，以确保医用植入材料项目建筑在功能、美观、可持续性等方面达到最佳效果。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首要原则是确保建筑的功能性得到最大化的发挥。我们将充分理解医用植入材料项目的实际需求，合理布局各个功能区域，保证建筑在满足业务需求的同时，提供高效的工作环境。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在建筑设计中，我们将综合考虑建设和运营成本。通过精细的经济效益分析，确保设计方案在高效利用资源的同时，对医用植入材料项目的长期盈利能力有积极的贡献。</w:t>
      </w:r>
    </w:p>
    <w:p>
      <w:pPr>
        <w:pStyle w:val="Heading2"/>
        <w:ind w:firstLine="560" w:firstLineChars="200"/>
        <w:rPr>
          <w:rFonts w:ascii="仿宋" w:eastAsia="仿宋" w:hAnsi="仿宋" w:cs="仿宋" w:hint="eastAsia"/>
          <w:sz w:val="28"/>
          <w:lang w:eastAsia="zh-CN"/>
        </w:rPr>
      </w:pPr>
      <w:bookmarkStart w:id="11" w:name="_Toc27237"/>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用植入材料项目的土建工程设计中，我们将精准设定设计年限，结合医用植入材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医用植入材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25983"/>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医用植入材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医用植入材料项目的设计在符合法规的同时，达到最高的安全标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医用植入材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17686"/>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本期工程医用植入材料项目预计总建筑面积XXX平方米，其中：计容建筑面积XXX平方米，计划建筑工程投资XX万元，占医用植入材料项目总投资的XX%。</w:t>
      </w:r>
    </w:p>
    <w:p>
      <w:pPr>
        <w:pStyle w:val="Heading1"/>
        <w:ind w:firstLine="560" w:firstLineChars="200"/>
        <w:rPr>
          <w:rFonts w:ascii="仿宋" w:eastAsia="仿宋" w:hAnsi="仿宋" w:cs="仿宋" w:hint="eastAsia"/>
          <w:sz w:val="28"/>
          <w:lang w:eastAsia="zh-CN"/>
        </w:rPr>
      </w:pPr>
      <w:bookmarkStart w:id="14" w:name="_Toc19345"/>
      <w:r>
        <w:rPr>
          <w:rFonts w:ascii="仿宋" w:eastAsia="仿宋" w:hAnsi="仿宋" w:cs="仿宋" w:hint="eastAsia"/>
          <w:sz w:val="28"/>
          <w:lang w:eastAsia="zh-CN"/>
        </w:rPr>
        <w:t>四、医用植入材料项目选址可行性分析</w:t>
      </w:r>
      <w:bookmarkEnd w:id="14"/>
    </w:p>
    <w:p>
      <w:pPr>
        <w:pStyle w:val="Heading2"/>
        <w:rPr>
          <w:rFonts w:ascii="仿宋" w:eastAsia="仿宋" w:hAnsi="仿宋" w:cs="仿宋" w:hint="eastAsia"/>
          <w:lang w:eastAsia="zh-CN"/>
        </w:rPr>
      </w:pPr>
      <w:bookmarkStart w:id="15" w:name="_Toc16525"/>
      <w:r>
        <w:rPr>
          <w:rFonts w:ascii="仿宋" w:eastAsia="仿宋" w:hAnsi="仿宋" w:cs="仿宋" w:hint="eastAsia"/>
          <w:lang w:eastAsia="zh-CN"/>
        </w:rPr>
        <w:t>(一)、医用植入材料项目选址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该医用植入材料项目选址位于XX省XX市XX区XXX街道</w:t>
      </w:r>
    </w:p>
    <w:p>
      <w:pPr>
        <w:pStyle w:val="Heading2"/>
        <w:ind w:firstLine="560" w:firstLineChars="200"/>
        <w:rPr>
          <w:rFonts w:ascii="仿宋" w:eastAsia="仿宋" w:hAnsi="仿宋" w:cs="仿宋" w:hint="eastAsia"/>
          <w:sz w:val="28"/>
          <w:lang w:eastAsia="zh-CN"/>
        </w:rPr>
      </w:pPr>
      <w:bookmarkStart w:id="16" w:name="_Toc8124"/>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医用植入材料项目的征地面积将根据医用植入材料项目的实际规模和需求进行精确规划。具体面积XXX平方米，旨在确保医用植入材料项目不仅能够满足当前的发展需求，还能够预留空间以适应未来的扩展。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净用地面积是在征地面积基础上去除不可利用面积后的实际可开发用地。具体面积XXX平方米，考虑到环保、交通、安全等多方面因素，以确保医用植入材料项目在整体利用效率上达到最优。</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医用植入材料项目计划建设的建筑总规模具体面积XXX平方米。这一规模的确定综合考虑了医用植入材料项目的性质、规模，以及城市规划的相关要求，确保建筑布局与周边环境协调一致。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绿地率是医用植入材料项目用地中被规划为绿地的比例。具体面积XXX平方米，旨在通过合理规划绿地，改善医用植入材料项目周边环境，提升居民生活质量，并符合城市整体绿化规划。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容积率是用地上可以建设的建筑总体积与用地面积之比。具体面积XXX，通过合理的容积率规划，确保医用植入材料项目建筑规模与周边环境和谐共生。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医用植入材料项目选址与当地城市规划相一致，具体面积XXX平方米。通过与城市规划部门深入沟通，确保医用植入材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医用植入材料项目选址符合当地产业政策，具体面积XXX平方米。这包括医用植入材料项目对当地经济的促进作用，以及对相关产业的带动效应，确保医用植入材料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用地总体要求必须符合环保和可持续发展的原则，具体面积XXX平方米。通过采用绿色建筑设计、节能减排等措施，确保医用植入材料项目在建设和运营过程中对环境的影响最小化，达到可持续发展的要求。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确保医用植入材料项目选址具备必要的公共设施配套，具体面积XXX平方米。这包括交通便利性、教育、医疗等基础设施，以提高居民生活品质，使得医用植入材料项目选址更具吸引力。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考虑用地总体要求对当地社会稳定性的影响，具体面积XXX平方米。通过深入了解当地社区反馈，确保医用植入材料项目的选址和建设过程对当地社会和谐稳定产生积极作用。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医用植入材料项目选址不仅符合法规和规划，还在实际操作中具有可行性。这一全面规划将为医用植入材料项目的成功实施提供坚实的基础，确保医用植入材料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376"/>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用植入材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医用植入材料项目的设备规划和空间设计中，我们将采取灵活设备布局的措施。设备布局将根据实际需求进行灵活设计，避免不必要的浪费。通过合理规划设备摆放位置，我们将提高设备的利用率，减少设备间距，以确保医用植入材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医用植入材料项目内部引入共享设施的概念，例如共享会议室、办公区等。通过这种方式，我们可以减少对资源的重复建设，提高资源共享效率，从而减小医用植入材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29021"/>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医用植入材料项目的总图布置中，我们将不同功能区域进行明确的规划，以最大程度满足医用植入材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9" w:name="_Toc27028"/>
      <w:r>
        <w:rPr>
          <w:rFonts w:ascii="仿宋" w:eastAsia="仿宋" w:hAnsi="仿宋" w:cs="仿宋" w:hint="eastAsia"/>
          <w:sz w:val="28"/>
          <w:lang w:eastAsia="zh-CN"/>
        </w:rPr>
        <w:t>(五)、选址综合评价</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医用植入材料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https://d.book118.com/316213150005010103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医用植入材料项目规划设计方案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医用植入材料项目规划设计方案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医用植入材料项目规划设计方案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医用植入材料项目规划设计方案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医用植入材料项目规划设计方案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医用植入材料项目规划设计方案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医用植入材料项目规划设计方案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医用植入材料项目规划设计方案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医用植入材料项目规划设计方案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医用植入材料项目规划设计方案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医用植入材料项目规划设计方案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医用植入材料项目规划设计方案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医用植入材料项目规划设计方案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医用植入材料项目规划设计方案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医用植入材料项目规划设计方案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医用植入材料项目规划设计方案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医用植入材料项目规划设计方案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4DD40D5"/>
    <w:rsid w:val="64DD40D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16213150005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2024-03-04T09:21:00Z</dcterms:created>
  <dcterms:modified xsi:type="dcterms:W3CDTF">2024-03-04T09:21:14Z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51672129AB384E7CA358DFBF8AD19C3F_11</vt:lpwstr>
  </property>
  <property fmtid="{D5CDD505-2E9C-101B-9397-08002B2CF9AE}" pid="3" name="KSOProductBuildVer">
    <vt:lpwstr>2052-12.1.0.16388</vt:lpwstr>
  </property>
</Properties>
</file>