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1829" w:rsidRPr="00EC1829" w:rsidP="00EC1829" w14:paraId="06B2DCC6" w14:textId="1B74FE61">
      <w:pPr>
        <w:jc w:val="center"/>
        <w:rPr>
          <w:rFonts w:hint="eastAsia"/>
        </w:rPr>
      </w:pPr>
      <w:r w:rsidRPr="00EC1829">
        <w:rPr>
          <w:rFonts w:hint="eastAsia"/>
        </w:rPr>
        <w:t>有机酸代谢病</w:t>
      </w:r>
    </w:p>
    <w:p w:rsidR="00EC1829" w:rsidRPr="00EC1829" w:rsidP="00EC1829" w14:paraId="16CC4EEE" w14:textId="77777777">
      <w:pPr>
        <w:rPr>
          <w:rFonts w:hint="eastAsia"/>
        </w:rPr>
      </w:pPr>
      <w:r w:rsidRPr="00EC1829">
        <w:rPr>
          <w:rFonts w:hint="eastAsia"/>
        </w:rPr>
        <w:t>一、异戊酸血症</w:t>
      </w:r>
    </w:p>
    <w:p w:rsidR="00EC1829" w:rsidRPr="00EC1829" w:rsidP="00EC1829" w14:paraId="36FCCBE1" w14:textId="77777777">
      <w:pPr>
        <w:rPr>
          <w:rFonts w:hint="eastAsia"/>
        </w:rPr>
      </w:pPr>
      <w:r w:rsidRPr="00EC1829">
        <w:rPr>
          <w:rFonts w:hint="eastAsia"/>
        </w:rPr>
        <w:t>异戊酸血症（isovaleric acidemia，IVA）［OMIM 243500］是由于亮氨酸分解代谢中异戊</w:t>
      </w:r>
      <w:r w:rsidRPr="00EC1829">
        <w:rPr>
          <w:rFonts w:hint="eastAsia"/>
        </w:rPr>
        <w:t>酰</w:t>
      </w:r>
      <w:r w:rsidRPr="00EC1829">
        <w:rPr>
          <w:rFonts w:hint="eastAsia"/>
        </w:rPr>
        <w:t>辅酶A脱氢酶（</w:t>
      </w:r>
      <w:r w:rsidRPr="00EC1829">
        <w:rPr>
          <w:rFonts w:hint="eastAsia"/>
        </w:rPr>
        <w:t>isovaleryl</w:t>
      </w:r>
      <w:r w:rsidRPr="00EC1829">
        <w:rPr>
          <w:rFonts w:hint="eastAsia"/>
        </w:rPr>
        <w:t>-CoA dehydrogenase，IVD）缺陷而导致异戊酸、3-羟基异戊酸、异戊</w:t>
      </w:r>
      <w:r w:rsidRPr="00EC1829">
        <w:rPr>
          <w:rFonts w:hint="eastAsia"/>
        </w:rPr>
        <w:t>酰</w:t>
      </w:r>
      <w:r w:rsidRPr="00EC1829">
        <w:rPr>
          <w:rFonts w:hint="eastAsia"/>
        </w:rPr>
        <w:t>甘氨酸和异戊</w:t>
      </w:r>
      <w:r w:rsidRPr="00EC1829">
        <w:rPr>
          <w:rFonts w:hint="eastAsia"/>
        </w:rPr>
        <w:t>酰</w:t>
      </w:r>
      <w:r w:rsidRPr="00EC1829">
        <w:rPr>
          <w:rFonts w:hint="eastAsia"/>
        </w:rPr>
        <w:t>肉碱体内蓄积所致的常染色体隐性遗传病。由于急性发病特点、特殊气味以及GC-MS诊断技术的出现，使其成为最早明确诊断的一种有机酸血症。IVA患者中超过半数在新生儿期发生急性脑病，婴儿和儿童期可有反复呕吐、昏睡或昏迷及智力发育落后。近年来，新生儿串联质谱筛查血酰基肉碱谱也检出更多无症状或症状较轻的患者。美国和我国台湾IVA发病率约为 1∶250 000和1∶365 000，德国人中较常见，约为1∶67 000。根据新华医院的50万新生儿串联质谱筛查数据，我国平均发病率为1∶160 000。</w:t>
      </w:r>
    </w:p>
    <w:p w:rsidR="00EC1829" w:rsidRPr="00EC1829" w:rsidP="00EC1829" w14:paraId="1B26368B" w14:textId="77777777">
      <w:pPr>
        <w:rPr>
          <w:rFonts w:hint="eastAsia"/>
        </w:rPr>
      </w:pPr>
      <w:r w:rsidRPr="00EC1829">
        <w:rPr>
          <w:rFonts w:hint="eastAsia"/>
        </w:rPr>
        <w:t>异戊酸血症的诊疗经过通常包括以下环节：</w:t>
      </w:r>
    </w:p>
    <w:p w:rsidR="00EC1829" w:rsidRPr="00EC1829" w:rsidP="00EC1829" w14:paraId="24072C58" w14:textId="77777777">
      <w:pPr>
        <w:rPr>
          <w:rFonts w:hint="eastAsia"/>
        </w:rPr>
      </w:pPr>
      <w:r w:rsidRPr="00EC1829">
        <w:rPr>
          <w:rFonts w:hint="eastAsia"/>
        </w:rPr>
        <w:t>1.详细询问先证者的症状学特征及遗传家族史。</w:t>
      </w:r>
    </w:p>
    <w:p w:rsidR="00EC1829" w:rsidRPr="00EC1829" w:rsidP="00EC1829" w14:paraId="423CE823" w14:textId="77777777">
      <w:pPr>
        <w:rPr>
          <w:rFonts w:hint="eastAsia"/>
        </w:rPr>
      </w:pPr>
      <w:r w:rsidRPr="00EC1829">
        <w:rPr>
          <w:rFonts w:hint="eastAsia"/>
        </w:rPr>
        <w:t>2.查体时关注疾病特征性的体征（如急性发作患儿汗液特殊的气味），也需重视一些非特异性的体征，如喂养困难、呕吐、嗜睡和惊厥等。</w:t>
      </w:r>
    </w:p>
    <w:p w:rsidR="00EC1829" w:rsidRPr="00EC1829" w:rsidP="00EC1829" w14:paraId="35A25B16" w14:textId="77777777">
      <w:pPr>
        <w:rPr>
          <w:rFonts w:hint="eastAsia"/>
        </w:rPr>
      </w:pPr>
      <w:r w:rsidRPr="00EC1829">
        <w:rPr>
          <w:rFonts w:hint="eastAsia"/>
        </w:rPr>
        <w:t>3.一般辅助检查帮助判断病情及指导</w:t>
      </w:r>
      <w:r w:rsidRPr="00EC1829">
        <w:rPr>
          <w:rFonts w:hint="eastAsia"/>
        </w:rPr>
        <w:t>疑诊疾病</w:t>
      </w:r>
      <w:r w:rsidRPr="00EC1829">
        <w:rPr>
          <w:rFonts w:hint="eastAsia"/>
        </w:rPr>
        <w:t>方向。</w:t>
      </w:r>
    </w:p>
    <w:p w:rsidR="00EC1829" w:rsidRPr="00EC1829" w:rsidP="00EC1829" w14:paraId="308D22B3" w14:textId="77777777">
      <w:pPr>
        <w:rPr>
          <w:rFonts w:hint="eastAsia"/>
        </w:rPr>
      </w:pPr>
      <w:r w:rsidRPr="00EC1829">
        <w:rPr>
          <w:rFonts w:hint="eastAsia"/>
        </w:rPr>
        <w:t>4.对</w:t>
      </w:r>
      <w:r w:rsidRPr="00EC1829">
        <w:rPr>
          <w:rFonts w:hint="eastAsia"/>
        </w:rPr>
        <w:t>疑</w:t>
      </w:r>
      <w:r w:rsidRPr="00EC1829">
        <w:rPr>
          <w:rFonts w:hint="eastAsia"/>
        </w:rPr>
        <w:t>诊患者进行血串联质谱和尿气相质谱分析，可高度提示异戊酸血症的临床诊断。</w:t>
      </w:r>
    </w:p>
    <w:p w:rsidR="00EC1829" w:rsidRPr="00EC1829" w:rsidP="00EC1829" w14:paraId="31790059" w14:textId="77777777">
      <w:pPr>
        <w:rPr>
          <w:rFonts w:hint="eastAsia"/>
        </w:rPr>
      </w:pPr>
      <w:r w:rsidRPr="00EC1829">
        <w:rPr>
          <w:rFonts w:hint="eastAsia"/>
        </w:rPr>
        <w:t>5.对于诊断不明或临床分型不明确的患者，可提取外周血白细胞DNA，进行 </w:t>
      </w:r>
      <w:r w:rsidRPr="00EC1829">
        <w:rPr>
          <w:rFonts w:hint="eastAsia"/>
          <w:i/>
          <w:iCs/>
        </w:rPr>
        <w:t>IVD </w:t>
      </w:r>
      <w:r w:rsidRPr="00EC1829">
        <w:rPr>
          <w:rFonts w:hint="eastAsia"/>
        </w:rPr>
        <w:t>基因突变分析确诊，也可进行成纤维细胞、淋巴细胞、羊水细胞的IVD酶活性检测。</w:t>
      </w:r>
    </w:p>
    <w:p w:rsidR="00EC1829" w:rsidRPr="00EC1829" w:rsidP="00EC1829" w14:paraId="0A0F2F93" w14:textId="77777777">
      <w:pPr>
        <w:rPr>
          <w:rFonts w:hint="eastAsia"/>
        </w:rPr>
      </w:pPr>
      <w:r w:rsidRPr="00EC1829">
        <w:rPr>
          <w:rFonts w:hint="eastAsia"/>
        </w:rPr>
        <w:t>6.向患者解释检测结果。对遗传诊断明确、有生育要求的家系，根据结果进行遗传咨询，进行产前诊断。</w:t>
      </w:r>
    </w:p>
    <w:p w:rsidR="00EC1829" w:rsidRPr="00EC1829" w:rsidP="00EC1829" w14:paraId="03A0DAB2" w14:textId="77777777">
      <w:pPr>
        <w:rPr>
          <w:rFonts w:hint="eastAsia"/>
        </w:rPr>
      </w:pPr>
      <w:r w:rsidRPr="00EC1829">
        <w:rPr>
          <w:rFonts w:hint="eastAsia"/>
        </w:rPr>
        <w:t>7.根据患者病情制订治疗方案。</w:t>
      </w:r>
    </w:p>
    <w:p w:rsidR="00EC1829" w:rsidRPr="00EC1829" w:rsidP="00EC1829" w14:paraId="4CF28C4C" w14:textId="77777777">
      <w:pPr>
        <w:rPr>
          <w:rFonts w:hint="eastAsia"/>
        </w:rPr>
        <w:sectPr>
          <w:pgSz w:w="11906" w:h="16838"/>
          <w:pgMar w:top="1440" w:right="1800" w:bottom="1440" w:left="1800" w:header="851" w:footer="992" w:gutter="0"/>
          <w:cols w:space="425"/>
          <w:docGrid w:type="lines" w:linePitch="312"/>
        </w:sectPr>
      </w:pPr>
      <w:r w:rsidRPr="00EC1829">
        <w:rPr>
          <w:rFonts w:hint="eastAsia"/>
        </w:rPr>
        <w:t>临床关键点</w:t>
      </w:r>
    </w:p>
    <w:p w:rsidR="00EC1829" w:rsidRPr="00EC1829" w:rsidP="00EC1829" w14:paraId="0FFD0AD7" w14:textId="77777777">
      <w:pPr>
        <w:rPr>
          <w:rFonts w:hint="eastAsia"/>
        </w:rPr>
      </w:pPr>
      <w:r w:rsidRPr="00EC1829">
        <w:rPr>
          <w:rFonts w:hint="eastAsia"/>
        </w:rPr>
        <w:t>1.异戊酸血症急性发作时出现的“汗脚气味”对异戊酸血症的诊断提供有价值证据，疾病缓解期具有诊断意义检查指标是尿中发现大量的异戊</w:t>
      </w:r>
      <w:r w:rsidRPr="00EC1829">
        <w:rPr>
          <w:rFonts w:hint="eastAsia"/>
        </w:rPr>
        <w:t>酰</w:t>
      </w:r>
      <w:r w:rsidRPr="00EC1829">
        <w:rPr>
          <w:rFonts w:hint="eastAsia"/>
        </w:rPr>
        <w:t>甘氨酸。</w:t>
      </w:r>
    </w:p>
    <w:p w:rsidR="00EC1829" w:rsidRPr="00EC1829" w:rsidP="00EC1829" w14:paraId="79959BAA" w14:textId="77777777">
      <w:pPr>
        <w:rPr>
          <w:rFonts w:hint="eastAsia"/>
        </w:rPr>
      </w:pPr>
      <w:r w:rsidRPr="00EC1829">
        <w:rPr>
          <w:rFonts w:hint="eastAsia"/>
        </w:rPr>
        <w:t>2.血串联质谱和尿有机酸分析发现血异戊</w:t>
      </w:r>
      <w:r w:rsidRPr="00EC1829">
        <w:rPr>
          <w:rFonts w:hint="eastAsia"/>
        </w:rPr>
        <w:t>酰</w:t>
      </w:r>
      <w:r w:rsidRPr="00EC1829">
        <w:rPr>
          <w:rFonts w:hint="eastAsia"/>
        </w:rPr>
        <w:t>肉碱（C5）和尿异戊</w:t>
      </w:r>
      <w:r w:rsidRPr="00EC1829">
        <w:rPr>
          <w:rFonts w:hint="eastAsia"/>
        </w:rPr>
        <w:t>酰</w:t>
      </w:r>
      <w:r w:rsidRPr="00EC1829">
        <w:rPr>
          <w:rFonts w:hint="eastAsia"/>
        </w:rPr>
        <w:t>甘氨酸水平明显升高可确诊本病。</w:t>
      </w:r>
    </w:p>
    <w:p w:rsidR="00EC1829" w:rsidRPr="00EC1829" w:rsidP="00EC1829" w14:paraId="7B81C67C" w14:textId="77777777">
      <w:pPr>
        <w:rPr>
          <w:rFonts w:hint="eastAsia"/>
        </w:rPr>
      </w:pPr>
      <w:r w:rsidRPr="00EC1829">
        <w:rPr>
          <w:rFonts w:hint="eastAsia"/>
        </w:rPr>
        <w:t>3.基因或酶学检测是确诊的两个重要手段。</w:t>
      </w:r>
    </w:p>
    <w:p w:rsidR="00EC1829" w:rsidRPr="00EC1829" w:rsidP="00EC1829" w14:paraId="3CA87B75" w14:textId="77777777">
      <w:pPr>
        <w:rPr>
          <w:rFonts w:hint="eastAsia"/>
        </w:rPr>
      </w:pPr>
      <w:r w:rsidRPr="00EC1829">
        <w:rPr>
          <w:rFonts w:hint="eastAsia"/>
        </w:rPr>
        <w:t>4.该病为常染色体隐性遗传病，应在此基础上进行遗传咨询。</w:t>
      </w:r>
    </w:p>
    <w:p w:rsidR="00EC1829" w:rsidRPr="00EC1829" w:rsidP="00EC1829" w14:paraId="26950D73" w14:textId="77777777">
      <w:pPr>
        <w:rPr>
          <w:rFonts w:hint="eastAsia"/>
        </w:rPr>
      </w:pPr>
      <w:r w:rsidRPr="00EC1829">
        <w:rPr>
          <w:rFonts w:hint="eastAsia"/>
        </w:rPr>
        <w:t>5.IVA治疗原则为预防疾病急性发作和维持间歇期治疗。</w:t>
      </w:r>
    </w:p>
    <w:p w:rsidR="00EC1829" w:rsidRPr="00EC1829" w:rsidP="00EC1829" w14:paraId="3F31B55E" w14:textId="77777777">
      <w:pPr>
        <w:rPr>
          <w:rFonts w:hint="eastAsia"/>
        </w:rPr>
      </w:pPr>
      <w:r w:rsidRPr="00EC1829">
        <w:rPr>
          <w:rFonts w:hint="eastAsia"/>
        </w:rPr>
        <w:t>6.产前诊断是有效的预防途径，明确遗传诊断是进行准确产前诊断的前提。</w:t>
      </w:r>
    </w:p>
    <w:p w:rsidR="00EC1829" w:rsidRPr="00EC1829" w:rsidP="00EC1829" w14:paraId="7107A0A7" w14:textId="77777777">
      <w:pPr>
        <w:rPr>
          <w:rFonts w:hint="eastAsia"/>
        </w:rPr>
      </w:pPr>
      <w:r w:rsidRPr="00EC1829">
        <w:rPr>
          <w:rFonts w:hint="eastAsia"/>
        </w:rPr>
        <w:t>7.对于先证者没有获得遗传诊断，但血浆氨基酸和尿有机酸分析、酶活性检测诊断明确的家系，可以选择连锁分析的方法进行产前诊断，但孕妇应该充分知情该方法的局限性。</w:t>
      </w:r>
    </w:p>
    <w:p w:rsidR="00EC1829" w:rsidRPr="00EC1829" w:rsidP="00EC1829" w14:paraId="4CAB07C6" w14:textId="77777777">
      <w:pPr>
        <w:rPr>
          <w:rFonts w:hint="eastAsia"/>
          <w:b/>
          <w:bCs/>
        </w:rPr>
      </w:pPr>
      <w:r w:rsidRPr="00EC1829">
        <w:rPr>
          <w:rFonts w:hint="eastAsia"/>
          <w:b/>
          <w:bCs/>
        </w:rPr>
        <w:t>临床病例</w:t>
      </w:r>
    </w:p>
    <w:p w:rsidR="00EC1829" w:rsidRPr="00EC1829" w:rsidP="00EC1829" w14:paraId="5856205A" w14:textId="77777777">
      <w:pPr>
        <w:rPr>
          <w:rFonts w:hint="eastAsia"/>
        </w:rPr>
      </w:pPr>
      <w:r w:rsidRPr="00EC1829">
        <w:rPr>
          <w:rFonts w:hint="eastAsia"/>
        </w:rPr>
        <w:t>患儿，男，7天，因“发现呼吸深大4天，反应差1天”就诊后收住院治疗。初步病史采集如下：</w:t>
      </w:r>
    </w:p>
    <w:p w:rsidR="00EC1829" w:rsidRPr="00EC1829" w:rsidP="00EC1829" w14:paraId="7B240C56"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C1829">
        <w:rPr>
          <w:rFonts w:hint="eastAsia"/>
        </w:rPr>
        <w:t>患儿生后3天无明显诱因下出现呼吸深大，吃奶量减少，当时反应尚可，未至医院就诊治疗。生后7天出现精神萎靡，嗜睡，反应差，伴抽搐1次，发作时表现为双眼凝视，四肢僵直，无双眼上翻，无口吐白沫，持续数秒后自行缓解，身体可闻及特殊的酸臭味，无青紫，无发热、呕吐、腹胀、腹泻等症状。在我院就诊后收住院治疗，入院时查体：体温36.8℃，脉搏144次/分，呼吸44次/分，血压69/31mmHg，体重3.04kg，身长50cm，神志不清，全身皮肤无异常，弹性尚可，头围35cm，前囟2cm×2cm，无饱满或凹陷，眼眶无凹陷，双侧瞳孔等大等圆，对光发射灵敏，口唇稍干燥，无发绀；颈软，无抵抗，吸气性三</w:t>
      </w:r>
      <w:r w:rsidRPr="00EC1829">
        <w:rPr>
          <w:rFonts w:hint="eastAsia"/>
        </w:rPr>
        <w:t>凹</w:t>
      </w:r>
      <w:r w:rsidRPr="00EC1829">
        <w:rPr>
          <w:rFonts w:hint="eastAsia"/>
        </w:rPr>
        <w:t>征（-）；深大呼吸，双肺呼吸音粗，两侧对称，未闻及明显干湿性</w:t>
      </w:r>
      <w:r w:rsidRPr="00EC1829">
        <w:rPr>
          <w:rFonts w:hint="eastAsia"/>
        </w:rPr>
        <w:t>啰</w:t>
      </w:r>
      <w:r w:rsidRPr="00EC1829">
        <w:rPr>
          <w:rFonts w:hint="eastAsia"/>
        </w:rPr>
        <w:t>音；心律齐，心音有力，未闻及杂音，腹平软，肝肋下1.5cm，质软，脾肋下1cm，四肢</w:t>
      </w:r>
      <w:r w:rsidRPr="00EC1829">
        <w:rPr>
          <w:rFonts w:hint="eastAsia"/>
        </w:rPr>
        <w:t>肌</w:t>
      </w:r>
    </w:p>
    <w:p w:rsidR="00EC1829" w:rsidRPr="00EC1829" w:rsidP="00EC1829" w14:textId="77777777">
      <w:pPr>
        <w:rPr>
          <w:rFonts w:hint="eastAsia"/>
        </w:rPr>
      </w:pPr>
      <w:r w:rsidRPr="00EC1829">
        <w:rPr>
          <w:rFonts w:hint="eastAsia"/>
        </w:rPr>
        <w:t>张力偏低，NS（-）。查血常规</w:t>
      </w:r>
      <w:r w:rsidRPr="00EC1829">
        <w:rPr>
          <w:rFonts w:hint="eastAsia"/>
        </w:rPr>
        <w:t>WBC 5.0×10 </w:t>
      </w:r>
      <w:r w:rsidRPr="00EC1829">
        <w:rPr>
          <w:rFonts w:hint="eastAsia"/>
          <w:vertAlign w:val="superscript"/>
        </w:rPr>
        <w:t>9 </w:t>
      </w:r>
      <w:r w:rsidRPr="00EC1829">
        <w:rPr>
          <w:rFonts w:hint="eastAsia"/>
        </w:rPr>
        <w:t>/L，中性粒细胞比值9.9%，血小板计数70×10 </w:t>
      </w:r>
      <w:r w:rsidRPr="00EC1829">
        <w:rPr>
          <w:rFonts w:hint="eastAsia"/>
          <w:vertAlign w:val="superscript"/>
        </w:rPr>
        <w:t>9 </w:t>
      </w:r>
      <w:r w:rsidRPr="00EC1829">
        <w:rPr>
          <w:rFonts w:hint="eastAsia"/>
        </w:rPr>
        <w:t>/L；血气分析示BE-4mmol/L，HCO </w:t>
      </w:r>
      <w:r w:rsidRPr="00EC1829">
        <w:rPr>
          <w:rFonts w:hint="eastAsia"/>
          <w:vertAlign w:val="subscript"/>
        </w:rPr>
        <w:t>3 </w:t>
      </w:r>
      <w:r w:rsidRPr="00EC1829">
        <w:rPr>
          <w:rFonts w:hint="eastAsia"/>
          <w:vertAlign w:val="superscript"/>
        </w:rPr>
        <w:t>- </w:t>
      </w:r>
      <w:r w:rsidRPr="00EC1829">
        <w:rPr>
          <w:rFonts w:hint="eastAsia"/>
        </w:rPr>
        <w:t>17.5mmol/L，Na </w:t>
      </w:r>
      <w:r w:rsidRPr="00EC1829">
        <w:rPr>
          <w:rFonts w:hint="eastAsia"/>
          <w:vertAlign w:val="superscript"/>
        </w:rPr>
        <w:t>+ </w:t>
      </w:r>
      <w:r w:rsidRPr="00EC1829">
        <w:rPr>
          <w:rFonts w:hint="eastAsia"/>
        </w:rPr>
        <w:t>141mmol/L，Cl </w:t>
      </w:r>
      <w:r w:rsidRPr="00EC1829">
        <w:rPr>
          <w:rFonts w:hint="eastAsia"/>
          <w:vertAlign w:val="superscript"/>
        </w:rPr>
        <w:t>- </w:t>
      </w:r>
      <w:r w:rsidRPr="00EC1829">
        <w:rPr>
          <w:rFonts w:hint="eastAsia"/>
        </w:rPr>
        <w:t>103mmol/L，</w:t>
      </w:r>
      <w:r w:rsidRPr="00EC1829">
        <w:rPr>
          <w:rFonts w:hint="eastAsia"/>
        </w:rPr>
        <w:t>PaCO</w:t>
      </w:r>
      <w:r w:rsidRPr="00EC1829">
        <w:rPr>
          <w:rFonts w:hint="eastAsia"/>
        </w:rPr>
        <w:t> </w:t>
      </w:r>
      <w:r w:rsidRPr="00EC1829">
        <w:rPr>
          <w:rFonts w:hint="eastAsia"/>
          <w:vertAlign w:val="subscript"/>
        </w:rPr>
        <w:t>2 </w:t>
      </w:r>
      <w:r w:rsidRPr="00EC1829">
        <w:rPr>
          <w:rFonts w:hint="eastAsia"/>
        </w:rPr>
        <w:t>23mmHg，pH 7.31；血红细胞形态：轻度大小不一，可见泪滴形红细胞；尿常规示尿糖正常（＜2.78mmol/L），尿酮体（+）；血糖、肝肾功能检查均正常，血钙1.93mmol/L（1.55～2.1mmol/L），血氨 14μmol/L（9～33μmol/L），血乳酸 0.8μmol/L（0.1～2.7μmol/L）。头颅MRI示双侧室管膜下出血伴囊肿，透明隔腔偏大。追问病史，患儿为G1P1，足月顺产，无窒息史，出生体重3kg，出生身长不详。父母体健，为非近亲婚配，家族中无类似遗传病史。</w:t>
      </w:r>
    </w:p>
    <w:p w:rsidR="00EC1829" w:rsidRPr="00EC1829" w:rsidP="00EC1829" w14:paraId="30FA31CF" w14:textId="77777777">
      <w:pPr>
        <w:rPr>
          <w:rFonts w:hint="eastAsia"/>
        </w:rPr>
      </w:pPr>
      <w:r w:rsidRPr="00EC1829">
        <w:rPr>
          <w:rFonts w:hint="eastAsia"/>
        </w:rPr>
        <w:t>【问题1】根据上述初诊时的病史资料，患儿最可能的诊断是什么？</w:t>
      </w:r>
    </w:p>
    <w:p w:rsidR="00EC1829" w:rsidRPr="00EC1829" w:rsidP="00EC1829" w14:paraId="0955A1B4" w14:textId="77777777">
      <w:pPr>
        <w:rPr>
          <w:rFonts w:hint="eastAsia"/>
        </w:rPr>
      </w:pPr>
      <w:r w:rsidRPr="00EC1829">
        <w:rPr>
          <w:rFonts w:hint="eastAsia"/>
          <w:b/>
          <w:bCs/>
        </w:rPr>
        <w:t>思路 </w:t>
      </w:r>
      <w:r w:rsidRPr="00EC1829">
        <w:rPr>
          <w:rFonts w:hint="eastAsia"/>
        </w:rPr>
        <w:t>：患儿发病早，为新生儿期发病，生后数天内即出现喂养困难、嗜睡和抽搐表现，伴深大呼吸，血气分析显示有酸中毒，且AG=［Na </w:t>
      </w:r>
      <w:r w:rsidRPr="00EC1829">
        <w:rPr>
          <w:rFonts w:hint="eastAsia"/>
          <w:vertAlign w:val="superscript"/>
        </w:rPr>
        <w:t>+ </w:t>
      </w:r>
      <w:r w:rsidRPr="00EC1829">
        <w:rPr>
          <w:rFonts w:hint="eastAsia"/>
        </w:rPr>
        <w:t>］-（［HCO </w:t>
      </w:r>
      <w:r w:rsidRPr="00EC1829">
        <w:rPr>
          <w:rFonts w:hint="eastAsia"/>
          <w:vertAlign w:val="subscript"/>
        </w:rPr>
        <w:t>3 </w:t>
      </w:r>
      <w:r w:rsidRPr="00EC1829">
        <w:rPr>
          <w:rFonts w:hint="eastAsia"/>
          <w:vertAlign w:val="superscript"/>
        </w:rPr>
        <w:t>- </w:t>
      </w:r>
      <w:r w:rsidRPr="00EC1829">
        <w:rPr>
          <w:rFonts w:hint="eastAsia"/>
        </w:rPr>
        <w:t>］+［Cl </w:t>
      </w:r>
      <w:r w:rsidRPr="00EC1829">
        <w:rPr>
          <w:rFonts w:hint="eastAsia"/>
          <w:vertAlign w:val="superscript"/>
        </w:rPr>
        <w:t>- </w:t>
      </w:r>
      <w:r w:rsidRPr="00EC1829">
        <w:rPr>
          <w:rFonts w:hint="eastAsia"/>
        </w:rPr>
        <w:t>］）=20.5（＞16），为阴离子间隙增高的酸中毒。血钙、血糖均正常，可排除低血钙或低血糖引起的抽搐及高血糖性酮症酸中毒，遗传代谢性疾病可能大。血常规显示伴有中性粒细胞和血小板减少，头颅MRI</w:t>
      </w:r>
      <w:r w:rsidRPr="00EC1829">
        <w:rPr>
          <w:rFonts w:hint="eastAsia"/>
        </w:rPr>
        <w:t>示出现</w:t>
      </w:r>
      <w:r w:rsidRPr="00EC1829">
        <w:rPr>
          <w:rFonts w:hint="eastAsia"/>
        </w:rPr>
        <w:t>脑出血，身体可闻及特殊的酸臭味，结合这些症状提示最可能为遗传代谢性疾病中的异戊酸血症，其确诊尚需进一步完善相关检查。</w:t>
      </w:r>
    </w:p>
    <w:p w:rsidR="00EC1829" w:rsidRPr="00EC1829" w:rsidP="00EC1829" w14:paraId="35291F27" w14:textId="77777777">
      <w:pPr>
        <w:rPr>
          <w:rFonts w:hint="eastAsia"/>
        </w:rPr>
      </w:pPr>
      <w:r w:rsidRPr="00EC1829">
        <w:rPr>
          <w:rFonts w:hint="eastAsia"/>
        </w:rPr>
        <w:t>知识点</w:t>
      </w:r>
    </w:p>
    <w:p w:rsidR="00EC1829" w:rsidRPr="00EC1829" w:rsidP="00EC1829" w14:paraId="059CEDD1" w14:textId="77777777">
      <w:pPr>
        <w:rPr>
          <w:rFonts w:hint="eastAsia"/>
          <w:b/>
          <w:bCs/>
        </w:rPr>
      </w:pPr>
      <w:r w:rsidRPr="00EC1829">
        <w:rPr>
          <w:rFonts w:hint="eastAsia"/>
          <w:b/>
          <w:bCs/>
        </w:rPr>
        <w:t>异戊酸血症的临床诊断标准</w:t>
      </w:r>
    </w:p>
    <w:p w:rsidR="00EC1829" w:rsidRPr="00EC1829" w:rsidP="00EC1829" w14:paraId="705C2BD0" w14:textId="77777777">
      <w:pPr>
        <w:rPr>
          <w:rFonts w:hint="eastAsia"/>
        </w:rPr>
      </w:pPr>
      <w:r w:rsidRPr="00EC1829">
        <w:rPr>
          <w:rFonts w:hint="eastAsia"/>
        </w:rPr>
        <w:t>1.</w:t>
      </w:r>
      <w:r w:rsidRPr="00EC1829">
        <w:rPr>
          <w:rFonts w:hint="eastAsia"/>
        </w:rPr>
        <w:t>急性型生后几天</w:t>
      </w:r>
      <w:r w:rsidRPr="00EC1829">
        <w:rPr>
          <w:rFonts w:hint="eastAsia"/>
        </w:rPr>
        <w:t>至几周内起病，亚急性和慢性型在6个月至2岁起病。</w:t>
      </w:r>
    </w:p>
    <w:p w:rsidR="00EC1829" w:rsidRPr="00EC1829" w:rsidP="00EC1829" w14:paraId="1B09AFF1" w14:textId="77777777">
      <w:pPr>
        <w:rPr>
          <w:rFonts w:hint="eastAsia"/>
        </w:rPr>
      </w:pPr>
      <w:r w:rsidRPr="00EC1829">
        <w:rPr>
          <w:rFonts w:hint="eastAsia"/>
        </w:rPr>
        <w:t>2.急性发作期患者可以有阴离子间隙升高的代谢性酸中毒、高氨血症、低或高血糖，有特殊的“汗脚气味”。</w:t>
      </w:r>
    </w:p>
    <w:p w:rsidR="00EC1829" w:rsidRPr="00EC1829" w:rsidP="00EC1829" w14:paraId="5DAF813F"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EC1829">
        <w:rPr>
          <w:rFonts w:hint="eastAsia"/>
        </w:rPr>
        <w:t>3.血串联质谱和尿有机酸分析血异戊</w:t>
      </w:r>
      <w:r w:rsidRPr="00EC1829">
        <w:rPr>
          <w:rFonts w:hint="eastAsia"/>
        </w:rPr>
        <w:t>酰</w:t>
      </w:r>
      <w:r w:rsidRPr="00EC1829">
        <w:rPr>
          <w:rFonts w:hint="eastAsia"/>
        </w:rPr>
        <w:t>肉碱（C5）和尿异戊</w:t>
      </w:r>
      <w:r w:rsidRPr="00EC1829">
        <w:rPr>
          <w:rFonts w:hint="eastAsia"/>
        </w:rPr>
        <w:t>酰</w:t>
      </w:r>
      <w:r w:rsidRPr="00EC1829">
        <w:rPr>
          <w:rFonts w:hint="eastAsia"/>
        </w:rPr>
        <w:t>甘氨酸水平明显升高可确诊异戊酸血症。</w:t>
      </w:r>
    </w:p>
    <w:p w:rsidR="00EC1829" w:rsidRPr="00EC1829" w:rsidP="00EC1829" w14:paraId="30FE3FC7" w14:textId="77777777">
      <w:pPr>
        <w:rPr>
          <w:rFonts w:hint="eastAsia"/>
        </w:rPr>
      </w:pPr>
      <w:r w:rsidRPr="00EC1829">
        <w:rPr>
          <w:rFonts w:hint="eastAsia"/>
        </w:rPr>
        <w:t>4. </w:t>
      </w:r>
      <w:r w:rsidRPr="00EC1829">
        <w:rPr>
          <w:rFonts w:hint="eastAsia"/>
          <w:i/>
          <w:iCs/>
        </w:rPr>
        <w:t>IVD </w:t>
      </w:r>
      <w:r w:rsidRPr="00EC1829">
        <w:rPr>
          <w:rFonts w:hint="eastAsia"/>
        </w:rPr>
        <w:t>基因突变检测可进一步确定诊断。</w:t>
      </w:r>
    </w:p>
    <w:p w:rsidR="00EC1829" w:rsidRPr="00EC1829" w:rsidP="00EC1829" w14:paraId="24E192BB" w14:textId="77777777">
      <w:pPr>
        <w:rPr>
          <w:rFonts w:hint="eastAsia"/>
        </w:rPr>
      </w:pPr>
      <w:r w:rsidRPr="00EC1829">
        <w:rPr>
          <w:rFonts w:hint="eastAsia"/>
        </w:rPr>
        <w:t>5.系谱分析符合常染色体隐性遗传。</w:t>
      </w:r>
    </w:p>
    <w:p w:rsidR="00EC1829" w:rsidRPr="00EC1829" w:rsidP="00EC1829" w14:paraId="7CC6D6D0" w14:textId="77777777">
      <w:pPr>
        <w:rPr>
          <w:rFonts w:hint="eastAsia"/>
        </w:rPr>
      </w:pPr>
      <w:r w:rsidRPr="00EC1829">
        <w:rPr>
          <w:rFonts w:hint="eastAsia"/>
        </w:rPr>
        <w:t>【问题2】异戊酸血症的临床特征和相应的发病机制是什么？</w:t>
      </w:r>
    </w:p>
    <w:p w:rsidR="00EC1829" w:rsidRPr="00EC1829" w:rsidP="00EC1829" w14:paraId="732BE351" w14:textId="77777777">
      <w:pPr>
        <w:rPr>
          <w:rFonts w:hint="eastAsia"/>
        </w:rPr>
      </w:pPr>
      <w:r w:rsidRPr="00EC1829">
        <w:rPr>
          <w:rFonts w:hint="eastAsia"/>
          <w:b/>
          <w:bCs/>
        </w:rPr>
        <w:t>思路1 </w:t>
      </w:r>
      <w:r w:rsidRPr="00EC1829">
        <w:rPr>
          <w:rFonts w:hint="eastAsia"/>
        </w:rPr>
        <w:t>：临床特征。</w:t>
      </w:r>
    </w:p>
    <w:p w:rsidR="00EC1829" w:rsidRPr="00EC1829" w:rsidP="00EC1829" w14:paraId="75BCA112" w14:textId="77777777">
      <w:pPr>
        <w:rPr>
          <w:rFonts w:hint="eastAsia"/>
        </w:rPr>
      </w:pPr>
      <w:r w:rsidRPr="00EC1829">
        <w:rPr>
          <w:rFonts w:hint="eastAsia"/>
        </w:rPr>
        <w:t>IVA主要分为两种类型：急性新生儿型和慢性间歇性，两者不同表型的生化缺陷是相同的，都是异戊</w:t>
      </w:r>
      <w:r w:rsidRPr="00EC1829">
        <w:rPr>
          <w:rFonts w:hint="eastAsia"/>
        </w:rPr>
        <w:t>酰</w:t>
      </w:r>
      <w:r w:rsidRPr="00EC1829">
        <w:rPr>
          <w:rFonts w:hint="eastAsia"/>
        </w:rPr>
        <w:t>辅酶A活性缺陷。</w:t>
      </w:r>
    </w:p>
    <w:p w:rsidR="00EC1829" w:rsidRPr="00EC1829" w:rsidP="00EC1829" w14:paraId="607C191D" w14:textId="77777777">
      <w:pPr>
        <w:rPr>
          <w:rFonts w:hint="eastAsia"/>
        </w:rPr>
      </w:pPr>
      <w:r w:rsidRPr="00EC1829">
        <w:rPr>
          <w:rFonts w:hint="eastAsia"/>
        </w:rPr>
        <w:t>（1）急性新生儿型：多在新生儿期2周内急性发病，表现非特异性喂养困难、呕吐、嗜睡和惊厥等。患者可出现低体温和脱水。在急性发作期有特殊的汗脚味，这种特殊气味是由于未结合异戊酸所致，患者汗液和耳耵聍中最易闻到。实验室检查可有阴离子间隙增高所致酸中毒、高氨血症、低或高血糖、酮症及低钙血症。由于骨髓抑制可有全血细胞、中性粒细胞和血小板减少。不及时处理可因脑水肿和出血导致昏迷或死亡。总之，该病的临床表现容易与其他有机酸血症和尿素循环障碍相混淆，需要进行鉴别诊断。如果患者能够度过新生儿期的急性发作，将会进展为慢性间歇型。</w:t>
      </w:r>
    </w:p>
    <w:p w:rsidR="00EC1829" w:rsidRPr="00EC1829" w:rsidP="00EC1829" w14:paraId="13DC44D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EC1829" w:rsidRPr="00EC1829" w:rsidP="00EC1829" w14:textId="77777777">
      <w:pPr>
        <w:rPr>
          <w:rFonts w:hint="eastAsia"/>
        </w:rPr>
      </w:pPr>
      <w:r w:rsidRPr="00EC1829">
        <w:rPr>
          <w:rFonts w:hint="eastAsia"/>
        </w:rPr>
        <w:t>（2）慢性间歇型：患者一般在新生儿期以后诊断，临床表现慢性间歇发作，仅表现为非特异性不能耐受空腹或发育落后。发作常由上呼吸道感染或摄入高蛋白质饮食诱发，反复发生呕吐、嗜睡进展为昏迷、酸中毒伴酮尿，由于异戊酸水平过高还可出现“汗脚气味”，限制蛋白质饮食并输注葡萄糖时可以缓解发作。急性发作时表现为酸中毒、酮症、昏迷和特殊气味、急性胰腺炎、骨髓增生症、范可尼症和心律紊乱等症状。间歇期可有轻度异戊酸的汗脚味，或无特殊气味。新生儿发病型患者在度过早期急性期后临床表现与慢性型类似，但容易在其他疾病时诱发代谢失代偿，导致疾病的急性发作。在绝大多数有机酸血症患者中，婴儿期疾病急性发作频率最高，随着年龄增长，感染机会减少、蛋白质摄入减少，这种发作的频率也就随之减少。绝大多数异戊酸血症慢性间歇型患者精神运动发育正常，但是也有一些患者发育延迟和轻度甚至是重度的智力低下。许多患者厌食高蛋白饮食。</w:t>
      </w:r>
    </w:p>
    <w:p w:rsidR="00EC1829" w:rsidRPr="00EC1829" w:rsidP="00EC1829" w14:paraId="044943F3" w14:textId="77777777">
      <w:pPr>
        <w:rPr>
          <w:rFonts w:hint="eastAsia"/>
        </w:rPr>
      </w:pPr>
      <w:r w:rsidRPr="00EC1829">
        <w:rPr>
          <w:rFonts w:hint="eastAsia"/>
          <w:b/>
          <w:bCs/>
        </w:rPr>
        <w:t>思路2 </w:t>
      </w:r>
      <w:r w:rsidRPr="00EC1829">
        <w:rPr>
          <w:rFonts w:hint="eastAsia"/>
        </w:rPr>
        <w:t>：发病机制。</w:t>
      </w:r>
    </w:p>
    <w:p w:rsidR="00EC1829" w:rsidRPr="00EC1829" w:rsidP="00EC1829" w14:paraId="09C066F8" w14:textId="77777777">
      <w:pPr>
        <w:rPr>
          <w:rFonts w:hint="eastAsia"/>
        </w:rPr>
      </w:pPr>
      <w:r w:rsidRPr="00EC1829">
        <w:rPr>
          <w:rFonts w:hint="eastAsia"/>
        </w:rPr>
        <w:t>IVD是线粒体的一种四</w:t>
      </w:r>
      <w:r w:rsidRPr="00EC1829">
        <w:rPr>
          <w:rFonts w:hint="eastAsia"/>
        </w:rPr>
        <w:t>聚体黄素</w:t>
      </w:r>
      <w:r w:rsidRPr="00EC1829">
        <w:rPr>
          <w:rFonts w:hint="eastAsia"/>
        </w:rPr>
        <w:t>蛋白酶，属于乙酰辅酶A脱氢酶家族中的一员，在亮氨酸代谢的第三步异戊</w:t>
      </w:r>
      <w:r w:rsidRPr="00EC1829">
        <w:rPr>
          <w:rFonts w:hint="eastAsia"/>
        </w:rPr>
        <w:t>酰</w:t>
      </w:r>
      <w:r w:rsidRPr="00EC1829">
        <w:rPr>
          <w:rFonts w:hint="eastAsia"/>
        </w:rPr>
        <w:t>辅酶A被氧化生成3-甲基巴豆</w:t>
      </w:r>
      <w:r w:rsidRPr="00EC1829">
        <w:rPr>
          <w:rFonts w:hint="eastAsia"/>
        </w:rPr>
        <w:t>酰</w:t>
      </w:r>
      <w:r w:rsidRPr="00EC1829">
        <w:rPr>
          <w:rFonts w:hint="eastAsia"/>
        </w:rPr>
        <w:t>辅酶A步骤中发挥关键作用，催化异戊</w:t>
      </w:r>
      <w:r w:rsidRPr="00EC1829">
        <w:rPr>
          <w:rFonts w:hint="eastAsia"/>
        </w:rPr>
        <w:t>酰</w:t>
      </w:r>
      <w:r w:rsidRPr="00EC1829">
        <w:rPr>
          <w:rFonts w:hint="eastAsia"/>
        </w:rPr>
        <w:t>辅酶A代谢为3-甲基巴豆</w:t>
      </w:r>
      <w:r w:rsidRPr="00EC1829">
        <w:rPr>
          <w:rFonts w:hint="eastAsia"/>
        </w:rPr>
        <w:t>酰</w:t>
      </w:r>
      <w:r w:rsidRPr="00EC1829">
        <w:rPr>
          <w:rFonts w:hint="eastAsia"/>
        </w:rPr>
        <w:t>辅酶A并将脱氢产生的还原当量传递给电子转运黄素蛋白（ETF）。在催化反应时，IVD首先与酰基辅酶A底物结合，在还原反应中，酰基羧基氧分子和FAD的2′-羟基的氢原子形成氢键对酰基活化至关重要，酰基的α和β碳上的氢原子被移除，形成稳定的电荷转运复合物。电子转运黄素蛋白（ETF），第二个底物，从电荷转运复合物中抽提出还原当量，并释放出烯酰辅酶A产物。IVD酶缺陷导致异戊</w:t>
      </w:r>
      <w:r w:rsidRPr="00EC1829">
        <w:rPr>
          <w:rFonts w:hint="eastAsia"/>
        </w:rPr>
        <w:t>酰</w:t>
      </w:r>
      <w:r w:rsidRPr="00EC1829">
        <w:rPr>
          <w:rFonts w:hint="eastAsia"/>
        </w:rPr>
        <w:t>辅酶A旁路代谢物聚集从而引起相应症状（图 8-3）。</w:t>
      </w:r>
    </w:p>
    <w:p w:rsidR="00EC1829" w:rsidRPr="00EC1829" w:rsidP="00EC1829" w14:paraId="353AF995" w14:textId="77777777">
      <w:pPr>
        <w:rPr>
          <w:rFonts w:hint="eastAsia"/>
        </w:rPr>
      </w:pPr>
      <w:r w:rsidRPr="00EC1829">
        <w:rPr>
          <w:rFonts w:hint="eastAsia"/>
        </w:rPr>
        <w:t>知识点</w:t>
      </w:r>
    </w:p>
    <w:p w:rsidR="00EC1829" w:rsidRPr="00EC1829" w:rsidP="00EC1829" w14:paraId="32859987" w14:textId="77777777">
      <w:pPr>
        <w:rPr>
          <w:rFonts w:hint="eastAsia"/>
          <w:b/>
          <w:bCs/>
        </w:rPr>
      </w:pPr>
      <w:r w:rsidRPr="00EC1829">
        <w:rPr>
          <w:rFonts w:hint="eastAsia"/>
          <w:b/>
          <w:bCs/>
        </w:rPr>
        <w:t>对IVD具重要诊断价值的指标</w:t>
      </w:r>
    </w:p>
    <w:p w:rsidR="00EC1829" w:rsidRPr="00EC1829" w:rsidP="00EC1829" w14:paraId="4A5FA60F" w14:textId="77777777">
      <w:pPr>
        <w:rPr>
          <w:rFonts w:hint="eastAsia"/>
        </w:rPr>
      </w:pPr>
      <w:r w:rsidRPr="00EC1829">
        <w:rPr>
          <w:rFonts w:hint="eastAsia"/>
        </w:rPr>
        <w:t>1.在血浆和干血滤纸片中，升高的异戊</w:t>
      </w:r>
      <w:r w:rsidRPr="00EC1829">
        <w:rPr>
          <w:rFonts w:hint="eastAsia"/>
        </w:rPr>
        <w:t>酰</w:t>
      </w:r>
      <w:r w:rsidRPr="00EC1829">
        <w:rPr>
          <w:rFonts w:hint="eastAsia"/>
        </w:rPr>
        <w:t>肉碱（C5酰基肉碱）具有重要的诊断意义</w:t>
      </w:r>
    </w:p>
    <w:p w:rsidR="00EC1829" w:rsidRPr="00EC1829" w:rsidP="00EC1829" w14:paraId="52727B5E" w14:textId="77777777">
      <w:pPr>
        <w:rPr>
          <w:rFonts w:hint="eastAsia"/>
        </w:rPr>
      </w:pPr>
      <w:r w:rsidRPr="00EC1829">
        <w:rPr>
          <w:rFonts w:hint="eastAsia"/>
        </w:rPr>
        <w:t>2.尿中大量排泄异戊</w:t>
      </w:r>
      <w:r w:rsidRPr="00EC1829">
        <w:rPr>
          <w:rFonts w:hint="eastAsia"/>
        </w:rPr>
        <w:t>酰</w:t>
      </w:r>
      <w:r w:rsidRPr="00EC1829">
        <w:rPr>
          <w:rFonts w:hint="eastAsia"/>
        </w:rPr>
        <w:t>甘氨酸。因异戊</w:t>
      </w:r>
      <w:r w:rsidRPr="00EC1829">
        <w:rPr>
          <w:rFonts w:hint="eastAsia"/>
        </w:rPr>
        <w:t>酰</w:t>
      </w:r>
      <w:r w:rsidRPr="00EC1829">
        <w:rPr>
          <w:rFonts w:hint="eastAsia"/>
        </w:rPr>
        <w:t>辅酶A脱氢酶的缺乏而堆积的异戊</w:t>
      </w:r>
      <w:r w:rsidRPr="00EC1829">
        <w:rPr>
          <w:rFonts w:hint="eastAsia"/>
        </w:rPr>
        <w:t>酰</w:t>
      </w:r>
      <w:r w:rsidRPr="00EC1829">
        <w:rPr>
          <w:rFonts w:hint="eastAsia"/>
        </w:rPr>
        <w:t>辅酶A的主要代谢产物不是水解反应产物异戊酸，而是异戊</w:t>
      </w:r>
      <w:r w:rsidRPr="00EC1829">
        <w:rPr>
          <w:rFonts w:hint="eastAsia"/>
        </w:rPr>
        <w:t>酰</w:t>
      </w:r>
      <w:r w:rsidRPr="00EC1829">
        <w:rPr>
          <w:rFonts w:hint="eastAsia"/>
        </w:rPr>
        <w:t>甘氨酸，它是异戊</w:t>
      </w:r>
      <w:r w:rsidRPr="00EC1829">
        <w:rPr>
          <w:rFonts w:hint="eastAsia"/>
        </w:rPr>
        <w:t>酰</w:t>
      </w:r>
      <w:r w:rsidRPr="00EC1829">
        <w:rPr>
          <w:rFonts w:hint="eastAsia"/>
        </w:rPr>
        <w:t>辅酶A与甘氨酸氨基由线粒体酶 </w:t>
      </w:r>
      <w:r w:rsidRPr="00EC1829">
        <w:rPr>
          <w:rFonts w:hint="eastAsia"/>
          <w:i/>
          <w:iCs/>
        </w:rPr>
        <w:t>N </w:t>
      </w:r>
      <w:r w:rsidRPr="00EC1829">
        <w:rPr>
          <w:rFonts w:hint="eastAsia"/>
        </w:rPr>
        <w:t>-酰化酶催化反应的产物。异戊</w:t>
      </w:r>
      <w:r w:rsidRPr="00EC1829">
        <w:rPr>
          <w:rFonts w:hint="eastAsia"/>
        </w:rPr>
        <w:t>酰</w:t>
      </w:r>
      <w:r w:rsidRPr="00EC1829">
        <w:rPr>
          <w:rFonts w:hint="eastAsia"/>
        </w:rPr>
        <w:t>甘氨酸没有毒性且很容易从尿中排来。异戊酸血症患者可达2000～15 000μmol/d，而正常排泄量少于15μmol/d。在疾病急性期排泄量达到最高，缓解期也持续地保持在较高状态。在疾病急性期，异戊</w:t>
      </w:r>
      <w:r w:rsidRPr="00EC1829">
        <w:rPr>
          <w:rFonts w:hint="eastAsia"/>
        </w:rPr>
        <w:t>酰</w:t>
      </w:r>
      <w:r w:rsidRPr="00EC1829">
        <w:rPr>
          <w:rFonts w:hint="eastAsia"/>
        </w:rPr>
        <w:t>辅酶A的产生量超过了甘氨酸 </w:t>
      </w:r>
      <w:r w:rsidRPr="00EC1829">
        <w:rPr>
          <w:rFonts w:hint="eastAsia"/>
          <w:i/>
          <w:iCs/>
        </w:rPr>
        <w:t>N </w:t>
      </w:r>
      <w:r w:rsidRPr="00EC1829">
        <w:rPr>
          <w:rFonts w:hint="eastAsia"/>
        </w:rPr>
        <w:t>-酰化酶的最大负荷量，于是游离异戊酸的水平便有所升高。</w:t>
      </w:r>
    </w:p>
    <w:p w:rsidR="00EC1829" w:rsidRPr="00EC1829" w:rsidP="00EC1829" w14:paraId="0CF3B0E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EC1829">
        <w:rPr>
          <w:rFonts w:hint="eastAsia"/>
        </w:rPr>
        <w:t>3.异戊酸的另一种代谢产物是3-羟异戊酸，经游离异戊酸的ω-1氧化产生。只有在疾病急性发作期才会有这种化合物排泄量的异常，有时可以高达3000μmol/d，大约是异戊</w:t>
      </w:r>
      <w:r w:rsidRPr="00EC1829">
        <w:rPr>
          <w:rFonts w:hint="eastAsia"/>
        </w:rPr>
        <w:t>酰</w:t>
      </w:r>
      <w:r w:rsidRPr="00EC1829">
        <w:rPr>
          <w:rFonts w:hint="eastAsia"/>
        </w:rPr>
        <w:t>甘氨酸的40%。</w:t>
      </w:r>
    </w:p>
    <w:p w:rsidR="00EC1829" w:rsidRPr="00EC1829" w:rsidP="00EC1829" w14:paraId="7BD622AB" w14:textId="77777777">
      <w:pPr>
        <w:rPr>
          <w:rFonts w:hint="eastAsia"/>
          <w:b/>
          <w:bCs/>
        </w:rPr>
      </w:pPr>
      <w:r w:rsidRPr="00EC1829">
        <w:rPr>
          <w:rFonts w:hint="eastAsia"/>
          <w:b/>
          <w:bCs/>
        </w:rPr>
        <w:t>进一步检查和治疗</w:t>
      </w:r>
    </w:p>
    <w:p w:rsidR="00EC1829" w:rsidRPr="00EC1829" w:rsidP="00EC1829" w14:paraId="60FD0663"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C1829">
        <w:rPr>
          <w:rFonts w:hint="eastAsia"/>
        </w:rPr>
        <w:t>入院后予以禁食及补液支持治疗3天，患儿恢复神志。</w:t>
      </w:r>
      <w:r w:rsidRPr="00EC1829">
        <w:rPr>
          <w:rFonts w:hint="eastAsia"/>
        </w:rPr>
        <w:t>据血串联</w:t>
      </w:r>
      <w:r w:rsidRPr="00EC1829">
        <w:rPr>
          <w:rFonts w:hint="eastAsia"/>
        </w:rPr>
        <w:t>质谱结果回报，血异戊</w:t>
      </w:r>
      <w:r w:rsidRPr="00EC1829">
        <w:rPr>
          <w:rFonts w:hint="eastAsia"/>
        </w:rPr>
        <w:t>酰</w:t>
      </w:r>
      <w:r w:rsidRPr="00EC1829">
        <w:rPr>
          <w:rFonts w:hint="eastAsia"/>
        </w:rPr>
        <w:t>肉碱（C5）7.02μmol/L（0.04～0.3μmol/L），血异戊</w:t>
      </w:r>
      <w:r w:rsidRPr="00EC1829">
        <w:rPr>
          <w:rFonts w:hint="eastAsia"/>
        </w:rPr>
        <w:t>酰</w:t>
      </w:r>
      <w:r w:rsidRPr="00EC1829">
        <w:rPr>
          <w:rFonts w:hint="eastAsia"/>
        </w:rPr>
        <w:t>肉碱（C5）/乙酰基肉碱（C2）0.54（正常＜0.02）。</w:t>
      </w:r>
      <w:r w:rsidRPr="00EC1829">
        <w:rPr>
          <w:rFonts w:hint="eastAsia"/>
        </w:rPr>
        <w:t>予以低</w:t>
      </w:r>
      <w:r w:rsidRPr="00EC1829">
        <w:rPr>
          <w:rFonts w:hint="eastAsia"/>
        </w:rPr>
        <w:t>蛋白、低亮氨酸奶粉喂养8天，复查血气分析BE 3mmol/L，HCO </w:t>
      </w:r>
      <w:r w:rsidRPr="00EC1829">
        <w:rPr>
          <w:rFonts w:hint="eastAsia"/>
          <w:vertAlign w:val="subscript"/>
        </w:rPr>
        <w:t>3 </w:t>
      </w:r>
      <w:r w:rsidRPr="00EC1829">
        <w:rPr>
          <w:rFonts w:hint="eastAsia"/>
          <w:vertAlign w:val="superscript"/>
        </w:rPr>
        <w:t>- </w:t>
      </w:r>
      <w:r w:rsidRPr="00EC1829">
        <w:rPr>
          <w:rFonts w:hint="eastAsia"/>
        </w:rPr>
        <w:t>27mmol/L，</w:t>
      </w:r>
      <w:r w:rsidRPr="00EC1829">
        <w:rPr>
          <w:rFonts w:hint="eastAsia"/>
        </w:rPr>
        <w:t>PaCO</w:t>
      </w:r>
      <w:r w:rsidRPr="00EC1829">
        <w:rPr>
          <w:rFonts w:hint="eastAsia"/>
        </w:rPr>
        <w:t> </w:t>
      </w:r>
      <w:r w:rsidRPr="00EC1829">
        <w:rPr>
          <w:rFonts w:hint="eastAsia"/>
          <w:vertAlign w:val="subscript"/>
        </w:rPr>
        <w:t>2 </w:t>
      </w:r>
      <w:r w:rsidRPr="00EC1829">
        <w:rPr>
          <w:rFonts w:hint="eastAsia"/>
        </w:rPr>
        <w:t>38mmHg，pH 7.44。身体</w:t>
      </w:r>
      <w:r w:rsidRPr="00EC1829">
        <w:rPr>
          <w:rFonts w:hint="eastAsia"/>
        </w:rPr>
        <w:t>酸臭较</w:t>
      </w:r>
      <w:r w:rsidRPr="00EC1829">
        <w:rPr>
          <w:rFonts w:hint="eastAsia"/>
        </w:rPr>
        <w:t>前明显减轻，未再出现抽搐，无发热，无青紫，患儿一般情况恢复正常后出院。转至遗传代谢门诊随访，复查血异戊</w:t>
      </w:r>
      <w:r w:rsidRPr="00EC1829">
        <w:rPr>
          <w:rFonts w:hint="eastAsia"/>
        </w:rPr>
        <w:t>酰</w:t>
      </w:r>
      <w:r w:rsidRPr="00EC1829">
        <w:rPr>
          <w:rFonts w:hint="eastAsia"/>
        </w:rPr>
        <w:t>肉碱（C5）4.98μmol/L，血异戊</w:t>
      </w:r>
      <w:r w:rsidRPr="00EC1829">
        <w:rPr>
          <w:rFonts w:hint="eastAsia"/>
        </w:rPr>
        <w:t>酰</w:t>
      </w:r>
      <w:r w:rsidRPr="00EC1829">
        <w:rPr>
          <w:rFonts w:hint="eastAsia"/>
        </w:rPr>
        <w:t>肉碱（C5）/乙酰基肉碱（C2）0.12，尿气相色谱异戊</w:t>
      </w:r>
      <w:r w:rsidRPr="00EC1829">
        <w:rPr>
          <w:rFonts w:hint="eastAsia"/>
        </w:rPr>
        <w:t>酰</w:t>
      </w:r>
      <w:r w:rsidRPr="00EC1829">
        <w:rPr>
          <w:rFonts w:hint="eastAsia"/>
        </w:rPr>
        <w:t>甘氨酸139.32（0～0.4）， </w:t>
      </w:r>
      <w:r w:rsidRPr="00EC1829">
        <w:rPr>
          <w:rFonts w:hint="eastAsia"/>
          <w:i/>
          <w:iCs/>
        </w:rPr>
        <w:t>IVD </w:t>
      </w:r>
      <w:r w:rsidRPr="00EC1829">
        <w:rPr>
          <w:rFonts w:hint="eastAsia"/>
        </w:rPr>
        <w:t>基因突变检测示患儿携带父母源性的纯合突变c.158G＞C（p.R53P）。</w:t>
      </w:r>
    </w:p>
    <w:p w:rsidR="00EC1829" w:rsidRPr="00EC1829" w:rsidP="00EC1829" w14:paraId="65EADF00" w14:textId="4275F5D7">
      <w:pPr>
        <w:rPr>
          <w:rFonts w:hint="eastAsia"/>
        </w:rPr>
      </w:pPr>
      <w:r w:rsidRPr="00EC1829">
        <w:drawing>
          <wp:inline distT="0" distB="0" distL="0" distR="0">
            <wp:extent cx="5274310" cy="5266690"/>
            <wp:effectExtent l="0" t="0" r="2540" b="0"/>
            <wp:docPr id="75588609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886099" name="Picture 2"/>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266690"/>
                    </a:xfrm>
                    <a:prstGeom prst="rect">
                      <a:avLst/>
                    </a:prstGeom>
                    <a:noFill/>
                    <a:ln>
                      <a:noFill/>
                    </a:ln>
                  </pic:spPr>
                </pic:pic>
              </a:graphicData>
            </a:graphic>
          </wp:inline>
        </w:drawing>
      </w:r>
    </w:p>
    <w:p w:rsidR="00EC1829" w:rsidRPr="00EC1829" w:rsidP="00EC1829" w14:paraId="7E79F76F" w14:textId="77777777">
      <w:pPr>
        <w:rPr>
          <w:rFonts w:hint="eastAsia"/>
        </w:rPr>
      </w:pPr>
      <w:r w:rsidRPr="00EC1829">
        <w:rPr>
          <w:rFonts w:hint="eastAsia"/>
        </w:rPr>
        <w:t>图8-3　亮氨酸代谢途径</w:t>
      </w:r>
    </w:p>
    <w:p w:rsidR="00EC1829" w:rsidRPr="00EC1829" w:rsidP="00EC1829" w14:paraId="281667DE" w14:textId="77777777">
      <w:pPr>
        <w:rPr>
          <w:rFonts w:hint="eastAsia"/>
        </w:rPr>
      </w:pPr>
      <w:r w:rsidRPr="00EC1829">
        <w:rPr>
          <w:rFonts w:hint="eastAsia"/>
        </w:rPr>
        <w:t>【问题3】异戊酸血症患者临床诊断的必备辅助检查是什么？</w:t>
      </w:r>
    </w:p>
    <w:p w:rsidR="00EC1829" w:rsidRPr="00EC1829" w:rsidP="00EC1829" w14:paraId="7E9B83F0" w14:textId="77777777">
      <w:pPr>
        <w:rPr>
          <w:rFonts w:hint="eastAsia"/>
        </w:rPr>
      </w:pPr>
      <w:r w:rsidRPr="00EC1829">
        <w:rPr>
          <w:rFonts w:hint="eastAsia"/>
          <w:b/>
          <w:bCs/>
        </w:rPr>
        <w:t>思路1 </w:t>
      </w:r>
      <w:r w:rsidRPr="00EC1829">
        <w:rPr>
          <w:rFonts w:hint="eastAsia"/>
        </w:rPr>
        <w:t>：急性发作期患者可以有阴离子间隙升高的代谢性酸中毒、高氨血症、低或高血糖及低钙血症，需检测血气分析、血氨、血糖和血钙等。</w:t>
      </w:r>
    </w:p>
    <w:p w:rsidR="00EC1829" w:rsidRPr="00EC1829" w:rsidP="00EC1829" w14:paraId="2F219BA7"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C1829">
        <w:rPr>
          <w:rFonts w:hint="eastAsia"/>
          <w:b/>
          <w:bCs/>
        </w:rPr>
        <w:t>思路2 </w:t>
      </w:r>
      <w:r w:rsidRPr="00EC1829">
        <w:rPr>
          <w:rFonts w:hint="eastAsia"/>
        </w:rPr>
        <w:t>：血串联质谱和尿气相质谱分析。异戊</w:t>
      </w:r>
      <w:r w:rsidRPr="00EC1829">
        <w:rPr>
          <w:rFonts w:hint="eastAsia"/>
        </w:rPr>
        <w:t>酰</w:t>
      </w:r>
      <w:r w:rsidRPr="00EC1829">
        <w:rPr>
          <w:rFonts w:hint="eastAsia"/>
        </w:rPr>
        <w:t>肉碱升高是异戊酸血症的一个非常有用的确诊指标，异戊</w:t>
      </w:r>
      <w:r w:rsidRPr="00EC1829">
        <w:rPr>
          <w:rFonts w:hint="eastAsia"/>
        </w:rPr>
        <w:t>酰</w:t>
      </w:r>
      <w:r w:rsidRPr="00EC1829">
        <w:rPr>
          <w:rFonts w:hint="eastAsia"/>
        </w:rPr>
        <w:t>肉碱虽然代表异戊</w:t>
      </w:r>
      <w:r w:rsidRPr="00EC1829">
        <w:rPr>
          <w:rFonts w:hint="eastAsia"/>
        </w:rPr>
        <w:t>酰</w:t>
      </w:r>
      <w:r w:rsidRPr="00EC1829">
        <w:rPr>
          <w:rFonts w:hint="eastAsia"/>
        </w:rPr>
        <w:t>肉碱、2-甲基丁酰肉碱和</w:t>
      </w:r>
      <w:r w:rsidRPr="00EC1829">
        <w:rPr>
          <w:rFonts w:hint="eastAsia"/>
        </w:rPr>
        <w:t>戊酰</w:t>
      </w:r>
      <w:r w:rsidRPr="00EC1829">
        <w:rPr>
          <w:rFonts w:hint="eastAsia"/>
        </w:rPr>
        <w:t>肉碱等同分异构体的混合物，串联质谱不能区分，但单纯C5的升高还是很可能源自异戊</w:t>
      </w:r>
      <w:r w:rsidRPr="00EC1829">
        <w:rPr>
          <w:rFonts w:hint="eastAsia"/>
        </w:rPr>
        <w:t>酰</w:t>
      </w:r>
      <w:r w:rsidRPr="00EC1829">
        <w:rPr>
          <w:rFonts w:hint="eastAsia"/>
        </w:rPr>
        <w:t>肉碱。异戊</w:t>
      </w:r>
      <w:r w:rsidRPr="00EC1829">
        <w:rPr>
          <w:rFonts w:hint="eastAsia"/>
        </w:rPr>
        <w:t>酰</w:t>
      </w:r>
      <w:r w:rsidRPr="00EC1829">
        <w:rPr>
          <w:rFonts w:hint="eastAsia"/>
        </w:rPr>
        <w:t>辅酶A的中间代谢物也可见于电子转运黄素蛋白及脱氢酶缺陷。急性发作时血和尿中的异戊</w:t>
      </w:r>
      <w:r w:rsidRPr="00EC1829">
        <w:rPr>
          <w:rFonts w:hint="eastAsia"/>
        </w:rPr>
        <w:t>酰</w:t>
      </w:r>
    </w:p>
    <w:p w:rsidR="00EC1829" w:rsidRPr="00EC1829" w:rsidP="00EC1829" w14:textId="77777777">
      <w:pPr>
        <w:rPr>
          <w:rFonts w:hint="eastAsia"/>
        </w:rPr>
      </w:pPr>
      <w:r w:rsidRPr="00EC1829">
        <w:rPr>
          <w:rFonts w:hint="eastAsia"/>
        </w:rPr>
        <w:t>甘氨酸明显升高，这些疾病特异性代谢物的出现可以作为IVA的确诊依据，而且对这些代谢物定量分析显示其升高程度与基因型相关。</w:t>
      </w:r>
    </w:p>
    <w:p w:rsidR="00EC1829" w:rsidRPr="00EC1829" w:rsidP="00EC1829" w14:paraId="375D2D1C" w14:textId="77777777">
      <w:pPr>
        <w:rPr>
          <w:rFonts w:hint="eastAsia"/>
        </w:rPr>
      </w:pPr>
      <w:r w:rsidRPr="00EC1829">
        <w:rPr>
          <w:rFonts w:hint="eastAsia"/>
          <w:b/>
          <w:bCs/>
        </w:rPr>
        <w:t>思路3 </w:t>
      </w:r>
      <w:r w:rsidRPr="00EC1829">
        <w:rPr>
          <w:rFonts w:hint="eastAsia"/>
        </w:rPr>
        <w:t>：IVD酶活性分析。有研究报道可以测定成纤维细胞、淋巴细胞、羊水细胞的酶活性进行诊断。</w:t>
      </w:r>
    </w:p>
    <w:p w:rsidR="00EC1829" w:rsidRPr="00EC1829" w:rsidP="00EC1829" w14:paraId="0C98640A" w14:textId="77777777">
      <w:pPr>
        <w:rPr>
          <w:rFonts w:hint="eastAsia"/>
        </w:rPr>
      </w:pPr>
      <w:r w:rsidRPr="00EC1829">
        <w:rPr>
          <w:rFonts w:hint="eastAsia"/>
          <w:b/>
          <w:bCs/>
        </w:rPr>
        <w:t>思路4 </w:t>
      </w:r>
      <w:r w:rsidRPr="00EC1829">
        <w:rPr>
          <w:rFonts w:hint="eastAsia"/>
        </w:rPr>
        <w:t>：头颅MRI检查。根据疾病的严重程度，患者头颅磁共振影像（MRI）可无异常发现，也可发现有不同程度脑发育不良，苍白球受累表现。</w:t>
      </w:r>
    </w:p>
    <w:p w:rsidR="00EC1829" w:rsidRPr="00EC1829" w:rsidP="00EC1829" w14:paraId="4D429771" w14:textId="77777777">
      <w:pPr>
        <w:rPr>
          <w:rFonts w:hint="eastAsia"/>
        </w:rPr>
      </w:pPr>
      <w:r w:rsidRPr="00EC1829">
        <w:rPr>
          <w:rFonts w:hint="eastAsia"/>
        </w:rPr>
        <w:t>【问题4】该家系先证者临床上需要与哪些疾病进行鉴别诊断？</w:t>
      </w:r>
    </w:p>
    <w:p w:rsidR="00EC1829" w:rsidRPr="00EC1829" w:rsidP="00EC1829" w14:paraId="0EB8B2A7" w14:textId="77777777">
      <w:pPr>
        <w:rPr>
          <w:rFonts w:hint="eastAsia"/>
        </w:rPr>
      </w:pPr>
      <w:r w:rsidRPr="00EC1829">
        <w:rPr>
          <w:rFonts w:hint="eastAsia"/>
          <w:b/>
          <w:bCs/>
        </w:rPr>
        <w:t>思路1 </w:t>
      </w:r>
      <w:r w:rsidRPr="00EC1829">
        <w:rPr>
          <w:rFonts w:hint="eastAsia"/>
        </w:rPr>
        <w:t>：该病的临床表现容易与其他有机酸血症和尿素循环障碍相混淆，需要进行血尿质谱分析进行鉴别诊断。</w:t>
      </w:r>
    </w:p>
    <w:p w:rsidR="00EC1829" w:rsidRPr="00EC1829" w:rsidP="00EC1829" w14:paraId="5EAA7A05" w14:textId="77777777">
      <w:pPr>
        <w:rPr>
          <w:rFonts w:hint="eastAsia"/>
        </w:rPr>
      </w:pPr>
      <w:r w:rsidRPr="00EC1829">
        <w:rPr>
          <w:rFonts w:hint="eastAsia"/>
        </w:rPr>
        <w:t>（1）戊二酸血症Ⅱ型：新生儿期发病可出现</w:t>
      </w:r>
      <w:r w:rsidRPr="00EC1829">
        <w:rPr>
          <w:rFonts w:hint="eastAsia"/>
        </w:rPr>
        <w:t>肌</w:t>
      </w:r>
      <w:r w:rsidRPr="00EC1829">
        <w:rPr>
          <w:rFonts w:hint="eastAsia"/>
        </w:rPr>
        <w:t>张力低下、代谢性酸中毒、肝大、低血糖症，常有类似于异戊酸血症患者急性发作期的特殊“汗脚气味”，该疾病尿质谱分析主要发现2-羟基戊二酸升高可予以鉴别。</w:t>
      </w:r>
    </w:p>
    <w:p w:rsidR="00EC1829" w:rsidRPr="00EC1829" w:rsidP="00EC1829" w14:paraId="4D180B5A" w14:textId="77777777">
      <w:pPr>
        <w:rPr>
          <w:rFonts w:hint="eastAsia"/>
        </w:rPr>
      </w:pPr>
      <w:r w:rsidRPr="00EC1829">
        <w:rPr>
          <w:rFonts w:hint="eastAsia"/>
        </w:rPr>
        <w:t>（2）短支链</w:t>
      </w:r>
      <w:r w:rsidRPr="00EC1829">
        <w:rPr>
          <w:rFonts w:hint="eastAsia"/>
        </w:rPr>
        <w:t>羟</w:t>
      </w:r>
      <w:r w:rsidRPr="00EC1829">
        <w:rPr>
          <w:rFonts w:hint="eastAsia"/>
        </w:rPr>
        <w:t>酰基辅酶A脱氢酶缺乏症：该疾病也可见异戊</w:t>
      </w:r>
      <w:r w:rsidRPr="00EC1829">
        <w:rPr>
          <w:rFonts w:hint="eastAsia"/>
        </w:rPr>
        <w:t>酰</w:t>
      </w:r>
      <w:r w:rsidRPr="00EC1829">
        <w:rPr>
          <w:rFonts w:hint="eastAsia"/>
        </w:rPr>
        <w:t>辅酶A的中间代谢物堆积，主要表现为间歇性不可预知突发性低血糖，可伴惊厥，血质谱示3-羟基丁酰肉碱增高，尿有机酸示3-羟基戊二酸增高可予以鉴别。</w:t>
      </w:r>
    </w:p>
    <w:p w:rsidR="00EC1829" w:rsidRPr="00EC1829" w:rsidP="00EC1829" w14:paraId="2E784700" w14:textId="77777777">
      <w:pPr>
        <w:rPr>
          <w:rFonts w:hint="eastAsia"/>
        </w:rPr>
      </w:pPr>
      <w:r w:rsidRPr="00EC1829">
        <w:rPr>
          <w:rFonts w:hint="eastAsia"/>
          <w:b/>
          <w:bCs/>
        </w:rPr>
        <w:t>思路2 </w:t>
      </w:r>
      <w:r w:rsidRPr="00EC1829">
        <w:rPr>
          <w:rFonts w:hint="eastAsia"/>
        </w:rPr>
        <w:t>：急性发作时由于可伴有高血糖和</w:t>
      </w:r>
      <w:r w:rsidRPr="00EC1829">
        <w:rPr>
          <w:rFonts w:hint="eastAsia"/>
        </w:rPr>
        <w:t>酮症</w:t>
      </w:r>
      <w:r w:rsidRPr="00EC1829">
        <w:rPr>
          <w:rFonts w:hint="eastAsia"/>
        </w:rPr>
        <w:t>可被误诊为酮症酸中毒，后者不会出现异戊酸血症的特殊的“汗脚气味”及血串联质谱和尿有机酸的改变。</w:t>
      </w:r>
    </w:p>
    <w:p w:rsidR="00EC1829" w:rsidRPr="00EC1829" w:rsidP="00EC1829" w14:paraId="57489388" w14:textId="77777777">
      <w:pPr>
        <w:rPr>
          <w:rFonts w:hint="eastAsia"/>
        </w:rPr>
      </w:pPr>
      <w:r w:rsidRPr="00EC1829">
        <w:rPr>
          <w:rFonts w:hint="eastAsia"/>
        </w:rPr>
        <w:t>【问题5】怎样对该患儿进行确诊？</w:t>
      </w:r>
    </w:p>
    <w:p w:rsidR="00EC1829" w:rsidRPr="00EC1829" w:rsidP="00EC1829" w14:paraId="16509BA8"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EC1829">
        <w:rPr>
          <w:rFonts w:hint="eastAsia"/>
          <w:b/>
          <w:bCs/>
        </w:rPr>
        <w:t>思路1 </w:t>
      </w:r>
      <w:r w:rsidRPr="00EC1829">
        <w:rPr>
          <w:rFonts w:hint="eastAsia"/>
        </w:rPr>
        <w:t>：急性发作时出现的“汗脚气味”对异戊酸血症的诊断提供有价值证据，这种气味在疾病缓解期通常不出现。在疾病缓解期，具有诊断意义的检查指标是尿中发现大量的异戊</w:t>
      </w:r>
      <w:r w:rsidRPr="00EC1829">
        <w:rPr>
          <w:rFonts w:hint="eastAsia"/>
        </w:rPr>
        <w:t>酰</w:t>
      </w:r>
      <w:r w:rsidRPr="00EC1829">
        <w:rPr>
          <w:rFonts w:hint="eastAsia"/>
        </w:rPr>
        <w:t>甘氨酸。在新生儿期或婴儿晚期出现喂养困难、呕吐、嗜睡、昏迷、代谢性酸中毒、酮症、高血氨、低血钙、中性粒细胞减少症、血小板减少症、全血细胞减少症等表现是应该想到异戊酸血症的可能性。</w:t>
      </w:r>
    </w:p>
    <w:p w:rsidR="00EC1829" w:rsidRPr="00EC1829" w:rsidP="00EC1829" w14:paraId="2D7027F1" w14:textId="77777777">
      <w:pPr>
        <w:rPr>
          <w:rFonts w:hint="eastAsia"/>
        </w:rPr>
      </w:pPr>
      <w:r w:rsidRPr="00EC1829">
        <w:rPr>
          <w:rFonts w:hint="eastAsia"/>
          <w:b/>
          <w:bCs/>
        </w:rPr>
        <w:t>思路2 </w:t>
      </w:r>
      <w:r w:rsidRPr="00EC1829">
        <w:rPr>
          <w:rFonts w:hint="eastAsia"/>
        </w:rPr>
        <w:t>：血串联质谱和尿有机酸分析发现血异戊</w:t>
      </w:r>
      <w:r w:rsidRPr="00EC1829">
        <w:rPr>
          <w:rFonts w:hint="eastAsia"/>
        </w:rPr>
        <w:t>酰</w:t>
      </w:r>
      <w:r w:rsidRPr="00EC1829">
        <w:rPr>
          <w:rFonts w:hint="eastAsia"/>
        </w:rPr>
        <w:t>肉碱（C5）和尿异戊</w:t>
      </w:r>
      <w:r w:rsidRPr="00EC1829">
        <w:rPr>
          <w:rFonts w:hint="eastAsia"/>
        </w:rPr>
        <w:t>酰</w:t>
      </w:r>
      <w:r w:rsidRPr="00EC1829">
        <w:rPr>
          <w:rFonts w:hint="eastAsia"/>
        </w:rPr>
        <w:t>甘氨酸水平明显升高可确诊本病。</w:t>
      </w:r>
    </w:p>
    <w:p w:rsidR="00EC1829" w:rsidRPr="00EC1829" w:rsidP="00EC1829" w14:paraId="42B90CF6" w14:textId="77777777">
      <w:pPr>
        <w:rPr>
          <w:rFonts w:hint="eastAsia"/>
        </w:rPr>
      </w:pPr>
      <w:r w:rsidRPr="00EC1829">
        <w:rPr>
          <w:rFonts w:hint="eastAsia"/>
        </w:rPr>
        <w:t>该家系先证者血串联质谱发现血异戊</w:t>
      </w:r>
      <w:r w:rsidRPr="00EC1829">
        <w:rPr>
          <w:rFonts w:hint="eastAsia"/>
        </w:rPr>
        <w:t>酰</w:t>
      </w:r>
      <w:r w:rsidRPr="00EC1829">
        <w:rPr>
          <w:rFonts w:hint="eastAsia"/>
        </w:rPr>
        <w:t>肉碱（C5），以及血异戊</w:t>
      </w:r>
      <w:r w:rsidRPr="00EC1829">
        <w:rPr>
          <w:rFonts w:hint="eastAsia"/>
        </w:rPr>
        <w:t>酰</w:t>
      </w:r>
      <w:r w:rsidRPr="00EC1829">
        <w:rPr>
          <w:rFonts w:hint="eastAsia"/>
        </w:rPr>
        <w:t>肉碱（C5）/乙酰基肉碱（C2）明显升高，尿有机酸分析异戊</w:t>
      </w:r>
      <w:r w:rsidRPr="00EC1829">
        <w:rPr>
          <w:rFonts w:hint="eastAsia"/>
        </w:rPr>
        <w:t>酰</w:t>
      </w:r>
      <w:r w:rsidRPr="00EC1829">
        <w:rPr>
          <w:rFonts w:hint="eastAsia"/>
        </w:rPr>
        <w:t>甘氨酸水平显著升高，临床诊断异戊酸血症明确，实验室确诊后可进行分子遗传学检测。</w:t>
      </w:r>
    </w:p>
    <w:p w:rsidR="00EC1829" w:rsidRPr="00EC1829" w:rsidP="00EC1829" w14:paraId="50330CFD" w14:textId="77777777">
      <w:pPr>
        <w:rPr>
          <w:rFonts w:hint="eastAsia"/>
        </w:rPr>
      </w:pPr>
      <w:r w:rsidRPr="00EC1829">
        <w:rPr>
          <w:rFonts w:hint="eastAsia"/>
        </w:rPr>
        <w:t>【问题6】怎样对该家系先证者进行分子遗传学诊断？</w:t>
      </w:r>
    </w:p>
    <w:p w:rsidR="00EC1829" w:rsidRPr="00EC1829" w:rsidP="00EC1829" w14:paraId="518614A9" w14:textId="77777777">
      <w:pPr>
        <w:rPr>
          <w:rFonts w:hint="eastAsia"/>
        </w:rPr>
      </w:pPr>
      <w:r w:rsidRPr="00EC1829">
        <w:rPr>
          <w:rFonts w:hint="eastAsia"/>
          <w:b/>
          <w:bCs/>
        </w:rPr>
        <w:t>思路1 </w:t>
      </w:r>
      <w:r w:rsidRPr="00EC1829">
        <w:rPr>
          <w:rFonts w:hint="eastAsia"/>
        </w:rPr>
        <w:t>：IVA属于常染色体隐性遗传病。 </w:t>
      </w:r>
      <w:r w:rsidRPr="00EC1829">
        <w:rPr>
          <w:rFonts w:hint="eastAsia"/>
          <w:i/>
          <w:iCs/>
        </w:rPr>
        <w:t>IVD </w:t>
      </w:r>
      <w:r w:rsidRPr="00EC1829">
        <w:rPr>
          <w:rFonts w:hint="eastAsia"/>
        </w:rPr>
        <w:t>基因位于染色体15q14-15，该基因长15kb，包含16个外显子，编码394个氨基酸的蛋白。IVD基因首先在胞核中转录并运至胞质，通过末端信号肽转入线粒体，在线粒体基质中完成剪切、单体折叠，并组合成有活性的四聚体。迄今，IVA患者 </w:t>
      </w:r>
      <w:r w:rsidRPr="00EC1829">
        <w:rPr>
          <w:rFonts w:hint="eastAsia"/>
          <w:i/>
          <w:iCs/>
        </w:rPr>
        <w:t>IVD </w:t>
      </w:r>
      <w:r w:rsidRPr="00EC1829">
        <w:rPr>
          <w:rFonts w:hint="eastAsia"/>
        </w:rPr>
        <w:t>基因突变</w:t>
      </w:r>
      <w:r w:rsidRPr="00EC1829">
        <w:rPr>
          <w:rFonts w:hint="eastAsia"/>
        </w:rPr>
        <w:t>检测共</w:t>
      </w:r>
      <w:r w:rsidRPr="00EC1829">
        <w:rPr>
          <w:rFonts w:hint="eastAsia"/>
        </w:rPr>
        <w:t>发现38种突变，其中26种为错义或无义突变，9种为剪切突变和小缺失或插入突变3种。白种人中约半数新生儿筛查检出患儿携带c.932C＞T（Ala282Val）错义突变，提示该突变可能在无症状IVA患儿中常见。</w:t>
      </w:r>
    </w:p>
    <w:p w:rsidR="00EC1829" w:rsidRPr="00EC1829" w:rsidP="00EC1829" w14:paraId="1FD36D90" w14:textId="77777777">
      <w:pPr>
        <w:rPr>
          <w:rFonts w:hint="eastAsia"/>
        </w:rPr>
      </w:pPr>
      <w:r w:rsidRPr="00EC1829">
        <w:rPr>
          <w:rFonts w:hint="eastAsia"/>
          <w:b/>
          <w:bCs/>
        </w:rPr>
        <w:t>思路2 </w:t>
      </w:r>
      <w:r w:rsidRPr="00EC1829">
        <w:rPr>
          <w:rFonts w:hint="eastAsia"/>
        </w:rPr>
        <w:t>：对该家系先证者进行 </w:t>
      </w:r>
      <w:r w:rsidRPr="00EC1829">
        <w:rPr>
          <w:rFonts w:hint="eastAsia"/>
          <w:i/>
          <w:iCs/>
        </w:rPr>
        <w:t>IVD </w:t>
      </w:r>
      <w:r w:rsidRPr="00EC1829">
        <w:rPr>
          <w:rFonts w:hint="eastAsia"/>
        </w:rPr>
        <w:t>基因16个外显子基因突变的检测，采用PCR后直接测序的方法对基因编码区进行突变分析。结果显示患儿携带一个纯合的c.158G＞C（p.R53P），在第158位碱基由鸟嘌呤变为胞嘧啶，造成其所编码的氨基酸在53位由精氨酸变为脯氨酸，该位点突变为报道过的突变，生物信息学预测其很可能具有致病性，对家系检测证实其分别来自父母，符合常染色体隐性遗传模式，故患儿可确定为 </w:t>
      </w:r>
      <w:r w:rsidRPr="00EC1829">
        <w:rPr>
          <w:rFonts w:hint="eastAsia"/>
          <w:i/>
          <w:iCs/>
        </w:rPr>
        <w:t>IVD </w:t>
      </w:r>
      <w:r w:rsidRPr="00EC1829">
        <w:rPr>
          <w:rFonts w:hint="eastAsia"/>
        </w:rPr>
        <w:t>基因突变所致的异戊酸血症。</w:t>
      </w:r>
    </w:p>
    <w:p w:rsidR="00EC1829" w:rsidRPr="00EC1829" w:rsidP="00EC1829" w14:paraId="0D1F02CF" w14:textId="77777777">
      <w:pPr>
        <w:rPr>
          <w:rFonts w:hint="eastAsia"/>
        </w:rPr>
      </w:pPr>
      <w:r w:rsidRPr="00EC1829">
        <w:rPr>
          <w:rFonts w:hint="eastAsia"/>
        </w:rPr>
        <w:t>【问题7】如何进行遗传咨询？</w:t>
      </w:r>
    </w:p>
    <w:p w:rsidR="00EC1829" w:rsidRPr="00EC1829" w:rsidP="00EC1829" w14:paraId="79BB7C56" w14:textId="77777777">
      <w:pPr>
        <w:rPr>
          <w:rFonts w:hint="eastAsia"/>
        </w:rPr>
      </w:pPr>
      <w:r w:rsidRPr="00EC1829">
        <w:rPr>
          <w:rFonts w:hint="eastAsia"/>
          <w:b/>
          <w:bCs/>
        </w:rPr>
        <w:t>思路1 </w:t>
      </w:r>
      <w:r w:rsidRPr="00EC1829">
        <w:rPr>
          <w:rFonts w:hint="eastAsia"/>
        </w:rPr>
        <w:t>：异戊酸血症属常染色体隐性遗传疾病，按常染色体隐性遗传方式进行遗传咨询，先证者携带纯合或复合杂合突变致病，先证者父母均为杂合子携带者。本例家系先证者携带纯合突变，先证者父母经验证均为杂合子携带者，符合常染色体隐性遗传疾病的遗传方式。</w:t>
      </w:r>
    </w:p>
    <w:p w:rsidR="00EC1829" w:rsidRPr="00EC1829" w:rsidP="00EC1829" w14:paraId="289DF7D7"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EC1829">
        <w:rPr>
          <w:rFonts w:hint="eastAsia"/>
          <w:b/>
          <w:bCs/>
        </w:rPr>
        <w:t>思路2 </w:t>
      </w:r>
      <w:r w:rsidRPr="00EC1829">
        <w:rPr>
          <w:rFonts w:hint="eastAsia"/>
        </w:rPr>
        <w:t>：先证者同胞风险评估。</w:t>
      </w:r>
    </w:p>
    <w:p w:rsidR="00EC1829" w:rsidRPr="00EC1829" w:rsidP="00EC1829" w14:paraId="4F39ABAD" w14:textId="77777777">
      <w:pPr>
        <w:rPr>
          <w:rFonts w:hint="eastAsia"/>
        </w:rPr>
      </w:pPr>
      <w:r w:rsidRPr="00EC1829">
        <w:rPr>
          <w:rFonts w:hint="eastAsia"/>
        </w:rPr>
        <w:t>先证者父母为杂合子携带者，先证者遗传到父母双方的突变位点，携带纯合突变致病的概率为25%，仅遗传到父母一方的突变位点，为杂合子携带者的概率为50%。</w:t>
      </w:r>
    </w:p>
    <w:p w:rsidR="00EC1829" w:rsidRPr="00EC1829" w:rsidP="00EC1829" w14:paraId="727BEB01" w14:textId="77777777">
      <w:pPr>
        <w:rPr>
          <w:rFonts w:hint="eastAsia"/>
        </w:rPr>
      </w:pPr>
      <w:r w:rsidRPr="00EC1829">
        <w:rPr>
          <w:rFonts w:hint="eastAsia"/>
          <w:b/>
          <w:bCs/>
        </w:rPr>
        <w:t>思路3 </w:t>
      </w:r>
      <w:r w:rsidRPr="00EC1829">
        <w:rPr>
          <w:rFonts w:hint="eastAsia"/>
        </w:rPr>
        <w:t>：先证者后代风险评估。</w:t>
      </w:r>
    </w:p>
    <w:p w:rsidR="00EC1829" w:rsidRPr="00EC1829" w:rsidP="00EC1829" w14:paraId="16F3796E" w14:textId="77777777">
      <w:pPr>
        <w:rPr>
          <w:rFonts w:hint="eastAsia"/>
        </w:rPr>
      </w:pPr>
      <w:r w:rsidRPr="00EC1829">
        <w:rPr>
          <w:rFonts w:hint="eastAsia"/>
        </w:rPr>
        <w:t>（1）若先证者配偶为正常无携带者，其后代均为杂合子携带者。</w:t>
      </w:r>
    </w:p>
    <w:p w:rsidR="00EC1829" w:rsidRPr="00EC1829" w:rsidP="00EC1829" w14:paraId="15863260" w14:textId="77777777">
      <w:pPr>
        <w:rPr>
          <w:rFonts w:hint="eastAsia"/>
        </w:rPr>
      </w:pPr>
      <w:r w:rsidRPr="00EC1829">
        <w:rPr>
          <w:rFonts w:hint="eastAsia"/>
        </w:rPr>
        <w:t>（2）若先证者配偶为杂合子携带者，其后代为杂合子携带者的概率为50%，携带纯合突变致病的概率为50%。</w:t>
      </w:r>
    </w:p>
    <w:p w:rsidR="00EC1829" w:rsidRPr="00EC1829" w:rsidP="00EC1829" w14:paraId="5847564E" w14:textId="77777777">
      <w:pPr>
        <w:rPr>
          <w:rFonts w:hint="eastAsia"/>
        </w:rPr>
      </w:pPr>
      <w:r w:rsidRPr="00EC1829">
        <w:rPr>
          <w:rFonts w:hint="eastAsia"/>
        </w:rPr>
        <w:t>（3）若先证者配偶也携带IVD纯合或复合杂合突变，则后代为纯合或复合杂合突变致病的概率为100%。</w:t>
      </w:r>
    </w:p>
    <w:p w:rsidR="00EC1829" w:rsidRPr="00EC1829" w:rsidP="00EC1829" w14:paraId="43C6C87A" w14:textId="77777777">
      <w:pPr>
        <w:rPr>
          <w:rFonts w:hint="eastAsia"/>
        </w:rPr>
      </w:pPr>
      <w:r w:rsidRPr="00EC1829">
        <w:rPr>
          <w:rFonts w:hint="eastAsia"/>
        </w:rPr>
        <w:t>【问题8】如何对患者进行治疗？</w:t>
      </w:r>
    </w:p>
    <w:p w:rsidR="00EC1829" w:rsidRPr="00EC1829" w:rsidP="00EC1829" w14:paraId="3C05B781" w14:textId="77777777">
      <w:pPr>
        <w:rPr>
          <w:rFonts w:hint="eastAsia"/>
        </w:rPr>
      </w:pPr>
      <w:r w:rsidRPr="00EC1829">
        <w:rPr>
          <w:rFonts w:hint="eastAsia"/>
          <w:b/>
          <w:bCs/>
        </w:rPr>
        <w:t>思路1 </w:t>
      </w:r>
      <w:r w:rsidRPr="00EC1829">
        <w:rPr>
          <w:rFonts w:hint="eastAsia"/>
        </w:rPr>
        <w:t>：治疗原则。</w:t>
      </w:r>
    </w:p>
    <w:p w:rsidR="00EC1829" w:rsidRPr="00EC1829" w:rsidP="00EC1829" w14:paraId="425D98C5" w14:textId="77777777">
      <w:pPr>
        <w:rPr>
          <w:rFonts w:hint="eastAsia"/>
        </w:rPr>
      </w:pPr>
      <w:r w:rsidRPr="00EC1829">
        <w:rPr>
          <w:rFonts w:hint="eastAsia"/>
        </w:rPr>
        <w:t>IVA的治疗原则为预防疾病急性发作和维持间歇期治疗。</w:t>
      </w:r>
    </w:p>
    <w:p w:rsidR="00EC1829" w:rsidRPr="00EC1829" w:rsidP="00EC1829" w14:paraId="1BBA8D4B" w14:textId="77777777">
      <w:pPr>
        <w:rPr>
          <w:rFonts w:hint="eastAsia"/>
        </w:rPr>
      </w:pPr>
      <w:r w:rsidRPr="00EC1829">
        <w:rPr>
          <w:rFonts w:hint="eastAsia"/>
          <w:b/>
          <w:bCs/>
        </w:rPr>
        <w:t>思路2 </w:t>
      </w:r>
      <w:r w:rsidRPr="00EC1829">
        <w:rPr>
          <w:rFonts w:hint="eastAsia"/>
        </w:rPr>
        <w:t>：急性期治疗。</w:t>
      </w:r>
    </w:p>
    <w:p w:rsidR="00EC1829" w:rsidRPr="00EC1829" w:rsidP="00EC1829" w14:paraId="5ECB33E9" w14:textId="77777777">
      <w:pPr>
        <w:rPr>
          <w:rFonts w:hint="eastAsia"/>
        </w:rPr>
      </w:pPr>
      <w:r w:rsidRPr="00EC1829">
        <w:rPr>
          <w:rFonts w:hint="eastAsia"/>
        </w:rPr>
        <w:t>在应激情况（包括疾病和空腹）时，机体蛋白分解代谢会导致内源性的亮氨酸升高及异戊</w:t>
      </w:r>
      <w:r w:rsidRPr="00EC1829">
        <w:rPr>
          <w:rFonts w:hint="eastAsia"/>
        </w:rPr>
        <w:t>酰</w:t>
      </w:r>
      <w:r w:rsidRPr="00EC1829">
        <w:rPr>
          <w:rFonts w:hint="eastAsia"/>
        </w:rPr>
        <w:t>辅酶A代谢物增加，治疗的原则是促进合成代谢。IVA患者在有其他疾病时需要提高热卡摄入和减少亮氨酸摄入，可以摄入糖类和无亮氨酸的氨基酸粉。如果患儿不能口服摄入则需要静脉补充葡萄糖。亮氨酸摄入应减少至日常摄入量的50%，但在限制摄入24小时应恢复原来的量以促进蛋白质的合成代谢。同时给予左旋肉碱［100～200mg/（kg·d）］和甘氨酸［250～600mg/（kg·d）］。必要时可做血液透析或者腹膜透析。如果血氨升高，可给予苯甲酸钠或苯</w:t>
      </w:r>
      <w:r w:rsidRPr="00EC1829">
        <w:rPr>
          <w:rFonts w:hint="eastAsia"/>
        </w:rPr>
        <w:t>丁酸钠降血</w:t>
      </w:r>
      <w:r w:rsidRPr="00EC1829">
        <w:rPr>
          <w:rFonts w:hint="eastAsia"/>
        </w:rPr>
        <w:t>氨处理。</w:t>
      </w:r>
    </w:p>
    <w:p w:rsidR="00EC1829" w:rsidRPr="00EC1829" w:rsidP="00EC1829" w14:paraId="34935E4B" w14:textId="77777777">
      <w:pPr>
        <w:rPr>
          <w:rFonts w:hint="eastAsia"/>
        </w:rPr>
      </w:pPr>
      <w:r w:rsidRPr="00EC1829">
        <w:rPr>
          <w:rFonts w:hint="eastAsia"/>
          <w:b/>
          <w:bCs/>
        </w:rPr>
        <w:t>思路3 </w:t>
      </w:r>
      <w:r w:rsidRPr="00EC1829">
        <w:rPr>
          <w:rFonts w:hint="eastAsia"/>
        </w:rPr>
        <w:t>：间歇期或缓解期治疗。</w:t>
      </w:r>
    </w:p>
    <w:p w:rsidR="00EC1829" w:rsidRPr="00EC1829" w:rsidP="00EC1829" w14:paraId="14952543"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EC1829">
        <w:rPr>
          <w:rFonts w:hint="eastAsia"/>
        </w:rPr>
        <w:t>（1）饮食疗法：通过饮食控制减少来自亮氨酸以及其分解产生的异戊</w:t>
      </w:r>
      <w:r w:rsidRPr="00EC1829">
        <w:rPr>
          <w:rFonts w:hint="eastAsia"/>
        </w:rPr>
        <w:t>酰</w:t>
      </w:r>
    </w:p>
    <w:p w:rsidR="00EC1829" w:rsidRPr="00EC1829" w:rsidP="00EC1829" w14:textId="77777777">
      <w:pPr>
        <w:rPr>
          <w:rFonts w:hint="eastAsia"/>
        </w:rPr>
      </w:pPr>
      <w:r w:rsidRPr="00EC1829">
        <w:rPr>
          <w:rFonts w:hint="eastAsia"/>
        </w:rPr>
        <w:t>辅酶A代谢物，总蛋白和热卡必须足够保证正常的生长发育，因此必须注意监测体重、身长和头围等发育指标，多数情况下可摄入1.5g/（kg·d）的天然蛋白。对那些反复发作的患者才必须限制天然蛋白摄入，并同时补充无亮氨酸的氨基酸粉。由于亮氨酸在促进蛋白合成中的特殊作用，过度限制亮氨酸摄入可能会导致包括肌肉萎缩等副作用。</w:t>
      </w:r>
    </w:p>
    <w:p w:rsidR="00EC1829" w:rsidRPr="00EC1829" w:rsidP="00EC1829" w14:paraId="38C32FCA" w14:textId="77777777">
      <w:pPr>
        <w:rPr>
          <w:rFonts w:hint="eastAsia"/>
        </w:rPr>
      </w:pPr>
      <w:r w:rsidRPr="00EC1829">
        <w:rPr>
          <w:rFonts w:hint="eastAsia"/>
        </w:rPr>
        <w:t>（2）药物治疗：左旋肉碱［50～100mg/（kg·d）］和甘氨酸［150～250mg/（kg·d）］，分为 3～4次服用。轻者可以酌情减量。</w:t>
      </w:r>
    </w:p>
    <w:p w:rsidR="00EC1829" w:rsidRPr="00EC1829" w:rsidP="00EC1829" w14:paraId="330D37EB" w14:textId="77777777">
      <w:pPr>
        <w:rPr>
          <w:rFonts w:hint="eastAsia"/>
        </w:rPr>
      </w:pPr>
      <w:r w:rsidRPr="00EC1829">
        <w:rPr>
          <w:rFonts w:hint="eastAsia"/>
        </w:rPr>
        <w:t>【问题9】患儿母亲拟再生育，如何对异戊酸血症进行预防？</w:t>
      </w:r>
    </w:p>
    <w:p w:rsidR="00EC1829" w:rsidRPr="00EC1829" w:rsidP="00EC1829" w14:paraId="1D26FC8D" w14:textId="77777777">
      <w:pPr>
        <w:rPr>
          <w:rFonts w:hint="eastAsia"/>
        </w:rPr>
      </w:pPr>
      <w:r w:rsidRPr="00EC1829">
        <w:rPr>
          <w:rFonts w:hint="eastAsia"/>
          <w:b/>
          <w:bCs/>
        </w:rPr>
        <w:t>思路1 </w:t>
      </w:r>
      <w:r w:rsidRPr="00EC1829">
        <w:rPr>
          <w:rFonts w:hint="eastAsia"/>
        </w:rPr>
        <w:t>：避免近亲结婚。</w:t>
      </w:r>
    </w:p>
    <w:p w:rsidR="00EC1829" w:rsidRPr="00EC1829" w:rsidP="00EC1829" w14:paraId="7BB38051" w14:textId="77777777">
      <w:pPr>
        <w:rPr>
          <w:rFonts w:hint="eastAsia"/>
        </w:rPr>
      </w:pPr>
      <w:r w:rsidRPr="00EC1829">
        <w:rPr>
          <w:rFonts w:hint="eastAsia"/>
          <w:b/>
          <w:bCs/>
        </w:rPr>
        <w:t>思路2 </w:t>
      </w:r>
      <w:r w:rsidRPr="00EC1829">
        <w:rPr>
          <w:rFonts w:hint="eastAsia"/>
        </w:rPr>
        <w:t>：对高危家庭产前诊断是降低出生缺陷、防止同一遗传病在家庭中重现的重要措施。对有本病家族史的夫妇及先证者可进行DNA分析，并对其胎儿进行产前诊断。家族成员DNA分析也可检出杂合子携带者，进行遗传咨询。气相质谱测定</w:t>
      </w:r>
      <w:r w:rsidRPr="00EC1829">
        <w:rPr>
          <w:rFonts w:hint="eastAsia"/>
        </w:rPr>
        <w:t>孕</w:t>
      </w:r>
      <w:r w:rsidRPr="00EC1829">
        <w:rPr>
          <w:rFonts w:hint="eastAsia"/>
        </w:rPr>
        <w:t>14～17周胎儿羊水中异戊</w:t>
      </w:r>
      <w:r w:rsidRPr="00EC1829">
        <w:rPr>
          <w:rFonts w:hint="eastAsia"/>
        </w:rPr>
        <w:t>酰</w:t>
      </w:r>
      <w:r w:rsidRPr="00EC1829">
        <w:rPr>
          <w:rFonts w:hint="eastAsia"/>
        </w:rPr>
        <w:t>甘氨酸水平和串联质谱测定异戊</w:t>
      </w:r>
      <w:r w:rsidRPr="00EC1829">
        <w:rPr>
          <w:rFonts w:hint="eastAsia"/>
        </w:rPr>
        <w:t>酰</w:t>
      </w:r>
      <w:r w:rsidRPr="00EC1829">
        <w:rPr>
          <w:rFonts w:hint="eastAsia"/>
        </w:rPr>
        <w:t>肉碱水平，为异戊酸血症的产前诊断提供了快速而准确的方法。</w:t>
      </w:r>
    </w:p>
    <w:p w:rsidR="00EC1829" w:rsidRPr="00EC1829" w:rsidP="00EC1829" w14:paraId="304E8E20" w14:textId="77777777">
      <w:pPr>
        <w:rPr>
          <w:rFonts w:hint="eastAsia"/>
        </w:rPr>
      </w:pPr>
      <w:r w:rsidRPr="00EC1829">
        <w:rPr>
          <w:rFonts w:hint="eastAsia"/>
          <w:b/>
          <w:bCs/>
        </w:rPr>
        <w:t>思路3 </w:t>
      </w:r>
      <w:r w:rsidRPr="00EC1829">
        <w:rPr>
          <w:rFonts w:hint="eastAsia"/>
        </w:rPr>
        <w:t>：新生儿筛查：新生儿筛查通过足跟采血，滴于专用滤纸片后晾干，寄送到筛查中心测定血酰基肉碱谱从而使患者得以早期诊断、早期治疗，避免智能落后的发生。</w:t>
      </w:r>
    </w:p>
    <w:p w:rsidR="00EC1829" w:rsidRPr="00EC1829" w:rsidP="00EC1829" w14:paraId="50AF2E47" w14:textId="77777777">
      <w:pPr>
        <w:rPr>
          <w:rFonts w:hint="eastAsia"/>
        </w:rPr>
      </w:pPr>
      <w:r w:rsidRPr="00EC1829">
        <w:rPr>
          <w:rFonts w:hint="eastAsia"/>
        </w:rPr>
        <w:t>知识点</w:t>
      </w:r>
    </w:p>
    <w:p w:rsidR="00EC1829" w:rsidRPr="00EC1829" w:rsidP="00EC1829" w14:paraId="6B8F2CA9" w14:textId="77777777">
      <w:pPr>
        <w:rPr>
          <w:rFonts w:hint="eastAsia"/>
          <w:b/>
          <w:bCs/>
        </w:rPr>
      </w:pPr>
      <w:r w:rsidRPr="00EC1829">
        <w:rPr>
          <w:rFonts w:hint="eastAsia"/>
          <w:b/>
          <w:bCs/>
        </w:rPr>
        <w:t>新生儿筛查对无症状型IVA的重要价值</w:t>
      </w:r>
    </w:p>
    <w:p w:rsidR="00EC1829" w:rsidRPr="00EC1829" w:rsidP="00EC1829" w14:paraId="6EB14B8C"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EC1829">
        <w:rPr>
          <w:rFonts w:hint="eastAsia"/>
        </w:rPr>
        <w:t>近年来随着质谱技术在新生儿筛查领域的应用，发现了越来越多的IVA无症状患者，这种类型仅有生化指标异常而无临床症状，不同</w:t>
      </w:r>
      <w:r w:rsidRPr="00EC1829">
        <w:rPr>
          <w:rFonts w:hint="eastAsia"/>
        </w:rPr>
        <w:t>于典型</w:t>
      </w:r>
      <w:r w:rsidRPr="00EC1829">
        <w:rPr>
          <w:rFonts w:hint="eastAsia"/>
        </w:rPr>
        <w:t>的IVA。此外，Grü</w:t>
      </w:r>
      <w:r w:rsidRPr="00EC1829">
        <w:rPr>
          <w:rFonts w:hint="eastAsia"/>
        </w:rPr>
        <w:t>nert</w:t>
      </w:r>
      <w:r w:rsidRPr="00EC1829">
        <w:rPr>
          <w:rFonts w:hint="eastAsia"/>
        </w:rPr>
        <w:t>等2012年回顾性分析了21例IVA的临床和神经系统发育情况，发现57%的患者在生后1周诊断，43%的在儿童获得诊断，44%的患者有轻度运动发育落后，仅有19%的有认知障碍，患者的智力与发作次数不相关，而与初始发作的年龄相关，故早期通过新生儿疾病筛查早期诊断和开始治疗对降低IVA死亡率和提高其认知能力有重要意义。</w:t>
      </w:r>
    </w:p>
    <w:p w:rsidR="00EC1829" w:rsidRPr="00EC1829" w:rsidP="00EC1829" w14:paraId="22AC3951" w14:textId="77777777">
      <w:pPr>
        <w:rPr>
          <w:rFonts w:hint="eastAsia"/>
        </w:rPr>
      </w:pPr>
      <w:r w:rsidRPr="00EC1829">
        <w:rPr>
          <w:rFonts w:hint="eastAsia"/>
        </w:rPr>
        <w:t>【问题10】异戊酸血症的遗传诊断和产前诊断流程。</w:t>
      </w:r>
    </w:p>
    <w:p w:rsidR="00EC1829" w:rsidRPr="00EC1829" w:rsidP="00EC1829" w14:paraId="441F8ADA" w14:textId="25F30D20">
      <w:pPr>
        <w:rPr>
          <w:rFonts w:hint="eastAsia"/>
        </w:rPr>
      </w:pPr>
      <w:r w:rsidRPr="00EC1829">
        <w:drawing>
          <wp:inline distT="0" distB="0" distL="0" distR="0">
            <wp:extent cx="5274310" cy="5821680"/>
            <wp:effectExtent l="0" t="0" r="2540" b="7620"/>
            <wp:docPr id="167341338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413381" name="Picture 3"/>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821680"/>
                    </a:xfrm>
                    <a:prstGeom prst="rect">
                      <a:avLst/>
                    </a:prstGeom>
                    <a:noFill/>
                    <a:ln>
                      <a:noFill/>
                    </a:ln>
                  </pic:spPr>
                </pic:pic>
              </a:graphicData>
            </a:graphic>
          </wp:inline>
        </w:drawing>
      </w:r>
    </w:p>
    <w:p w:rsidR="00EC1829" w:rsidRPr="00EC1829" w:rsidP="00EC1829" w14:paraId="091EB067" w14:textId="77777777">
      <w:pPr>
        <w:rPr>
          <w:rFonts w:hint="eastAsia"/>
        </w:rPr>
      </w:pPr>
      <w:r w:rsidRPr="00EC1829">
        <w:rPr>
          <w:rFonts w:hint="eastAsia"/>
        </w:rPr>
        <w:t>二、甲基丙二酸血症</w:t>
      </w:r>
    </w:p>
    <w:p w:rsidR="00EC1829" w:rsidRPr="00EC1829" w:rsidP="00EC1829" w14:paraId="796225C6"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EC1829">
        <w:rPr>
          <w:rFonts w:hint="eastAsia"/>
        </w:rPr>
        <w:t>甲基丙二酸血症（methylmalonic acidemia，MMA）是一种常染色体隐性遗传病，主要由于甲基丙二酰辅酶A变位酶（</w:t>
      </w:r>
      <w:r w:rsidRPr="00EC1829">
        <w:rPr>
          <w:rFonts w:hint="eastAsia"/>
        </w:rPr>
        <w:t>methylmalonyl</w:t>
      </w:r>
      <w:r w:rsidRPr="00EC1829">
        <w:rPr>
          <w:rFonts w:hint="eastAsia"/>
        </w:rPr>
        <w:t>-CoA mutase，MCM）自身缺陷或其辅酶钴胺素（cobalamin，</w:t>
      </w:r>
      <w:r w:rsidRPr="00EC1829">
        <w:rPr>
          <w:rFonts w:hint="eastAsia"/>
        </w:rPr>
        <w:t>Cbl</w:t>
      </w:r>
      <w:r w:rsidRPr="00EC1829">
        <w:rPr>
          <w:rFonts w:hint="eastAsia"/>
        </w:rPr>
        <w:t>；即维生素B </w:t>
      </w:r>
      <w:r w:rsidRPr="00EC1829">
        <w:rPr>
          <w:rFonts w:hint="eastAsia"/>
          <w:vertAlign w:val="subscript"/>
        </w:rPr>
        <w:t>12 </w:t>
      </w:r>
      <w:r w:rsidRPr="00EC1829">
        <w:rPr>
          <w:rFonts w:hint="eastAsia"/>
        </w:rPr>
        <w:t>）代谢障碍，导致甲基丙二酸及其相关代谢物异常蓄积，引起脑、肝、肾、骨髓及心脏等多脏器损伤。根据酶缺陷类型分为MCM缺陷型（Mut型）［OMIM 251000］及维生素B </w:t>
      </w:r>
      <w:r w:rsidRPr="00EC1829">
        <w:rPr>
          <w:rFonts w:hint="eastAsia"/>
          <w:vertAlign w:val="subscript"/>
        </w:rPr>
        <w:t>12 </w:t>
      </w:r>
      <w:r w:rsidRPr="00EC1829">
        <w:rPr>
          <w:rFonts w:hint="eastAsia"/>
        </w:rPr>
        <w:t>代谢障碍型（</w:t>
      </w:r>
      <w:r w:rsidRPr="00EC1829">
        <w:rPr>
          <w:rFonts w:hint="eastAsia"/>
        </w:rPr>
        <w:t>cbl</w:t>
      </w:r>
    </w:p>
    <w:p w:rsidR="00EC1829" w:rsidRPr="00EC1829" w:rsidP="00EC1829" w14:textId="77777777">
      <w:pPr>
        <w:rPr>
          <w:rFonts w:hint="eastAsia"/>
        </w:rPr>
      </w:pPr>
      <w:r w:rsidRPr="00EC1829">
        <w:rPr>
          <w:rFonts w:hint="eastAsia"/>
        </w:rPr>
        <w:t>型）两大类。Mut型又可依据MCM酶活性完全或部分缺乏分为Mut </w:t>
      </w:r>
      <w:r w:rsidRPr="00EC1829">
        <w:rPr>
          <w:rFonts w:hint="eastAsia"/>
          <w:vertAlign w:val="superscript"/>
        </w:rPr>
        <w:t>0 </w:t>
      </w:r>
      <w:r w:rsidRPr="00EC1829">
        <w:rPr>
          <w:rFonts w:hint="eastAsia"/>
        </w:rPr>
        <w:t>和Mut </w:t>
      </w:r>
      <w:r w:rsidRPr="00EC1829">
        <w:rPr>
          <w:rFonts w:hint="eastAsia"/>
          <w:vertAlign w:val="superscript"/>
        </w:rPr>
        <w:t>- </w:t>
      </w:r>
      <w:r w:rsidRPr="00EC1829">
        <w:rPr>
          <w:rFonts w:hint="eastAsia"/>
        </w:rPr>
        <w:t>亚型；</w:t>
      </w:r>
      <w:r w:rsidRPr="00EC1829">
        <w:rPr>
          <w:rFonts w:hint="eastAsia"/>
        </w:rPr>
        <w:t>cbl</w:t>
      </w:r>
      <w:r w:rsidRPr="00EC1829">
        <w:rPr>
          <w:rFonts w:hint="eastAsia"/>
        </w:rPr>
        <w:t xml:space="preserve">型包括 </w:t>
      </w:r>
      <w:r w:rsidRPr="00EC1829">
        <w:rPr>
          <w:rFonts w:hint="eastAsia"/>
        </w:rPr>
        <w:t>cblA</w:t>
      </w:r>
      <w:r w:rsidRPr="00EC1829">
        <w:rPr>
          <w:rFonts w:hint="eastAsia"/>
        </w:rPr>
        <w:t>［OMIM 251100］、</w:t>
      </w:r>
      <w:r w:rsidRPr="00EC1829">
        <w:rPr>
          <w:rFonts w:hint="eastAsia"/>
        </w:rPr>
        <w:t>cblB</w:t>
      </w:r>
      <w:r w:rsidRPr="00EC1829">
        <w:rPr>
          <w:rFonts w:hint="eastAsia"/>
        </w:rPr>
        <w:t>［OMIM 251110］、</w:t>
      </w:r>
      <w:r w:rsidRPr="00EC1829">
        <w:rPr>
          <w:rFonts w:hint="eastAsia"/>
        </w:rPr>
        <w:t>cblC</w:t>
      </w:r>
      <w:r w:rsidRPr="00EC1829">
        <w:rPr>
          <w:rFonts w:hint="eastAsia"/>
        </w:rPr>
        <w:t>［OMIM 277400］、</w:t>
      </w:r>
      <w:r w:rsidRPr="00EC1829">
        <w:rPr>
          <w:rFonts w:hint="eastAsia"/>
        </w:rPr>
        <w:t>cblD</w:t>
      </w:r>
      <w:r w:rsidRPr="00EC1829">
        <w:rPr>
          <w:rFonts w:hint="eastAsia"/>
        </w:rPr>
        <w:t>［OMIM 277410］、</w:t>
      </w:r>
      <w:r w:rsidRPr="00EC1829">
        <w:rPr>
          <w:rFonts w:hint="eastAsia"/>
        </w:rPr>
        <w:t>cblF</w:t>
      </w:r>
      <w:r w:rsidRPr="00EC1829">
        <w:rPr>
          <w:rFonts w:hint="eastAsia"/>
        </w:rPr>
        <w:t>［OMIM 277380］及 cblD-2［OMIM 277410］亚型等。</w:t>
      </w:r>
    </w:p>
    <w:p w:rsidR="00EC1829" w:rsidRPr="00EC1829" w:rsidP="00EC1829" w14:paraId="45500C46" w14:textId="77777777">
      <w:pPr>
        <w:rPr>
          <w:rFonts w:hint="eastAsia"/>
        </w:rPr>
      </w:pPr>
      <w:r w:rsidRPr="00EC1829">
        <w:rPr>
          <w:rFonts w:hint="eastAsia"/>
        </w:rPr>
        <w:t>MMA患病率在不同国家或地区有较大差异：美国约1.3/10万，德国约0.4/10万，意大利约1.6/10万，日本约2/10万，我国约（1.2～3）/10万。我国各地临床遗传代谢病疑似患者检测资料显示，MMA是中国有机酸血症患者最常见类型，以合并型MMA多见（60%～80%），其中</w:t>
      </w:r>
      <w:r w:rsidRPr="00EC1829">
        <w:rPr>
          <w:rFonts w:hint="eastAsia"/>
        </w:rPr>
        <w:t>cblC</w:t>
      </w:r>
      <w:r w:rsidRPr="00EC1829">
        <w:rPr>
          <w:rFonts w:hint="eastAsia"/>
        </w:rPr>
        <w:t>亚型占95%。</w:t>
      </w:r>
    </w:p>
    <w:p w:rsidR="00EC1829" w:rsidRPr="00EC1829" w:rsidP="00EC1829" w14:paraId="2AF3B046" w14:textId="77777777">
      <w:pPr>
        <w:rPr>
          <w:rFonts w:hint="eastAsia"/>
        </w:rPr>
      </w:pPr>
      <w:r w:rsidRPr="00EC1829">
        <w:rPr>
          <w:rFonts w:hint="eastAsia"/>
        </w:rPr>
        <w:t>MMA的诊疗经过通常包括以下环节：</w:t>
      </w:r>
    </w:p>
    <w:p w:rsidR="00EC1829" w:rsidRPr="00EC1829" w:rsidP="00EC1829" w14:paraId="61BE34E9" w14:textId="77777777">
      <w:pPr>
        <w:rPr>
          <w:rFonts w:hint="eastAsia"/>
        </w:rPr>
      </w:pPr>
      <w:r w:rsidRPr="00EC1829">
        <w:rPr>
          <w:rFonts w:hint="eastAsia"/>
        </w:rPr>
        <w:t>1.详细询问患者的症状学特征、生长发育史及遗传家族史。</w:t>
      </w:r>
    </w:p>
    <w:p w:rsidR="00EC1829" w:rsidRPr="00EC1829" w:rsidP="00EC1829" w14:paraId="5900B36C" w14:textId="77777777">
      <w:pPr>
        <w:rPr>
          <w:rFonts w:hint="eastAsia"/>
        </w:rPr>
      </w:pPr>
      <w:r w:rsidRPr="00EC1829">
        <w:rPr>
          <w:rFonts w:hint="eastAsia"/>
        </w:rPr>
        <w:t>2.查体时关注患者生长发育情况及神经系统体征，以及有助于判断患者病情严重程度的其他体征。</w:t>
      </w:r>
    </w:p>
    <w:p w:rsidR="00EC1829" w:rsidRPr="00EC1829" w:rsidP="00EC1829" w14:paraId="0AF01BD7" w14:textId="77777777">
      <w:pPr>
        <w:rPr>
          <w:rFonts w:hint="eastAsia"/>
        </w:rPr>
      </w:pPr>
      <w:r w:rsidRPr="00EC1829">
        <w:rPr>
          <w:rFonts w:hint="eastAsia"/>
        </w:rPr>
        <w:t>3.一般检查可辅助判断病情并指导诊断前治疗。</w:t>
      </w:r>
    </w:p>
    <w:p w:rsidR="00EC1829" w:rsidRPr="00EC1829" w:rsidP="00EC1829" w14:paraId="3868C645" w14:textId="77777777">
      <w:pPr>
        <w:rPr>
          <w:rFonts w:hint="eastAsia"/>
        </w:rPr>
      </w:pPr>
      <w:r w:rsidRPr="00EC1829">
        <w:rPr>
          <w:rFonts w:hint="eastAsia"/>
        </w:rPr>
        <w:t>4.针对</w:t>
      </w:r>
      <w:r w:rsidRPr="00EC1829">
        <w:rPr>
          <w:rFonts w:hint="eastAsia"/>
        </w:rPr>
        <w:t>疑</w:t>
      </w:r>
      <w:r w:rsidRPr="00EC1829">
        <w:rPr>
          <w:rFonts w:hint="eastAsia"/>
        </w:rPr>
        <w:t>诊为遗传代谢病的患者应及早留取血尿，进行串联质谱及气相色谱质谱检测，有助于诊断和鉴别诊断。</w:t>
      </w:r>
    </w:p>
    <w:p w:rsidR="00EC1829" w:rsidRPr="00EC1829" w:rsidP="00EC1829" w14:paraId="268B23A1" w14:textId="77777777">
      <w:pPr>
        <w:rPr>
          <w:rFonts w:hint="eastAsia"/>
        </w:rPr>
      </w:pPr>
      <w:r w:rsidRPr="00EC1829">
        <w:rPr>
          <w:rFonts w:hint="eastAsia"/>
        </w:rPr>
        <w:t>5.根据血同型半胱氨酸检测结果进一步生化分型。</w:t>
      </w:r>
    </w:p>
    <w:p w:rsidR="00EC1829" w:rsidRPr="00EC1829" w:rsidP="00EC1829" w14:paraId="42E293CE" w14:textId="77777777">
      <w:pPr>
        <w:rPr>
          <w:rFonts w:hint="eastAsia"/>
        </w:rPr>
      </w:pPr>
      <w:r w:rsidRPr="00EC1829">
        <w:rPr>
          <w:rFonts w:hint="eastAsia"/>
        </w:rPr>
        <w:t>6.对生化诊断明确或生化表现不典型但疑似的患者，获其父母知情同意后进行分子遗传学诊断。</w:t>
      </w:r>
    </w:p>
    <w:p w:rsidR="00EC1829" w:rsidRPr="00EC1829" w:rsidP="00EC1829" w14:paraId="094D2825" w14:textId="77777777">
      <w:pPr>
        <w:rPr>
          <w:rFonts w:hint="eastAsia"/>
        </w:rPr>
      </w:pPr>
      <w:r w:rsidRPr="00EC1829">
        <w:rPr>
          <w:rFonts w:hint="eastAsia"/>
        </w:rPr>
        <w:t>7.为先证者家系提供遗传咨询。</w:t>
      </w:r>
    </w:p>
    <w:p w:rsidR="00EC1829" w:rsidRPr="00EC1829" w:rsidP="00EC1829" w14:paraId="7009D2E7" w14:textId="77777777">
      <w:pPr>
        <w:rPr>
          <w:rFonts w:hint="eastAsia"/>
        </w:rPr>
      </w:pPr>
      <w:r w:rsidRPr="00EC1829">
        <w:rPr>
          <w:rFonts w:hint="eastAsia"/>
        </w:rPr>
        <w:t>8.对基因诊断明确、有再次生育要求的家庭进行产前诊断，根据检测结果进行优生优育指导。</w:t>
      </w:r>
    </w:p>
    <w:p w:rsidR="00EC1829" w:rsidRPr="00EC1829" w:rsidP="00EC1829" w14:paraId="43ECE25A" w14:textId="77777777">
      <w:pPr>
        <w:rPr>
          <w:rFonts w:hint="eastAsia"/>
        </w:rPr>
      </w:pPr>
      <w:r w:rsidRPr="00EC1829">
        <w:rPr>
          <w:rFonts w:hint="eastAsia"/>
        </w:rPr>
        <w:t>9.对生化诊断但基因诊断不明确、有再次生育要求的家庭，可以选择羊水氨基酸谱、酰基肉碱谱及有机酸谱分析的方法进行产前诊断，孕妇须充分知情该方法的局限性。</w:t>
      </w:r>
    </w:p>
    <w:p w:rsidR="00EC1829" w:rsidRPr="00EC1829" w:rsidP="00EC1829" w14:paraId="71B4690A" w14:textId="77777777">
      <w:pPr>
        <w:rPr>
          <w:rFonts w:hint="eastAsia"/>
        </w:rPr>
      </w:pPr>
      <w:r w:rsidRPr="00EC1829">
        <w:rPr>
          <w:rFonts w:hint="eastAsia"/>
        </w:rPr>
        <w:t>10.通过维生素B </w:t>
      </w:r>
      <w:r w:rsidRPr="00EC1829">
        <w:rPr>
          <w:rFonts w:hint="eastAsia"/>
          <w:vertAlign w:val="subscript"/>
        </w:rPr>
        <w:t>12 </w:t>
      </w:r>
      <w:r w:rsidRPr="00EC1829">
        <w:rPr>
          <w:rFonts w:hint="eastAsia"/>
        </w:rPr>
        <w:t>负荷试验确定治疗类型，依据患者病情和疾病类型制订治疗及随诊方案。</w:t>
      </w:r>
      <w:r w:rsidRPr="00EC1829">
        <w:rPr>
          <w:rFonts w:hint="eastAsia"/>
        </w:rPr>
        <w:br/>
      </w:r>
      <w:r w:rsidRPr="00EC1829">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https://d.book118.com/316224122133010041</w:t>
        </w:r>
      </w:hyperlink>
    </w:p>
    <w:p w:rsidR="00EC1829" w:rsidRPr="00EC1829" w:rsidP="00EC1829">
      <w:pPr>
        <w:rPr>
          <w:rFonts w:hint="eastAsia"/>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829"/>
    <w:rsid w:val="00C104EF"/>
    <w:rsid w:val="00D265DA"/>
    <w:rsid w:val="00EC18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32B7C7"/>
  <w15:chartTrackingRefBased/>
  <w15:docId w15:val="{FC7B543F-48C6-4F9F-95DF-31BB8D728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31622412213301004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5222</Words>
  <Characters>29766</Characters>
  <Application>Microsoft Office Word</Application>
  <DocSecurity>0</DocSecurity>
  <Lines>248</Lines>
  <Paragraphs>69</Paragraphs>
  <ScaleCrop>false</ScaleCrop>
  <Company/>
  <LinksUpToDate>false</LinksUpToDate>
  <CharactersWithSpaces>34919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2024-01-09T23:27:00Z</dcterms:created>
  <dcterms:modified xsi:type="dcterms:W3CDTF">2024-01-09T23:27:00Z</dcterms:modified>
</cp:coreProperties>
</file>