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634E">
      <w:pPr>
        <w:widowControl/>
        <w:jc w:val="left"/>
        <w:rPr>
          <w:rFonts w:ascii="仿宋" w:eastAsia="仿宋" w:hAnsi="仿宋"/>
          <w:b/>
          <w:sz w:val="40"/>
        </w:rPr>
      </w:pPr>
      <w:bookmarkStart w:id="0" w:name="_GoBack"/>
      <w:bookmarkEnd w:id="0"/>
    </w:p>
    <w:p w:rsidR="0019634E">
      <w:pPr>
        <w:widowControl/>
        <w:jc w:val="left"/>
        <w:rPr>
          <w:rFonts w:ascii="仿宋" w:eastAsia="仿宋" w:hAnsi="仿宋"/>
          <w:b/>
          <w:sz w:val="40"/>
        </w:rPr>
      </w:pPr>
    </w:p>
    <w:p w:rsidR="0019634E">
      <w:pPr>
        <w:widowControl/>
        <w:jc w:val="left"/>
        <w:rPr>
          <w:rFonts w:ascii="仿宋" w:eastAsia="仿宋" w:hAnsi="仿宋"/>
          <w:b/>
          <w:sz w:val="40"/>
        </w:rPr>
      </w:pPr>
    </w:p>
    <w:p w:rsidR="0019634E" w:rsidRPr="001963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634E">
        <w:rPr>
          <w:rFonts w:ascii="宋体" w:eastAsia="宋体" w:hAnsi="宋体" w:hint="eastAsia"/>
          <w:b/>
          <w:sz w:val="60"/>
        </w:rPr>
        <w:t>公共自行车系统投资回报分析报告</w:t>
      </w:r>
    </w:p>
    <w:p w:rsidR="0019634E" w:rsidP="0019634E">
      <w:pPr>
        <w:widowControl/>
        <w:jc w:val="center"/>
        <w:rPr>
          <w:rFonts w:ascii="仿宋" w:eastAsia="仿宋" w:hAnsi="仿宋" w:hint="eastAsia"/>
          <w:b/>
          <w:sz w:val="40"/>
        </w:rPr>
      </w:pPr>
      <w:r w:rsidRPr="0019634E">
        <w:rPr>
          <w:rFonts w:ascii="仿宋" w:eastAsia="仿宋" w:hAnsi="仿宋" w:hint="eastAsia"/>
          <w:b/>
          <w:sz w:val="40"/>
        </w:rPr>
        <w:t>目录</w:t>
      </w:r>
    </w:p>
    <w:p w:rsidR="0019634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_Toc159462770 \h </w:instrText>
      </w:r>
      <w:r>
        <w:rPr>
          <w:noProof/>
        </w:rPr>
        <w:fldChar w:fldCharType="separate"/>
      </w:r>
      <w:r>
        <w:rPr>
          <w:noProof/>
        </w:rPr>
        <w:t>3</w:t>
      </w:r>
      <w:r>
        <w:rPr>
          <w:noProof/>
        </w:rPr>
        <w:fldChar w:fldCharType="end"/>
      </w:r>
    </w:p>
    <w:p w:rsidR="0019634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_Toc159462771 \h </w:instrText>
      </w:r>
      <w:r>
        <w:rPr>
          <w:noProof/>
        </w:rPr>
        <w:fldChar w:fldCharType="separate"/>
      </w:r>
      <w:r>
        <w:rPr>
          <w:noProof/>
        </w:rPr>
        <w:t>3</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_Toc159462772 \h </w:instrText>
      </w:r>
      <w:r>
        <w:rPr>
          <w:noProof/>
        </w:rPr>
        <w:fldChar w:fldCharType="separate"/>
      </w:r>
      <w:r>
        <w:rPr>
          <w:noProof/>
        </w:rPr>
        <w:t>3</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_Toc159462773 \h </w:instrText>
      </w:r>
      <w:r>
        <w:rPr>
          <w:noProof/>
        </w:rPr>
        <w:fldChar w:fldCharType="separate"/>
      </w:r>
      <w:r>
        <w:rPr>
          <w:noProof/>
        </w:rPr>
        <w:t>4</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_Toc159462774 \h </w:instrText>
      </w:r>
      <w:r>
        <w:rPr>
          <w:noProof/>
        </w:rPr>
        <w:fldChar w:fldCharType="separate"/>
      </w:r>
      <w:r>
        <w:rPr>
          <w:noProof/>
        </w:rPr>
        <w:t>6</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_Toc159462775 \h </w:instrText>
      </w:r>
      <w:r>
        <w:rPr>
          <w:noProof/>
        </w:rPr>
        <w:fldChar w:fldCharType="separate"/>
      </w:r>
      <w:r>
        <w:rPr>
          <w:noProof/>
        </w:rPr>
        <w:t>7</w:t>
      </w:r>
      <w:r>
        <w:rPr>
          <w:noProof/>
        </w:rPr>
        <w:fldChar w:fldCharType="end"/>
      </w:r>
    </w:p>
    <w:p w:rsidR="0019634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_Toc159462776 \h </w:instrText>
      </w:r>
      <w:r>
        <w:rPr>
          <w:noProof/>
        </w:rPr>
        <w:fldChar w:fldCharType="separate"/>
      </w:r>
      <w:r>
        <w:rPr>
          <w:noProof/>
        </w:rPr>
        <w:t>9</w:t>
      </w:r>
      <w:r>
        <w:rPr>
          <w:noProof/>
        </w:rPr>
        <w:fldChar w:fldCharType="end"/>
      </w:r>
    </w:p>
    <w:p w:rsidR="0019634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_Toc159462777 \h </w:instrText>
      </w:r>
      <w:r>
        <w:rPr>
          <w:noProof/>
        </w:rPr>
        <w:fldChar w:fldCharType="separate"/>
      </w:r>
      <w:r>
        <w:rPr>
          <w:noProof/>
        </w:rPr>
        <w:t>10</w:t>
      </w:r>
      <w:r>
        <w:rPr>
          <w:noProof/>
        </w:rPr>
        <w:fldChar w:fldCharType="end"/>
      </w:r>
    </w:p>
    <w:p w:rsidR="0019634E">
      <w:pPr>
        <w:pStyle w:val="TOC1"/>
        <w:tabs>
          <w:tab w:val="right" w:leader="dot" w:pos="8296"/>
        </w:tabs>
        <w:rPr>
          <w:noProof/>
        </w:rPr>
      </w:pPr>
      <w:r>
        <w:rPr>
          <w:rFonts w:hint="eastAsia"/>
          <w:noProof/>
        </w:rPr>
        <w:t>二、公共自行车系统项目风险管理方案</w:t>
      </w:r>
      <w:r>
        <w:rPr>
          <w:noProof/>
        </w:rPr>
        <w:tab/>
      </w:r>
      <w:r>
        <w:rPr>
          <w:noProof/>
        </w:rPr>
        <w:fldChar w:fldCharType="begin"/>
      </w:r>
      <w:r>
        <w:rPr>
          <w:noProof/>
        </w:rPr>
        <w:instrText xml:space="preserve"> PAGEREF _Toc159462778 \h </w:instrText>
      </w:r>
      <w:r>
        <w:rPr>
          <w:noProof/>
        </w:rPr>
        <w:fldChar w:fldCharType="separate"/>
      </w:r>
      <w:r>
        <w:rPr>
          <w:noProof/>
        </w:rPr>
        <w:t>12</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_Toc159462779 \h </w:instrText>
      </w:r>
      <w:r>
        <w:rPr>
          <w:noProof/>
        </w:rPr>
        <w:fldChar w:fldCharType="separate"/>
      </w:r>
      <w:r>
        <w:rPr>
          <w:noProof/>
        </w:rPr>
        <w:t>12</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_Toc159462780 \h </w:instrText>
      </w:r>
      <w:r>
        <w:rPr>
          <w:noProof/>
        </w:rPr>
        <w:fldChar w:fldCharType="separate"/>
      </w:r>
      <w:r>
        <w:rPr>
          <w:noProof/>
        </w:rPr>
        <w:t>13</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_Toc159462781 \h </w:instrText>
      </w:r>
      <w:r>
        <w:rPr>
          <w:noProof/>
        </w:rPr>
        <w:fldChar w:fldCharType="separate"/>
      </w:r>
      <w:r>
        <w:rPr>
          <w:noProof/>
        </w:rPr>
        <w:t>15</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_Toc159462782 \h </w:instrText>
      </w:r>
      <w:r>
        <w:rPr>
          <w:noProof/>
        </w:rPr>
        <w:fldChar w:fldCharType="separate"/>
      </w:r>
      <w:r>
        <w:rPr>
          <w:noProof/>
        </w:rPr>
        <w:t>17</w:t>
      </w:r>
      <w:r>
        <w:rPr>
          <w:noProof/>
        </w:rPr>
        <w:fldChar w:fldCharType="end"/>
      </w:r>
    </w:p>
    <w:p w:rsidR="0019634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_Toc159462783 \h </w:instrText>
      </w:r>
      <w:r>
        <w:rPr>
          <w:noProof/>
        </w:rPr>
        <w:fldChar w:fldCharType="separate"/>
      </w:r>
      <w:r>
        <w:rPr>
          <w:noProof/>
        </w:rPr>
        <w:t>19</w:t>
      </w:r>
      <w:r>
        <w:rPr>
          <w:noProof/>
        </w:rPr>
        <w:fldChar w:fldCharType="end"/>
      </w:r>
    </w:p>
    <w:p w:rsidR="0019634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_Toc159462784 \h </w:instrText>
      </w:r>
      <w:r>
        <w:rPr>
          <w:noProof/>
        </w:rPr>
        <w:fldChar w:fldCharType="separate"/>
      </w:r>
      <w:r>
        <w:rPr>
          <w:noProof/>
        </w:rPr>
        <w:t>22</w:t>
      </w:r>
      <w:r>
        <w:rPr>
          <w:noProof/>
        </w:rPr>
        <w:fldChar w:fldCharType="end"/>
      </w:r>
    </w:p>
    <w:p w:rsidR="0019634E">
      <w:pPr>
        <w:pStyle w:val="TOC1"/>
        <w:tabs>
          <w:tab w:val="right" w:leader="dot" w:pos="8296"/>
        </w:tabs>
        <w:rPr>
          <w:noProof/>
        </w:rPr>
      </w:pPr>
      <w:r>
        <w:rPr>
          <w:rFonts w:hint="eastAsia"/>
          <w:noProof/>
        </w:rPr>
        <w:t>三、公共自行车系统项目人力资源管理方案</w:t>
      </w:r>
      <w:r>
        <w:rPr>
          <w:noProof/>
        </w:rPr>
        <w:tab/>
      </w:r>
      <w:r>
        <w:rPr>
          <w:noProof/>
        </w:rPr>
        <w:fldChar w:fldCharType="begin"/>
      </w:r>
      <w:r>
        <w:rPr>
          <w:noProof/>
        </w:rPr>
        <w:instrText xml:space="preserve"> PAGEREF _Toc159462785 \h </w:instrText>
      </w:r>
      <w:r>
        <w:rPr>
          <w:noProof/>
        </w:rPr>
        <w:fldChar w:fldCharType="separate"/>
      </w:r>
      <w:r>
        <w:rPr>
          <w:noProof/>
        </w:rPr>
        <w:t>24</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_Toc159462786 \h </w:instrText>
      </w:r>
      <w:r>
        <w:rPr>
          <w:noProof/>
        </w:rPr>
        <w:fldChar w:fldCharType="separate"/>
      </w:r>
      <w:r>
        <w:rPr>
          <w:noProof/>
        </w:rPr>
        <w:t>24</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_Toc159462787 \h </w:instrText>
      </w:r>
      <w:r>
        <w:rPr>
          <w:noProof/>
        </w:rPr>
        <w:fldChar w:fldCharType="separate"/>
      </w:r>
      <w:r>
        <w:rPr>
          <w:noProof/>
        </w:rPr>
        <w:t>27</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_Toc159462788 \h </w:instrText>
      </w:r>
      <w:r>
        <w:rPr>
          <w:noProof/>
        </w:rPr>
        <w:fldChar w:fldCharType="separate"/>
      </w:r>
      <w:r>
        <w:rPr>
          <w:noProof/>
        </w:rPr>
        <w:t>29</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_Toc159462789 \h </w:instrText>
      </w:r>
      <w:r>
        <w:rPr>
          <w:noProof/>
        </w:rPr>
        <w:fldChar w:fldCharType="separate"/>
      </w:r>
      <w:r>
        <w:rPr>
          <w:noProof/>
        </w:rPr>
        <w:t>30</w:t>
      </w:r>
      <w:r>
        <w:rPr>
          <w:noProof/>
        </w:rPr>
        <w:fldChar w:fldCharType="end"/>
      </w:r>
    </w:p>
    <w:p w:rsidR="0019634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_Toc159462790 \h </w:instrText>
      </w:r>
      <w:r>
        <w:rPr>
          <w:noProof/>
        </w:rPr>
        <w:fldChar w:fldCharType="separate"/>
      </w:r>
      <w:r>
        <w:rPr>
          <w:noProof/>
        </w:rPr>
        <w:t>34</w:t>
      </w:r>
      <w:r>
        <w:rPr>
          <w:noProof/>
        </w:rPr>
        <w:fldChar w:fldCharType="end"/>
      </w:r>
    </w:p>
    <w:p w:rsidR="0019634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_Toc159462791 \h </w:instrText>
      </w:r>
      <w:r>
        <w:rPr>
          <w:noProof/>
        </w:rPr>
        <w:fldChar w:fldCharType="separate"/>
      </w:r>
      <w:r>
        <w:rPr>
          <w:noProof/>
        </w:rPr>
        <w:t>36</w:t>
      </w:r>
      <w:r>
        <w:rPr>
          <w:noProof/>
        </w:rPr>
        <w:fldChar w:fldCharType="end"/>
      </w:r>
    </w:p>
    <w:p w:rsidR="0019634E">
      <w:pPr>
        <w:pStyle w:val="TOC1"/>
        <w:tabs>
          <w:tab w:val="right" w:leader="dot" w:pos="8296"/>
        </w:tabs>
        <w:rPr>
          <w:noProof/>
        </w:rPr>
      </w:pPr>
      <w:r>
        <w:rPr>
          <w:rFonts w:hint="eastAsia"/>
          <w:noProof/>
        </w:rPr>
        <w:t>四、公共自行车系统项目运营管理方案</w:t>
      </w:r>
      <w:r>
        <w:rPr>
          <w:noProof/>
        </w:rPr>
        <w:tab/>
      </w:r>
      <w:r>
        <w:rPr>
          <w:noProof/>
        </w:rPr>
        <w:fldChar w:fldCharType="begin"/>
      </w:r>
      <w:r>
        <w:rPr>
          <w:noProof/>
        </w:rPr>
        <w:instrText xml:space="preserve"> PAGEREF _Toc159462792 \h </w:instrText>
      </w:r>
      <w:r>
        <w:rPr>
          <w:noProof/>
        </w:rPr>
        <w:fldChar w:fldCharType="separate"/>
      </w:r>
      <w:r>
        <w:rPr>
          <w:noProof/>
        </w:rPr>
        <w:t>39</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_Toc159462793 \h </w:instrText>
      </w:r>
      <w:r>
        <w:rPr>
          <w:noProof/>
        </w:rPr>
        <w:fldChar w:fldCharType="separate"/>
      </w:r>
      <w:r>
        <w:rPr>
          <w:noProof/>
        </w:rPr>
        <w:t>39</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_Toc159462794 \h </w:instrText>
      </w:r>
      <w:r>
        <w:rPr>
          <w:noProof/>
        </w:rPr>
        <w:fldChar w:fldCharType="separate"/>
      </w:r>
      <w:r>
        <w:rPr>
          <w:noProof/>
        </w:rPr>
        <w:t>41</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_Toc159462795 \h </w:instrText>
      </w:r>
      <w:r>
        <w:rPr>
          <w:noProof/>
        </w:rPr>
        <w:fldChar w:fldCharType="separate"/>
      </w:r>
      <w:r>
        <w:rPr>
          <w:noProof/>
        </w:rPr>
        <w:t>43</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_Toc159462796 \h </w:instrText>
      </w:r>
      <w:r>
        <w:rPr>
          <w:noProof/>
        </w:rPr>
        <w:fldChar w:fldCharType="separate"/>
      </w:r>
      <w:r>
        <w:rPr>
          <w:noProof/>
        </w:rPr>
        <w:t>45</w:t>
      </w:r>
      <w:r>
        <w:rPr>
          <w:noProof/>
        </w:rPr>
        <w:fldChar w:fldCharType="end"/>
      </w:r>
    </w:p>
    <w:p w:rsidR="0019634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_Toc159462797 \h </w:instrText>
      </w:r>
      <w:r>
        <w:rPr>
          <w:noProof/>
        </w:rPr>
        <w:fldChar w:fldCharType="separate"/>
      </w:r>
      <w:r>
        <w:rPr>
          <w:noProof/>
        </w:rPr>
        <w:t>47</w:t>
      </w:r>
      <w:r>
        <w:rPr>
          <w:noProof/>
        </w:rPr>
        <w:fldChar w:fldCharType="end"/>
      </w:r>
    </w:p>
    <w:p w:rsidR="0019634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_Toc159462798 \h </w:instrText>
      </w:r>
      <w:r>
        <w:rPr>
          <w:noProof/>
        </w:rPr>
        <w:fldChar w:fldCharType="separate"/>
      </w:r>
      <w:r>
        <w:rPr>
          <w:noProof/>
        </w:rPr>
        <w:t>49</w:t>
      </w:r>
      <w:r>
        <w:rPr>
          <w:noProof/>
        </w:rPr>
        <w:fldChar w:fldCharType="end"/>
      </w:r>
    </w:p>
    <w:p w:rsidR="0019634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_Toc159462799 \h </w:instrText>
      </w:r>
      <w:r>
        <w:rPr>
          <w:noProof/>
        </w:rPr>
        <w:fldChar w:fldCharType="separate"/>
      </w:r>
      <w:r>
        <w:rPr>
          <w:noProof/>
        </w:rPr>
        <w:t>52</w:t>
      </w:r>
      <w:r>
        <w:rPr>
          <w:noProof/>
        </w:rPr>
        <w:fldChar w:fldCharType="end"/>
      </w:r>
    </w:p>
    <w:p w:rsidR="0019634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_Toc159462800 \h </w:instrText>
      </w:r>
      <w:r>
        <w:rPr>
          <w:noProof/>
        </w:rPr>
        <w:fldChar w:fldCharType="separate"/>
      </w:r>
      <w:r>
        <w:rPr>
          <w:noProof/>
        </w:rPr>
        <w:t>54</w:t>
      </w:r>
      <w:r>
        <w:rPr>
          <w:noProof/>
        </w:rPr>
        <w:fldChar w:fldCharType="end"/>
      </w:r>
    </w:p>
    <w:p w:rsidR="0019634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_Toc159462801 \h </w:instrText>
      </w:r>
      <w:r>
        <w:rPr>
          <w:noProof/>
        </w:rPr>
        <w:fldChar w:fldCharType="separate"/>
      </w:r>
      <w:r>
        <w:rPr>
          <w:noProof/>
        </w:rPr>
        <w:t>56</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_Toc159462802 \h </w:instrText>
      </w:r>
      <w:r>
        <w:rPr>
          <w:noProof/>
        </w:rPr>
        <w:fldChar w:fldCharType="separate"/>
      </w:r>
      <w:r>
        <w:rPr>
          <w:noProof/>
        </w:rPr>
        <w:t>56</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、公共自行车系统项目预期节能综合评价</w:t>
      </w:r>
      <w:r>
        <w:rPr>
          <w:noProof/>
        </w:rPr>
        <w:tab/>
      </w:r>
      <w:r>
        <w:rPr>
          <w:noProof/>
        </w:rPr>
        <w:fldChar w:fldCharType="begin"/>
      </w:r>
      <w:r>
        <w:rPr>
          <w:noProof/>
        </w:rPr>
        <w:instrText xml:space="preserve"> PAGEREF _Toc159462803 \h </w:instrText>
      </w:r>
      <w:r>
        <w:rPr>
          <w:noProof/>
        </w:rPr>
        <w:fldChar w:fldCharType="separate"/>
      </w:r>
      <w:r>
        <w:rPr>
          <w:noProof/>
        </w:rPr>
        <w:t>56</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、公共自行车系统项目节能设计</w:t>
      </w:r>
      <w:r>
        <w:rPr>
          <w:noProof/>
        </w:rPr>
        <w:tab/>
      </w:r>
      <w:r>
        <w:rPr>
          <w:noProof/>
        </w:rPr>
        <w:fldChar w:fldCharType="begin"/>
      </w:r>
      <w:r>
        <w:rPr>
          <w:noProof/>
        </w:rPr>
        <w:instrText xml:space="preserve"> PAGEREF _Toc159462804 \h </w:instrText>
      </w:r>
      <w:r>
        <w:rPr>
          <w:noProof/>
        </w:rPr>
        <w:fldChar w:fldCharType="separate"/>
      </w:r>
      <w:r>
        <w:rPr>
          <w:noProof/>
        </w:rPr>
        <w:t>58</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_Toc159462805 \h </w:instrText>
      </w:r>
      <w:r>
        <w:rPr>
          <w:noProof/>
        </w:rPr>
        <w:fldChar w:fldCharType="separate"/>
      </w:r>
      <w:r>
        <w:rPr>
          <w:noProof/>
        </w:rPr>
        <w:t>59</w:t>
      </w:r>
      <w:r>
        <w:rPr>
          <w:noProof/>
        </w:rPr>
        <w:fldChar w:fldCharType="end"/>
      </w:r>
    </w:p>
    <w:p w:rsidR="0019634E">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_Toc159462806 \h </w:instrText>
      </w:r>
      <w:r>
        <w:rPr>
          <w:noProof/>
        </w:rPr>
        <w:fldChar w:fldCharType="separate"/>
      </w:r>
      <w:r>
        <w:rPr>
          <w:noProof/>
        </w:rPr>
        <w:t>61</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、公共自行车系统项目选址原则</w:t>
      </w:r>
      <w:r>
        <w:rPr>
          <w:noProof/>
        </w:rPr>
        <w:tab/>
      </w:r>
      <w:r>
        <w:rPr>
          <w:noProof/>
        </w:rPr>
        <w:fldChar w:fldCharType="begin"/>
      </w:r>
      <w:r>
        <w:rPr>
          <w:noProof/>
        </w:rPr>
        <w:instrText xml:space="preserve"> PAGEREF _Toc159462807 \h </w:instrText>
      </w:r>
      <w:r>
        <w:rPr>
          <w:noProof/>
        </w:rPr>
        <w:fldChar w:fldCharType="separate"/>
      </w:r>
      <w:r>
        <w:rPr>
          <w:noProof/>
        </w:rPr>
        <w:t>61</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、公共自行车系统项目选址</w:t>
      </w:r>
      <w:r>
        <w:rPr>
          <w:noProof/>
        </w:rPr>
        <w:tab/>
      </w:r>
      <w:r>
        <w:rPr>
          <w:noProof/>
        </w:rPr>
        <w:fldChar w:fldCharType="begin"/>
      </w:r>
      <w:r>
        <w:rPr>
          <w:noProof/>
        </w:rPr>
        <w:instrText xml:space="preserve"> PAGEREF _Toc159462808 \h </w:instrText>
      </w:r>
      <w:r>
        <w:rPr>
          <w:noProof/>
        </w:rPr>
        <w:fldChar w:fldCharType="separate"/>
      </w:r>
      <w:r>
        <w:rPr>
          <w:noProof/>
        </w:rPr>
        <w:t>63</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_Toc159462809 \h </w:instrText>
      </w:r>
      <w:r>
        <w:rPr>
          <w:noProof/>
        </w:rPr>
        <w:fldChar w:fldCharType="separate"/>
      </w:r>
      <w:r>
        <w:rPr>
          <w:noProof/>
        </w:rPr>
        <w:t>64</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_Toc159462810 \h </w:instrText>
      </w:r>
      <w:r>
        <w:rPr>
          <w:noProof/>
        </w:rPr>
        <w:fldChar w:fldCharType="separate"/>
      </w:r>
      <w:r>
        <w:rPr>
          <w:noProof/>
        </w:rPr>
        <w:t>66</w:t>
      </w:r>
      <w:r>
        <w:rPr>
          <w:noProof/>
        </w:rPr>
        <w:fldChar w:fldCharType="end"/>
      </w:r>
    </w:p>
    <w:p w:rsidR="001963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_Toc159462811 \h </w:instrText>
      </w:r>
      <w:r>
        <w:rPr>
          <w:noProof/>
        </w:rPr>
        <w:fldChar w:fldCharType="separate"/>
      </w:r>
      <w:r>
        <w:rPr>
          <w:noProof/>
        </w:rPr>
        <w:t>67</w:t>
      </w:r>
      <w:r>
        <w:rPr>
          <w:noProof/>
        </w:rPr>
        <w:fldChar w:fldCharType="end"/>
      </w:r>
    </w:p>
    <w:p w:rsidR="0019634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_Toc159462812 \h </w:instrText>
      </w:r>
      <w:r>
        <w:rPr>
          <w:noProof/>
        </w:rPr>
        <w:fldChar w:fldCharType="separate"/>
      </w:r>
      <w:r>
        <w:rPr>
          <w:noProof/>
        </w:rPr>
        <w:t>68</w:t>
      </w:r>
      <w:r>
        <w:rPr>
          <w:noProof/>
        </w:rPr>
        <w:fldChar w:fldCharType="end"/>
      </w:r>
    </w:p>
    <w:p w:rsidR="0019634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_Toc159462813 \h </w:instrText>
      </w:r>
      <w:r>
        <w:rPr>
          <w:noProof/>
        </w:rPr>
        <w:fldChar w:fldCharType="separate"/>
      </w:r>
      <w:r>
        <w:rPr>
          <w:noProof/>
        </w:rPr>
        <w:t>70</w:t>
      </w:r>
      <w:r>
        <w:rPr>
          <w:noProof/>
        </w:rPr>
        <w:fldChar w:fldCharType="end"/>
      </w:r>
    </w:p>
    <w:p w:rsidR="0019634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_Toc159462814 \h </w:instrText>
      </w:r>
      <w:r>
        <w:rPr>
          <w:noProof/>
        </w:rPr>
        <w:fldChar w:fldCharType="separate"/>
      </w:r>
      <w:r>
        <w:rPr>
          <w:noProof/>
        </w:rPr>
        <w:t>72</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_Toc159462815 \h </w:instrText>
      </w:r>
      <w:r>
        <w:rPr>
          <w:noProof/>
        </w:rPr>
        <w:fldChar w:fldCharType="separate"/>
      </w:r>
      <w:r>
        <w:rPr>
          <w:noProof/>
        </w:rPr>
        <w:t>72</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_Toc159462816 \h </w:instrText>
      </w:r>
      <w:r>
        <w:rPr>
          <w:noProof/>
        </w:rPr>
        <w:fldChar w:fldCharType="separate"/>
      </w:r>
      <w:r>
        <w:rPr>
          <w:noProof/>
        </w:rPr>
        <w:t>73</w:t>
      </w:r>
      <w:r>
        <w:rPr>
          <w:noProof/>
        </w:rPr>
        <w:fldChar w:fldCharType="end"/>
      </w:r>
    </w:p>
    <w:p w:rsidR="0019634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_Toc159462817 \h </w:instrText>
      </w:r>
      <w:r>
        <w:rPr>
          <w:noProof/>
        </w:rPr>
        <w:fldChar w:fldCharType="separate"/>
      </w:r>
      <w:r>
        <w:rPr>
          <w:noProof/>
        </w:rPr>
        <w:t>74</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_Toc159462818 \h </w:instrText>
      </w:r>
      <w:r>
        <w:rPr>
          <w:noProof/>
        </w:rPr>
        <w:fldChar w:fldCharType="separate"/>
      </w:r>
      <w:r>
        <w:rPr>
          <w:noProof/>
        </w:rPr>
        <w:t>74</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_Toc159462819 \h </w:instrText>
      </w:r>
      <w:r>
        <w:rPr>
          <w:noProof/>
        </w:rPr>
        <w:fldChar w:fldCharType="separate"/>
      </w:r>
      <w:r>
        <w:rPr>
          <w:noProof/>
        </w:rPr>
        <w:t>75</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、公共自行车系统项目工艺技术设计方案</w:t>
      </w:r>
      <w:r>
        <w:rPr>
          <w:noProof/>
        </w:rPr>
        <w:tab/>
      </w:r>
      <w:r>
        <w:rPr>
          <w:noProof/>
        </w:rPr>
        <w:fldChar w:fldCharType="begin"/>
      </w:r>
      <w:r>
        <w:rPr>
          <w:noProof/>
        </w:rPr>
        <w:instrText xml:space="preserve"> PAGEREF _Toc159462820 \h </w:instrText>
      </w:r>
      <w:r>
        <w:rPr>
          <w:noProof/>
        </w:rPr>
        <w:fldChar w:fldCharType="separate"/>
      </w:r>
      <w:r>
        <w:rPr>
          <w:noProof/>
        </w:rPr>
        <w:t>76</w:t>
      </w:r>
      <w:r>
        <w:rPr>
          <w:noProof/>
        </w:rPr>
        <w:fldChar w:fldCharType="end"/>
      </w:r>
    </w:p>
    <w:p w:rsidR="0019634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_Toc159462821 \h </w:instrText>
      </w:r>
      <w:r>
        <w:rPr>
          <w:noProof/>
        </w:rPr>
        <w:fldChar w:fldCharType="separate"/>
      </w:r>
      <w:r>
        <w:rPr>
          <w:noProof/>
        </w:rPr>
        <w:t>77</w:t>
      </w:r>
      <w:r>
        <w:rPr>
          <w:noProof/>
        </w:rPr>
        <w:fldChar w:fldCharType="end"/>
      </w:r>
    </w:p>
    <w:p w:rsidR="0019634E">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_Toc159462822 \h </w:instrText>
      </w:r>
      <w:r>
        <w:rPr>
          <w:noProof/>
        </w:rPr>
        <w:fldChar w:fldCharType="separate"/>
      </w:r>
      <w:r>
        <w:rPr>
          <w:noProof/>
        </w:rPr>
        <w:t>78</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_Toc159462823 \h </w:instrText>
      </w:r>
      <w:r>
        <w:rPr>
          <w:noProof/>
        </w:rPr>
        <w:fldChar w:fldCharType="separate"/>
      </w:r>
      <w:r>
        <w:rPr>
          <w:noProof/>
        </w:rPr>
        <w:t>78</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_Toc159462824 \h </w:instrText>
      </w:r>
      <w:r>
        <w:rPr>
          <w:noProof/>
        </w:rPr>
        <w:fldChar w:fldCharType="separate"/>
      </w:r>
      <w:r>
        <w:rPr>
          <w:noProof/>
        </w:rPr>
        <w:t>79</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_Toc159462825 \h </w:instrText>
      </w:r>
      <w:r>
        <w:rPr>
          <w:noProof/>
        </w:rPr>
        <w:fldChar w:fldCharType="separate"/>
      </w:r>
      <w:r>
        <w:rPr>
          <w:noProof/>
        </w:rPr>
        <w:t>79</w:t>
      </w:r>
      <w:r>
        <w:rPr>
          <w:noProof/>
        </w:rPr>
        <w:fldChar w:fldCharType="end"/>
      </w:r>
    </w:p>
    <w:p w:rsidR="0019634E">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_Toc159462826 \h </w:instrText>
      </w:r>
      <w:r>
        <w:rPr>
          <w:noProof/>
        </w:rPr>
        <w:fldChar w:fldCharType="separate"/>
      </w:r>
      <w:r>
        <w:rPr>
          <w:noProof/>
        </w:rPr>
        <w:t>80</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_Toc159462827 \h </w:instrText>
      </w:r>
      <w:r>
        <w:rPr>
          <w:noProof/>
        </w:rPr>
        <w:fldChar w:fldCharType="separate"/>
      </w:r>
      <w:r>
        <w:rPr>
          <w:noProof/>
        </w:rPr>
        <w:t>80</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、公共自行车系统项目合规性评估</w:t>
      </w:r>
      <w:r>
        <w:rPr>
          <w:noProof/>
        </w:rPr>
        <w:tab/>
      </w:r>
      <w:r>
        <w:rPr>
          <w:noProof/>
        </w:rPr>
        <w:fldChar w:fldCharType="begin"/>
      </w:r>
      <w:r>
        <w:rPr>
          <w:noProof/>
        </w:rPr>
        <w:instrText xml:space="preserve"> PAGEREF _Toc159462828 \h </w:instrText>
      </w:r>
      <w:r>
        <w:rPr>
          <w:noProof/>
        </w:rPr>
        <w:fldChar w:fldCharType="separate"/>
      </w:r>
      <w:r>
        <w:rPr>
          <w:noProof/>
        </w:rPr>
        <w:t>81</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_Toc159462829 \h </w:instrText>
      </w:r>
      <w:r>
        <w:rPr>
          <w:noProof/>
        </w:rPr>
        <w:fldChar w:fldCharType="separate"/>
      </w:r>
      <w:r>
        <w:rPr>
          <w:noProof/>
        </w:rPr>
        <w:t>83</w:t>
      </w:r>
      <w:r>
        <w:rPr>
          <w:noProof/>
        </w:rPr>
        <w:fldChar w:fldCharType="end"/>
      </w:r>
    </w:p>
    <w:p w:rsidR="0019634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_Toc159462830 \h </w:instrText>
      </w:r>
      <w:r>
        <w:rPr>
          <w:noProof/>
        </w:rPr>
        <w:fldChar w:fldCharType="separate"/>
      </w:r>
      <w:r>
        <w:rPr>
          <w:noProof/>
        </w:rPr>
        <w:t>85</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_Toc159462831 \h </w:instrText>
      </w:r>
      <w:r>
        <w:rPr>
          <w:noProof/>
        </w:rPr>
        <w:fldChar w:fldCharType="separate"/>
      </w:r>
      <w:r>
        <w:rPr>
          <w:noProof/>
        </w:rPr>
        <w:t>85</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_Toc159462832 \h </w:instrText>
      </w:r>
      <w:r>
        <w:rPr>
          <w:noProof/>
        </w:rPr>
        <w:fldChar w:fldCharType="separate"/>
      </w:r>
      <w:r>
        <w:rPr>
          <w:noProof/>
        </w:rPr>
        <w:t>86</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_Toc159462833 \h </w:instrText>
      </w:r>
      <w:r>
        <w:rPr>
          <w:noProof/>
        </w:rPr>
        <w:fldChar w:fldCharType="separate"/>
      </w:r>
      <w:r>
        <w:rPr>
          <w:noProof/>
        </w:rPr>
        <w:t>88</w:t>
      </w:r>
      <w:r>
        <w:rPr>
          <w:noProof/>
        </w:rPr>
        <w:fldChar w:fldCharType="end"/>
      </w:r>
    </w:p>
    <w:p w:rsidR="0019634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_Toc159462834 \h </w:instrText>
      </w:r>
      <w:r>
        <w:rPr>
          <w:noProof/>
        </w:rPr>
        <w:fldChar w:fldCharType="separate"/>
      </w:r>
      <w:r>
        <w:rPr>
          <w:noProof/>
        </w:rPr>
        <w:t>90</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_Toc159462835 \h </w:instrText>
      </w:r>
      <w:r>
        <w:rPr>
          <w:noProof/>
        </w:rPr>
        <w:fldChar w:fldCharType="separate"/>
      </w:r>
      <w:r>
        <w:rPr>
          <w:noProof/>
        </w:rPr>
        <w:t>90</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_Toc159462836 \h </w:instrText>
      </w:r>
      <w:r>
        <w:rPr>
          <w:noProof/>
        </w:rPr>
        <w:fldChar w:fldCharType="separate"/>
      </w:r>
      <w:r>
        <w:rPr>
          <w:noProof/>
        </w:rPr>
        <w:t>92</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_Toc159462837 \h </w:instrText>
      </w:r>
      <w:r>
        <w:rPr>
          <w:noProof/>
        </w:rPr>
        <w:fldChar w:fldCharType="separate"/>
      </w:r>
      <w:r>
        <w:rPr>
          <w:noProof/>
        </w:rPr>
        <w:t>93</w:t>
      </w:r>
      <w:r>
        <w:rPr>
          <w:noProof/>
        </w:rPr>
        <w:fldChar w:fldCharType="end"/>
      </w:r>
    </w:p>
    <w:p w:rsidR="0019634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_Toc159462838 \h </w:instrText>
      </w:r>
      <w:r>
        <w:rPr>
          <w:noProof/>
        </w:rPr>
        <w:fldChar w:fldCharType="separate"/>
      </w:r>
      <w:r>
        <w:rPr>
          <w:noProof/>
        </w:rPr>
        <w:t>95</w:t>
      </w:r>
      <w:r>
        <w:rPr>
          <w:noProof/>
        </w:rPr>
        <w:fldChar w:fldCharType="end"/>
      </w:r>
    </w:p>
    <w:p w:rsidR="0019634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_Toc159462839 \h </w:instrText>
      </w:r>
      <w:r>
        <w:rPr>
          <w:noProof/>
        </w:rPr>
        <w:fldChar w:fldCharType="separate"/>
      </w:r>
      <w:r>
        <w:rPr>
          <w:noProof/>
        </w:rPr>
        <w:t>95</w:t>
      </w:r>
      <w:r>
        <w:rPr>
          <w:noProof/>
        </w:rPr>
        <w:fldChar w:fldCharType="end"/>
      </w:r>
    </w:p>
    <w:p w:rsidR="0019634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_Toc159462840 \h </w:instrText>
      </w:r>
      <w:r>
        <w:rPr>
          <w:noProof/>
        </w:rPr>
        <w:fldChar w:fldCharType="separate"/>
      </w:r>
      <w:r>
        <w:rPr>
          <w:noProof/>
        </w:rPr>
        <w:t>96</w:t>
      </w:r>
      <w:r>
        <w:rPr>
          <w:noProof/>
        </w:rPr>
        <w:fldChar w:fldCharType="end"/>
      </w:r>
    </w:p>
    <w:p w:rsidR="0019634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_Toc159462841 \h </w:instrText>
      </w:r>
      <w:r>
        <w:rPr>
          <w:noProof/>
        </w:rPr>
        <w:fldChar w:fldCharType="separate"/>
      </w:r>
      <w:r>
        <w:rPr>
          <w:noProof/>
        </w:rPr>
        <w:t>97</w:t>
      </w:r>
      <w:r>
        <w:rPr>
          <w:noProof/>
        </w:rPr>
        <w:fldChar w:fldCharType="end"/>
      </w:r>
    </w:p>
    <w:p w:rsidR="0019634E" w:rsidP="0019634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9634E" w:rsidP="0019634E">
      <w:pPr>
        <w:pStyle w:val="Heading1"/>
        <w:jc w:val="center"/>
        <w:rPr>
          <w:rFonts w:hint="eastAsia"/>
        </w:rPr>
      </w:pPr>
      <w:bookmarkStart w:id="1" w:name="_Toc159462770"/>
      <w:r w:rsidRPr="0019634E">
        <w:rPr>
          <w:rFonts w:hint="eastAsia"/>
        </w:rPr>
        <w:t>序言</w:t>
      </w:r>
      <w:bookmarkEnd w:id="1"/>
    </w:p>
    <w:p w:rsidR="0019634E" w:rsidP="0019634E">
      <w:pPr>
        <w:ind w:firstLine="560" w:firstLineChars="200"/>
        <w:rPr>
          <w:rFonts w:ascii="仿宋" w:eastAsia="仿宋" w:hAnsi="仿宋" w:hint="eastAsia"/>
          <w:sz w:val="28"/>
        </w:rPr>
      </w:pPr>
      <w:r w:rsidRPr="0019634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9634E" w:rsidP="0019634E">
      <w:pPr>
        <w:pStyle w:val="Heading1"/>
        <w:rPr>
          <w:rFonts w:hint="eastAsia"/>
        </w:rPr>
      </w:pPr>
      <w:bookmarkStart w:id="2" w:name="_Toc159462771"/>
      <w:r w:rsidRPr="0019634E">
        <w:rPr>
          <w:rFonts w:hint="eastAsia"/>
        </w:rPr>
        <w:t>一、背景及必要性分析</w:t>
      </w:r>
      <w:bookmarkEnd w:id="2"/>
    </w:p>
    <w:p w:rsidR="0019634E" w:rsidP="0019634E">
      <w:pPr>
        <w:pStyle w:val="Heading2"/>
        <w:rPr>
          <w:rFonts w:hint="eastAsia"/>
        </w:rPr>
      </w:pPr>
      <w:bookmarkStart w:id="3" w:name="_Toc159462772"/>
      <w:r w:rsidRPr="0019634E">
        <w:rPr>
          <w:rFonts w:hint="eastAsia"/>
        </w:rPr>
        <w:t>(</w:t>
      </w:r>
      <w:r w:rsidRPr="0019634E">
        <w:rPr>
          <w:rFonts w:hint="eastAsia"/>
        </w:rPr>
        <w:t>一</w:t>
      </w:r>
      <w:r w:rsidRPr="0019634E">
        <w:rPr>
          <w:rFonts w:hint="eastAsia"/>
        </w:rPr>
        <w:t>)</w:t>
      </w:r>
      <w:r w:rsidRPr="0019634E">
        <w:rPr>
          <w:rFonts w:hint="eastAsia"/>
        </w:rPr>
        <w:t>、行业发展方向</w:t>
      </w:r>
      <w:bookmarkEnd w:id="3"/>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9634E" w:rsidRPr="0019634E" w:rsidP="0019634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9634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挑战。</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9634E" w:rsidP="0019634E">
      <w:pPr>
        <w:pStyle w:val="Heading2"/>
      </w:pPr>
      <w:bookmarkStart w:id="4" w:name="_Toc159462773"/>
      <w:r w:rsidRPr="0019634E">
        <w:t>(</w:t>
      </w:r>
      <w:r w:rsidRPr="0019634E">
        <w:t>二</w:t>
      </w:r>
      <w:r w:rsidRPr="0019634E">
        <w:t>)</w:t>
      </w:r>
      <w:r w:rsidRPr="0019634E">
        <w:t>、行业环境分析与应对策略</w:t>
      </w:r>
      <w:bookmarkEnd w:id="4"/>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（五）行业环境分析与应对策略</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9634E" w:rsidRPr="0019634E" w:rsidP="0019634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9634E">
        <w:rPr>
          <w:rFonts w:ascii="仿宋" w:eastAsia="仿宋" w:hAnsi="仿宋" w:hint="eastAsia"/>
          <w:sz w:val="28"/>
        </w:rPr>
        <w:t>2. **技术变革快速：** 随着科技的不断发展，技术变革对行业产生深远影响。企业应积极迎接技术挑战，加大研发投入，引入先进</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技术，提升生产效率。与科研机构和技术公司建立合作关系，保持在技术领域的领先地位。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9634E" w:rsidRPr="0019634E" w:rsidP="0019634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634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9634E" w:rsidP="0019634E">
      <w:pPr>
        <w:pStyle w:val="Heading2"/>
      </w:pPr>
      <w:bookmarkStart w:id="5" w:name="_Toc159462774"/>
      <w:r w:rsidRPr="0019634E">
        <w:t>(</w:t>
      </w:r>
      <w:r w:rsidRPr="0019634E">
        <w:t>三</w:t>
      </w:r>
      <w:r w:rsidRPr="0019634E">
        <w:t>)</w:t>
      </w:r>
      <w:r w:rsidRPr="0019634E">
        <w:t>、行业面临的机遇与挑战</w:t>
      </w:r>
      <w:bookmarkEnd w:id="5"/>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机遇：</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技术创新和数字化转型： 行业可能受益于先进技术和数字化转型，提高生产效率、降低成本，同时创造新的商业模式和产品。</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市场需求增长： 如果行业所在市场的需求不断增长，企业有机会通过提供更多产品或服务来扩大市场份额。</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3. 全球化机遇： 开拓国际市场可能为企业带来新的机会，尤其是在全球化程度不断提高的情况下。</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可持续发展： 行业在可持续发展方面的投入和努力可能受到市场和政府的认可，推动企业在社会责任和环保方面取得竞争优势。</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人才和团队发展： 有机会吸引和培养高素质的人才，建立协作团队，为企业带来创新和竞争优势。</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挑战：</w:t>
      </w:r>
    </w:p>
    <w:p w:rsidR="0019634E" w:rsidRPr="0019634E" w:rsidP="001963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634E">
        <w:rPr>
          <w:rFonts w:ascii="仿宋" w:eastAsia="仿宋" w:hAnsi="仿宋" w:hint="eastAsia"/>
          <w:sz w:val="28"/>
        </w:rPr>
        <w:t>1. 市场竞争激烈： 若市场竞争激烈，企业可能面临价格战、利润压力以及更高的市场推广成本。</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政策和法规变化： 行业可能受到政府政策和法规的影响，不稳定的政策环境可能带来不确定性。</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3. 供应链不稳定： 供应链问题，如原材料短缺、运输问题或供应链中断，可能对企业的生产和运营产生负面影响。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技术风险： 依赖新技术可能带来技术风险，包括技术失误、信息安全问题等。</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人才短缺： 企业可能面临人才短缺，尤其是在需要特定技能或专业知识的领域。</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经济不确定性： 宏观经济因素的不确定性，如通货膨胀、利率变动、经济衰退等，可能对企业产生负面影响。</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在面对这些机遇和挑战时，企业需要制定明智的战略，灵活调整经营计划，不断提升自身竞争力，以适应动态的市场环境。</w:t>
      </w:r>
    </w:p>
    <w:p w:rsidR="0019634E" w:rsidP="0019634E">
      <w:pPr>
        <w:pStyle w:val="Heading2"/>
      </w:pPr>
      <w:bookmarkStart w:id="6" w:name="_Toc159462775"/>
      <w:r w:rsidRPr="0019634E">
        <w:t>(</w:t>
      </w:r>
      <w:r w:rsidRPr="0019634E">
        <w:t>四</w:t>
      </w:r>
      <w:r w:rsidRPr="0019634E">
        <w:t>)</w:t>
      </w:r>
      <w:r w:rsidRPr="0019634E">
        <w:t>、行业特征</w:t>
      </w:r>
      <w:bookmarkEnd w:id="6"/>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9634E" w:rsidRPr="0019634E" w:rsidP="001963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634E">
        <w:rPr>
          <w:rFonts w:ascii="仿宋" w:eastAsia="仿宋" w:hAnsi="仿宋" w:hint="eastAsia"/>
          <w:sz w:val="28"/>
        </w:rPr>
        <w:t>3. 周期性波动明显： 由于受到宏观经济和市场供需关系的影响，该行业常常呈现出明显的周期性波动。因此，企业需要具备一定的风</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险应对能力，灵活调整经营策略。</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市场竞争激烈： 行业内竞争激烈，存在多个竞争对手争夺市场份额。差异化竞争、创新能力和品牌影响力成为企业取胜的重要因素。</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9634E" w:rsidRPr="0019634E" w:rsidP="0019634E">
      <w:pPr>
        <w:ind w:firstLine="560" w:firstLineChars="200"/>
        <w:rPr>
          <w:rFonts w:ascii="仿宋" w:eastAsia="仿宋" w:hAnsi="仿宋" w:hint="eastAsia"/>
          <w:sz w:val="28"/>
        </w:rPr>
      </w:pPr>
      <w:r w:rsidRPr="0019634E">
        <w:rPr>
          <w:rFonts w:ascii="仿宋" w:eastAsia="仿宋" w:hAnsi="仿宋"/>
          <w:sz w:val="28"/>
        </w:rPr>
        <w:t>8</w:t>
      </w:r>
      <w:r w:rsidRPr="0019634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9634E" w:rsidRPr="0019634E" w:rsidP="0019634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634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9634E" w:rsidP="0019634E">
      <w:pPr>
        <w:pStyle w:val="Heading2"/>
      </w:pPr>
      <w:bookmarkStart w:id="7" w:name="_Toc159462776"/>
      <w:r w:rsidRPr="0019634E">
        <w:t>(</w:t>
      </w:r>
      <w:r w:rsidRPr="0019634E">
        <w:t>五</w:t>
      </w:r>
      <w:r w:rsidRPr="0019634E">
        <w:t>)</w:t>
      </w:r>
      <w:r w:rsidRPr="0019634E">
        <w:t>、行业发展趋势分析</w:t>
      </w:r>
      <w:bookmarkEnd w:id="7"/>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9634E" w:rsidRPr="0019634E" w:rsidP="001963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634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9634E" w:rsidP="0019634E">
      <w:pPr>
        <w:pStyle w:val="Heading2"/>
      </w:pPr>
      <w:bookmarkStart w:id="8" w:name="_Toc159462777"/>
      <w:r w:rsidRPr="0019634E">
        <w:t>(</w:t>
      </w:r>
      <w:r w:rsidRPr="0019634E">
        <w:t>六</w:t>
      </w:r>
      <w:r w:rsidRPr="0019634E">
        <w:t>)</w:t>
      </w:r>
      <w:r w:rsidRPr="0019634E">
        <w:t>、行业实施路径就爱建议</w:t>
      </w:r>
      <w:bookmarkEnd w:id="8"/>
    </w:p>
    <w:p w:rsidR="0019634E" w:rsidRPr="0019634E" w:rsidP="0019634E">
      <w:pPr>
        <w:ind w:firstLine="560" w:firstLineChars="200"/>
        <w:rPr>
          <w:rFonts w:ascii="仿宋" w:eastAsia="仿宋" w:hAnsi="仿宋"/>
          <w:sz w:val="28"/>
        </w:rPr>
      </w:pP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9634E" w:rsidRPr="0019634E" w:rsidP="0019634E">
      <w:pPr>
        <w:ind w:firstLine="560" w:firstLineChars="200"/>
        <w:rPr>
          <w:rFonts w:ascii="仿宋" w:eastAsia="仿宋" w:hAnsi="仿宋"/>
          <w:sz w:val="28"/>
        </w:rPr>
      </w:pPr>
      <w:r w:rsidRPr="0019634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9634E" w:rsidRPr="0019634E" w:rsidP="0019634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634E">
        <w:rPr>
          <w:rFonts w:ascii="仿宋" w:eastAsia="仿宋" w:hAnsi="仿宋" w:hint="eastAsia"/>
          <w:sz w:val="28"/>
        </w:rPr>
        <w:t>4. 建设可持续发展体系： 强调绿色生产和环保措施，通过节能</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减排、废弃物循环利用等方式降低环境影响。推动可再生能源的使用，建设绿色供应链，提高企业的可持续发展水平。</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9634E" w:rsidRPr="0019634E" w:rsidP="0019634E">
      <w:pPr>
        <w:ind w:firstLine="560" w:firstLineChars="200"/>
        <w:rPr>
          <w:rFonts w:ascii="仿宋" w:eastAsia="仿宋" w:hAnsi="仿宋"/>
          <w:sz w:val="28"/>
        </w:rPr>
      </w:pPr>
      <w:r w:rsidRPr="0019634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9634E" w:rsidP="0019634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634E">
        <w:rPr>
          <w:rFonts w:ascii="仿宋" w:eastAsia="仿宋" w:hAnsi="仿宋"/>
          <w:sz w:val="28"/>
        </w:rPr>
        <w:t>10</w:t>
      </w:r>
      <w:r w:rsidRPr="0019634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9634E" w:rsidP="0019634E">
      <w:pPr>
        <w:pStyle w:val="Heading1"/>
        <w:rPr>
          <w:rFonts w:hint="eastAsia"/>
        </w:rPr>
      </w:pPr>
      <w:bookmarkStart w:id="9" w:name="_Toc159462778"/>
      <w:r w:rsidRPr="0019634E">
        <w:rPr>
          <w:rFonts w:hint="eastAsia"/>
        </w:rPr>
        <w:t>二、公共自行车系统项目风险管理方案</w:t>
      </w:r>
      <w:bookmarkEnd w:id="9"/>
    </w:p>
    <w:p w:rsidR="0019634E" w:rsidP="0019634E">
      <w:pPr>
        <w:pStyle w:val="Heading2"/>
        <w:rPr>
          <w:rFonts w:hint="eastAsia"/>
        </w:rPr>
      </w:pPr>
      <w:bookmarkStart w:id="10" w:name="_Toc159462779"/>
      <w:r w:rsidRPr="0019634E">
        <w:rPr>
          <w:rFonts w:hint="eastAsia"/>
        </w:rPr>
        <w:t>(</w:t>
      </w:r>
      <w:r w:rsidRPr="0019634E">
        <w:rPr>
          <w:rFonts w:hint="eastAsia"/>
        </w:rPr>
        <w:t>一</w:t>
      </w:r>
      <w:r w:rsidRPr="0019634E">
        <w:rPr>
          <w:rFonts w:hint="eastAsia"/>
        </w:rPr>
        <w:t>)</w:t>
      </w:r>
      <w:r w:rsidRPr="0019634E">
        <w:rPr>
          <w:rFonts w:hint="eastAsia"/>
        </w:rPr>
        <w:t>、风险管理概述</w:t>
      </w:r>
      <w:bookmarkEnd w:id="10"/>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当前政策环境下，风险管理的关键性日益凸显，尤其在公共自行车系统项目实施中扮演着不可或缺的角色。政策的不断调整和变化可能带来新的挑战，因此公共自行车系统项目团队需要更加敏锐地识别、评估和应对各种潜在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公共自行车系统项目可能产生的潜在影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其次，风险评估的过程需要更具前瞻性，公共自行车系统项目团队应当通过定性和定量分析，充分评估政策变化对公共自行车系统项目目标的可能影响。这一过程的关键在于科学合理地量化潜在风险的概率和影响程度，从而有针对性地采取相应的风险应对措施。</w:t>
      </w:r>
    </w:p>
    <w:p w:rsidR="0019634E" w:rsidRPr="0019634E" w:rsidP="001963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634E">
        <w:rPr>
          <w:rFonts w:ascii="仿宋" w:eastAsia="仿宋" w:hAnsi="仿宋" w:hint="eastAsia"/>
          <w:sz w:val="28"/>
        </w:rPr>
        <w:t>在面对政策层面的风险时，风险应对措施需要更加灵活。除了常规的避免、减轻、转移和接受策略外，公共自行车系统项目团队还应考虑制定专门的政策应对计划，包括密切关注政策变化、及时调整公共自行车系统项目实施方案等。例如，加强与相关政府部门的沟通，获取政策解读，及时调整公共自行车系统项目策略以确保公共自行车系统项目不受不确定性的过大影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最后，风险监控的过程也需要更具前瞻性。公共自行车系统项目团队在监控风险的同时，应当随时关注政策环境的变化，确保公共自行车系统项目能够灵活适应新的政策要求。这可能涉及到对公共自行车系统项目计划的及时调整、政策培训和公共自行车系统项目团队的更新等方面，以保持公共自行车系统项目在复杂多变的政策环境中的稳定推进。</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在当前政策背景下，风险管理需要更具前瞻性、灵活性和战略性，以确保公共自行车系统项目能够在不断变化的政策环境中保持成功实施的稳定性。通过全面考虑政策层面的风险，并采取相应的战略性风险管理措施，公共自行车系统项目团队将更有信心和能力应对潜在的挑战，确保公共自行车系统项目的成功推进。</w:t>
      </w:r>
    </w:p>
    <w:p w:rsidR="0019634E" w:rsidP="0019634E">
      <w:pPr>
        <w:pStyle w:val="Heading2"/>
      </w:pPr>
      <w:bookmarkStart w:id="11" w:name="_Toc159462780"/>
      <w:r w:rsidRPr="0019634E">
        <w:t>(</w:t>
      </w:r>
      <w:r w:rsidRPr="0019634E">
        <w:t>二</w:t>
      </w:r>
      <w:r w:rsidRPr="0019634E">
        <w:t>)</w:t>
      </w:r>
      <w:r w:rsidRPr="0019634E">
        <w:t>、企业面临的风险</w:t>
      </w:r>
      <w:bookmarkEnd w:id="11"/>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领域，企业在运营过程中面临着多层次的风险，这些风险源于内部操作、外部环境变化以及激烈的市场竞争。为了确保企业的成功，有效的风险管理显得尤为关键。下面将详细探讨公共自行车系统项目中可能出现的各类风险，并提出相应的应对措施，以保障企业的可持续发展。</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一、市场需求波动风险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市场变化带来的需求波动风险</w:t>
      </w:r>
    </w:p>
    <w:p w:rsidR="0019634E" w:rsidRPr="0019634E" w:rsidP="0019634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634E">
        <w:rPr>
          <w:rFonts w:ascii="仿宋" w:eastAsia="仿宋" w:hAnsi="仿宋" w:hint="eastAsia"/>
          <w:sz w:val="28"/>
        </w:rPr>
        <w:t>市场需求的不断变化可能导致产品销售不稳定，库存积压，从而影响企业的资金周转和盈利能力。尤其是在新兴行业或高科技领域，</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竞争对手的市场份额侵蚀风险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二、供应链风险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原材料供应不稳定风险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供应链环节的质量风险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三、技术与生产风险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生产设备故障风险</w:t>
      </w:r>
    </w:p>
    <w:p w:rsidR="0019634E" w:rsidRPr="0019634E" w:rsidP="0019634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634E">
        <w:rPr>
          <w:rFonts w:ascii="仿宋" w:eastAsia="仿宋" w:hAnsi="仿宋" w:hint="eastAsia"/>
          <w:sz w:val="28"/>
        </w:rPr>
        <w:t>生产设备的故障可能导致生产线停机，影响交付周期和客户满意度。为减少生产设备故障风险，企业需进行定期的设备检修和维护，</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确保生产设备的正常运转。</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生产工艺变革风险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四、法律与政策风险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环保政策风险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知识产权风险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在公共自行车系统项目中，知识产权的保护至关重要。企业需防范知识产权被侵犯的风险，加强专利申请、技术保密等工作，以避免知识产权纠纷导致的市场排斥和法律诉讼风险。</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通过采取上述措施，企业可以更全面、系统地管理各类风险，提高对不确定性的应对能力，从而确保公共自行车系统项目的顺利进行和企业的可持续发展。</w:t>
      </w:r>
    </w:p>
    <w:p w:rsidR="0019634E" w:rsidP="0019634E">
      <w:pPr>
        <w:pStyle w:val="Heading2"/>
      </w:pPr>
      <w:bookmarkStart w:id="12" w:name="_Toc159462781"/>
      <w:r w:rsidRPr="0019634E">
        <w:t>(</w:t>
      </w:r>
      <w:r w:rsidRPr="0019634E">
        <w:t>三</w:t>
      </w:r>
      <w:r w:rsidRPr="0019634E">
        <w:t>)</w:t>
      </w:r>
      <w:r w:rsidRPr="0019634E">
        <w:t>、风险成本与风险管理的目标</w:t>
      </w:r>
      <w:bookmarkEnd w:id="12"/>
    </w:p>
    <w:p w:rsidR="0019634E" w:rsidRPr="0019634E" w:rsidP="0019634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634E">
        <w:rPr>
          <w:rFonts w:ascii="仿宋" w:eastAsia="仿宋" w:hAnsi="仿宋" w:hint="eastAsia"/>
          <w:sz w:val="28"/>
        </w:rPr>
        <w:t>风险管理一直是任何公共自行车系统项目成功实施的关键因素之一。在公共自行车系统项目中，风险管理的目标是通过系统性的方法识别、评估和应对可能影响公共自行车系统项目目标的潜在风险。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为了降低公共自行车系统项目失败的风险，提高公共自行车系统项目的成功率，公共自行车系统项目团队需要在整个公共自行车系统项目生命周期中采取一系列有效的风险管理措施。</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风险成本作为风险管理的一个关键概念，在公共自行车系统项目中显得尤为重要。这指的是由于风险事件的发生可能导致的经济损失和其他负面影响所带来的费用。这些成本涵盖了直接和间接的损失，以及为了应对风险而采取的各种措施所产生的费用。考虑到公共自行车系统项目通常涉及大量资金投入，合理评估和控制风险成本对公共自行车系统项目的成功至关重要，直接影响公共自行车系统项目的资金流动和盈利能力。</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风险管理的目标之一是在公共自行车系统项目启动阶段就能预测和识别潜在风险。通过建立完善的风险识别和分析体系，公共自行车系统项目团队可以提前评估可能出现的风险，为公共自行车系统项目决策提供科学依据。评估和量化风险同样重要，通过对风险事件的发生概率和影响程度进行评估，可以为公共自行车系统项目制定合适的风险应对策略提供基础。将风险以数字形式量化有助于公共自行车系统项目管理者更好地理解整体风险影响，并作出相应决策。</w:t>
      </w:r>
    </w:p>
    <w:p w:rsidR="0019634E" w:rsidRPr="0019634E" w:rsidP="001963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634E">
        <w:rPr>
          <w:rFonts w:ascii="仿宋" w:eastAsia="仿宋" w:hAnsi="仿宋" w:hint="eastAsia"/>
          <w:sz w:val="28"/>
        </w:rPr>
        <w:t>控制和减少风险是风险管理的核心目标。通过建立完善的风险控制体系，公共自行车系统项目团队能够制定详细的风险控制计划，并实施有效的措施，以降低公共自行车系统项目的风险水平，提高公共自行车系统项目的成功率。应对和处理风险同样重要，特别是在风险事件发生时，能够及时采取措施最大程度减少损失。</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监控和反馈风险是风险管理的最终目标。通过不断监控公共自行车系统项目的风险状态，及时反馈风险信息，公共自行车系统项目管理者能够做出及时决策，快速调整风险应对策略，确保公共自行车系统项目按计划进行。这有效地建立了公共自行车系统项目的风险监控和反馈机制，有助于公共自行车系统项目在变化的环境中保持灵活性和应变能力。</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中，综合考虑风险成本和风险管理的各公共自行车系统项目标，公共自行车系统项目团队能够更好地应对不确定性，提高公共自行车系统项目的成功率。通过合理的风险管理，公共自行车系统项目可以更顺利、更有效地达成预定的时间、成本和质量目标。</w:t>
      </w:r>
    </w:p>
    <w:p w:rsidR="0019634E" w:rsidP="0019634E">
      <w:pPr>
        <w:pStyle w:val="Heading2"/>
      </w:pPr>
      <w:bookmarkStart w:id="13" w:name="_Toc159462782"/>
      <w:r w:rsidRPr="0019634E">
        <w:t>(</w:t>
      </w:r>
      <w:r w:rsidRPr="0019634E">
        <w:t>四</w:t>
      </w:r>
      <w:r w:rsidRPr="0019634E">
        <w:t>)</w:t>
      </w:r>
      <w:r w:rsidRPr="0019634E">
        <w:t>、人力资本风险分析</w:t>
      </w:r>
      <w:bookmarkEnd w:id="13"/>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一、人力资本风险的界定与总览</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中，人力资本风险指的是由于不当的人力资源管理、员工素质欠缺或者员工频繁流动等因素引发的可能性风险。这些潜在的风险直接关系到企业的关键指标，如生产效率、产品质量以及公共自行车系统项目进展。人力资本风险分析的主要目的在于识别和评估这些风险，以帮助企业采取相应措施来降低或避免对公共自行车系统项目的不利影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二、内部人力资本风险的深度分析</w:t>
      </w:r>
    </w:p>
    <w:p w:rsidR="0019634E" w:rsidRPr="0019634E" w:rsidP="0019634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634E">
        <w:rPr>
          <w:rFonts w:ascii="仿宋" w:eastAsia="仿宋" w:hAnsi="仿宋" w:hint="eastAsia"/>
          <w:sz w:val="28"/>
        </w:rPr>
        <w:t>1. 员工素质风险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员工流动风险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高离职率和频繁流动可能带来公共自行车系统项目延误、生产线断档以及知识流失等问题。为了缓解这种风险，企业可通过建立健全的员工关系、提供发展空间和培训机会，增强员工的归属感和忠诚度。</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3. 管理能力风险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管理层在公共自行车系统项目过程中的决策、协调和沟通能力不足可能导致公共自行车系统项目进展缓慢、资源浪费以及团队合作不畅。为规避这一风险，企业需强化管理层的培训和能力提升，提高他们的领导力和组织能力。</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三、外部人力资本风险的综合分析</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市场竞争风险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法律法规风险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9634E" w:rsidRPr="0019634E" w:rsidP="0019634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634E">
        <w:rPr>
          <w:rFonts w:ascii="仿宋" w:eastAsia="仿宋" w:hAnsi="仿宋" w:hint="eastAsia"/>
          <w:sz w:val="28"/>
        </w:rPr>
        <w:t>3. 技术变革风险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通过全面分析内外部人力资本风险，企业能够识别潜在的问题因素，并采取相应措施来降低或避免这些风险对公共自行车系统项目的负面影响。科学合理的人力资本管理有助于提高生产效率、确保产品质量，并确保公共自行车系统项目的顺利推进。</w:t>
      </w:r>
    </w:p>
    <w:p w:rsidR="0019634E" w:rsidP="0019634E">
      <w:pPr>
        <w:pStyle w:val="Heading2"/>
      </w:pPr>
      <w:bookmarkStart w:id="14" w:name="_Toc159462783"/>
      <w:r w:rsidRPr="0019634E">
        <w:t>(</w:t>
      </w:r>
      <w:r w:rsidRPr="0019634E">
        <w:t>五</w:t>
      </w:r>
      <w:r w:rsidRPr="0019634E">
        <w:t>)</w:t>
      </w:r>
      <w:r w:rsidRPr="0019634E">
        <w:t>、风险识别</w:t>
      </w:r>
      <w:bookmarkEnd w:id="14"/>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1. 人才招聘与储备风险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进行中，人才招聘与储备是关键的环节。如果企业无法及时找到合适的人才填补空缺，可能导致公共自行车系统项目推进受阻，增加其他员工工作负担。建议企业建立健全的招聘渠道，同时进行人才储备，以确保在关键时刻能够迅速找到合适的替补人员。</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2. 培训与继续教育风险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公共自行车系统项目质量。</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3. 沟通与团队协作风险</w:t>
      </w:r>
    </w:p>
    <w:p w:rsidR="0019634E" w:rsidRPr="0019634E" w:rsidP="001963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634E">
        <w:rPr>
          <w:rFonts w:ascii="仿宋" w:eastAsia="仿宋" w:hAnsi="仿宋" w:hint="eastAsia"/>
          <w:sz w:val="28"/>
        </w:rPr>
        <w:t>公共自行车系统项目的成功关键在于团队的良好协作和有效沟</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通。如果存在沟通障碍或团队成员之间的合作出现问题，可能导致信息传递不及时、任务分配混乱等。企业应该注重团队建设，定期进行沟通培训，提高团队协作效能，降低沟通与团队协作风险。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4. 福利与激励风险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5. 外部劳动力市场风险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风险识别的建议与对策</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1. 建立健全的招聘渠道与人才储备计划</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2. 实施持续的培训与教育计划</w:t>
      </w:r>
    </w:p>
    <w:p w:rsidR="0019634E" w:rsidRPr="0019634E" w:rsidP="0019634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634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3. 加强沟通培训与团队建设</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 xml:space="preserve"> 4. 调整灵活的福利政策和激励机制</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持续关注外部劳动力市场动态</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制定危机管理计划</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建立完善的危机管理计划，明确各类风险发生时的应急预案和决策流程。包括人才流失、技能短缺、管理层变动等情况的具体处理方案，以应对突发情况，保障公共自行车系统项目的平稳进行。</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7. 强化绩效评估和激励机制</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9634E" w:rsidRPr="0019634E" w:rsidP="0019634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634E">
        <w:rPr>
          <w:rFonts w:ascii="仿宋" w:eastAsia="仿宋" w:hAnsi="仿宋" w:hint="eastAsia"/>
          <w:sz w:val="28"/>
        </w:rPr>
        <w:t>8. 持续改进企业文化</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营造积极向上的企业文化，加强员工归属感和凝聚力。通过团队活动、文化建设等方式，培养员工对企业的认同感，减少员工流失风险。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9. 制定法律合规标准</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风险识别的综合管理</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风险识别是一个动态过程，需要不断地跟踪和调整。企业在公共自行车系统项目中应当持续关注内外部环境的变化，及时调整风险识别策略，以确保公共自行车系统项目的持续稳定推进。通过科学的风险识别和有效的应对措施，企业可以更好地规避潜在风险，保障公共自行车系统项目的成功实施。</w:t>
      </w:r>
    </w:p>
    <w:p w:rsidR="0019634E" w:rsidP="0019634E">
      <w:pPr>
        <w:ind w:firstLine="560" w:firstLineChars="200"/>
        <w:rPr>
          <w:rFonts w:ascii="仿宋" w:eastAsia="仿宋" w:hAnsi="仿宋"/>
          <w:sz w:val="28"/>
        </w:rPr>
      </w:pPr>
    </w:p>
    <w:p w:rsidR="0019634E" w:rsidP="0019634E">
      <w:pPr>
        <w:pStyle w:val="Heading2"/>
      </w:pPr>
      <w:bookmarkStart w:id="15" w:name="_Toc159462784"/>
      <w:r w:rsidRPr="0019634E">
        <w:t>(</w:t>
      </w:r>
      <w:r w:rsidRPr="0019634E">
        <w:t>六</w:t>
      </w:r>
      <w:r w:rsidRPr="0019634E">
        <w:t>)</w:t>
      </w:r>
      <w:r w:rsidRPr="0019634E">
        <w:t>、风险管理的措施</w:t>
      </w:r>
      <w:bookmarkEnd w:id="15"/>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1. 制定全面的风险管理计划</w:t>
      </w:r>
    </w:p>
    <w:p w:rsidR="0019634E" w:rsidRPr="0019634E" w:rsidP="0019634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9634E">
        <w:rPr>
          <w:rFonts w:ascii="仿宋" w:eastAsia="仿宋" w:hAnsi="仿宋" w:hint="eastAsia"/>
          <w:sz w:val="28"/>
        </w:rPr>
        <w:t>在公共自行车系统项目启动阶段，制定一份全面的风险管理计划，</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明确风险的识别、评估、监测和应对流程。确保团队对计划的理解，并定期审查和更新以适应公共自行车系统项目的变化。</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2. 建立专业的风险管理团队</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3. 定期进行风险评估</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4. 强化沟通与团队合作</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建立畅通的沟通渠道，鼓励团队成员分享风险信息。强化团队的协作能力，确保公共自行车系统项目各阶段的协同工作，以减缓因沟通不畅导致的风险。</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5. 制定风险应对策略</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6. 建立紧急响应机制</w:t>
      </w:r>
    </w:p>
    <w:p w:rsidR="0019634E" w:rsidRPr="0019634E" w:rsidP="0019634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634E">
        <w:rPr>
          <w:rFonts w:ascii="仿宋" w:eastAsia="仿宋" w:hAnsi="仿宋" w:hint="eastAsia"/>
          <w:sz w:val="28"/>
        </w:rPr>
        <w:t>制定紧急响应计划，确保在风险发生时能够快速、有序地做出反应。明确责任人，提前准备好必要的资源和工具，以降低风险事件对公共自行车系统项目的不利影响。</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7. 风险监测和追踪</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8. 制度化的经验总结</w:t>
      </w:r>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在公共自行车系统项目结束后，进行全面的风险经验总结。总结成功的风险管理实践和教训，形成制度化的经验库，为未来公共自行车系统项目提供有力的参考和借鉴。</w:t>
      </w:r>
    </w:p>
    <w:p w:rsidR="0019634E" w:rsidP="0019634E">
      <w:pPr>
        <w:ind w:firstLine="560" w:firstLineChars="200"/>
        <w:rPr>
          <w:rFonts w:ascii="仿宋" w:eastAsia="仿宋" w:hAnsi="仿宋" w:hint="eastAsia"/>
          <w:sz w:val="28"/>
        </w:rPr>
      </w:pPr>
      <w:r w:rsidRPr="0019634E">
        <w:rPr>
          <w:rFonts w:ascii="仿宋" w:eastAsia="仿宋" w:hAnsi="仿宋" w:hint="eastAsia"/>
          <w:sz w:val="28"/>
        </w:rPr>
        <w:t>通过采取以上风险管理的措施，企业可以更好地识别、评估和应对潜在的风险，确保公共自行车系统项目能够在不确定的环境中取得成功。风险管理不仅仅是问题的解决，更是对未知因素的有序应对，为公共自行车系统项目的可持续发展提供有力支持。</w:t>
      </w:r>
    </w:p>
    <w:p w:rsidR="0019634E" w:rsidP="0019634E">
      <w:pPr>
        <w:pStyle w:val="Heading1"/>
        <w:rPr>
          <w:rFonts w:hint="eastAsia"/>
        </w:rPr>
      </w:pPr>
      <w:bookmarkStart w:id="16" w:name="_Toc159462785"/>
      <w:r w:rsidRPr="0019634E">
        <w:rPr>
          <w:rFonts w:hint="eastAsia"/>
        </w:rPr>
        <w:t>三、公共自行车系统项目人力资源管理方案</w:t>
      </w:r>
      <w:bookmarkEnd w:id="16"/>
    </w:p>
    <w:p w:rsidR="0019634E" w:rsidP="0019634E">
      <w:pPr>
        <w:pStyle w:val="Heading2"/>
        <w:rPr>
          <w:rFonts w:hint="eastAsia"/>
        </w:rPr>
      </w:pPr>
      <w:bookmarkStart w:id="17" w:name="_Toc159462786"/>
      <w:r w:rsidRPr="0019634E">
        <w:rPr>
          <w:rFonts w:hint="eastAsia"/>
        </w:rPr>
        <w:t>(</w:t>
      </w:r>
      <w:r w:rsidRPr="0019634E">
        <w:rPr>
          <w:rFonts w:hint="eastAsia"/>
        </w:rPr>
        <w:t>一</w:t>
      </w:r>
      <w:r w:rsidRPr="0019634E">
        <w:rPr>
          <w:rFonts w:hint="eastAsia"/>
        </w:rPr>
        <w:t>)</w:t>
      </w:r>
      <w:r w:rsidRPr="0019634E">
        <w:rPr>
          <w:rFonts w:hint="eastAsia"/>
        </w:rPr>
        <w:t>、人力资源战略规划</w:t>
      </w:r>
      <w:bookmarkEnd w:id="17"/>
    </w:p>
    <w:p w:rsidR="0019634E" w:rsidRPr="0019634E" w:rsidP="0019634E">
      <w:pPr>
        <w:ind w:firstLine="560" w:firstLineChars="200"/>
        <w:rPr>
          <w:rFonts w:ascii="仿宋" w:eastAsia="仿宋" w:hAnsi="仿宋" w:hint="eastAsia"/>
          <w:sz w:val="28"/>
        </w:rPr>
      </w:pPr>
      <w:r w:rsidRPr="0019634E">
        <w:rPr>
          <w:rFonts w:ascii="仿宋" w:eastAsia="仿宋" w:hAnsi="仿宋" w:hint="eastAsia"/>
          <w:sz w:val="28"/>
        </w:rPr>
        <w:t>在公共自行车系统项目中，人力资源战略规划占据着极为重要的位置，需要深入考虑组织整体的发展方向和目标设定，以及通过合理配置和有效管理人力资源来实现这些目标。在公共自行车系统项目背景下，人力资源战略规划的制定必须全面考虑行业特征、市场需求、技术趋势等多方面因素，以确保企业拥有足够数量、具备相应技能的人才，并通过科学的管理和培训提高员工的绩效，从而保障公共自行</w:t>
      </w:r>
      <w:r w:rsidRPr="0019634E">
        <w:rPr>
          <w:rFonts w:ascii="仿宋" w:eastAsia="仿宋" w:hAnsi="仿宋" w:hint="eastAsia"/>
          <w:sz w:val="28"/>
        </w:rPr>
        <w:br/>
      </w:r>
      <w:r w:rsidRPr="0019634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https://d.book118.com/316225131000010102</w:t>
        </w:r>
      </w:hyperlink>
    </w:p>
    <w:p w:rsidR="0019634E" w:rsidRPr="0019634E" w:rsidP="0019634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963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963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963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634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634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963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9634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963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9634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9634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9634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9634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634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634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9634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9634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9634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9634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9634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9634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9634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9634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9634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9634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34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P="00811B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9634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rsidRPr="0019634E" w:rsidP="0019634E">
    <w:pPr>
      <w:pStyle w:val="Header"/>
      <w:rPr>
        <w:rFonts w:ascii="仿宋" w:eastAsia="仿宋" w:hAnsi="仿宋"/>
      </w:rPr>
    </w:pPr>
    <w:r w:rsidRPr="0019634E">
      <w:rPr>
        <w:rFonts w:ascii="仿宋" w:eastAsia="仿宋" w:hAnsi="仿宋" w:hint="eastAsia"/>
      </w:rPr>
      <w:t>公共自行车系统投资回报分析报告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4E"/>
    <w:rsid w:val="0019634E"/>
    <w:rsid w:val="00811B8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9634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963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9634E"/>
    <w:rPr>
      <w:b/>
      <w:bCs/>
      <w:kern w:val="44"/>
      <w:sz w:val="44"/>
      <w:szCs w:val="44"/>
    </w:rPr>
  </w:style>
  <w:style w:type="character" w:customStyle="1" w:styleId="2Char">
    <w:name w:val="标题 2 Char"/>
    <w:basedOn w:val="DefaultParagraphFont"/>
    <w:link w:val="Heading2"/>
    <w:uiPriority w:val="9"/>
    <w:rsid w:val="0019634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963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9634E"/>
    <w:rPr>
      <w:sz w:val="18"/>
      <w:szCs w:val="18"/>
    </w:rPr>
  </w:style>
  <w:style w:type="paragraph" w:styleId="Footer">
    <w:name w:val="footer"/>
    <w:basedOn w:val="Normal"/>
    <w:link w:val="Char0"/>
    <w:uiPriority w:val="99"/>
    <w:unhideWhenUsed/>
    <w:rsid w:val="0019634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9634E"/>
    <w:rPr>
      <w:sz w:val="18"/>
      <w:szCs w:val="18"/>
    </w:rPr>
  </w:style>
  <w:style w:type="character" w:styleId="PageNumber">
    <w:name w:val="page number"/>
    <w:basedOn w:val="DefaultParagraphFont"/>
    <w:uiPriority w:val="99"/>
    <w:semiHidden/>
    <w:unhideWhenUsed/>
    <w:rsid w:val="0019634E"/>
  </w:style>
  <w:style w:type="paragraph" w:styleId="TOC1">
    <w:name w:val="toc 1"/>
    <w:basedOn w:val="Normal"/>
    <w:next w:val="Normal"/>
    <w:autoRedefine/>
    <w:uiPriority w:val="39"/>
    <w:unhideWhenUsed/>
    <w:rsid w:val="0019634E"/>
  </w:style>
  <w:style w:type="paragraph" w:styleId="TOC2">
    <w:name w:val="toc 2"/>
    <w:basedOn w:val="Normal"/>
    <w:next w:val="Normal"/>
    <w:autoRedefine/>
    <w:uiPriority w:val="39"/>
    <w:unhideWhenUsed/>
    <w:rsid w:val="001963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622513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7430</Words>
  <Characters>42356</Characters>
  <Application>Microsoft Office Word</Application>
  <DocSecurity>0</DocSecurity>
  <Lines>352</Lines>
  <Paragraphs>99</Paragraphs>
  <ScaleCrop>false</ScaleCrop>
  <Company>Microsoft</Company>
  <LinksUpToDate>false</LinksUpToDate>
  <CharactersWithSpaces>49687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2024-02-21T18:51:00Z</dcterms:created>
  <dcterms:modified xsi:type="dcterms:W3CDTF">2024-02-21T18:52:00Z</dcterms:modified>
</cp:coreProperties>
</file>