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智慧汽车项目规划设计蓝图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43" w:history="1">
        <w:r>
          <w:rPr>
            <w:rFonts w:ascii="仿宋" w:eastAsia="仿宋" w:hAnsi="仿宋" w:cs="仿宋" w:hint="eastAsia"/>
            <w:lang w:eastAsia="zh-CN"/>
          </w:rPr>
          <w:t>前言</w:t>
        </w:r>
        <w:r>
          <w:tab/>
        </w:r>
        <w:r>
          <w:fldChar w:fldCharType="begin"/>
        </w:r>
        <w:r>
          <w:instrText xml:space="preserve"> PAGEREF _Toc20543 \h </w:instrText>
        </w:r>
        <w:r>
          <w:fldChar w:fldCharType="separate"/>
        </w:r>
        <w:r>
          <w:t>3</w:t>
        </w:r>
        <w:r>
          <w:fldChar w:fldCharType="end"/>
        </w:r>
      </w:hyperlink>
    </w:p>
    <w:p>
      <w:pPr>
        <w:pStyle w:val="TOC1"/>
        <w:tabs>
          <w:tab w:val="right" w:leader="dot" w:pos="8306"/>
        </w:tabs>
      </w:pPr>
      <w:hyperlink w:anchor="_Toc9136" w:history="1">
        <w:r>
          <w:rPr>
            <w:rFonts w:ascii="仿宋" w:eastAsia="仿宋" w:hAnsi="仿宋" w:cs="仿宋" w:hint="eastAsia"/>
            <w:lang w:eastAsia="zh-CN"/>
          </w:rPr>
          <w:t>一、市场分析、调研</w:t>
        </w:r>
        <w:r>
          <w:tab/>
        </w:r>
        <w:r>
          <w:fldChar w:fldCharType="begin"/>
        </w:r>
        <w:r>
          <w:instrText xml:space="preserve"> PAGEREF _Toc9136 \h </w:instrText>
        </w:r>
        <w:r>
          <w:fldChar w:fldCharType="separate"/>
        </w:r>
        <w:r>
          <w:t>3</w:t>
        </w:r>
        <w:r>
          <w:fldChar w:fldCharType="end"/>
        </w:r>
      </w:hyperlink>
    </w:p>
    <w:p>
      <w:pPr>
        <w:pStyle w:val="TOC2"/>
        <w:tabs>
          <w:tab w:val="right" w:leader="dot" w:pos="8306"/>
        </w:tabs>
      </w:pPr>
      <w:hyperlink w:anchor="_Toc28546" w:history="1">
        <w:r>
          <w:rPr>
            <w:rFonts w:ascii="仿宋" w:eastAsia="仿宋" w:hAnsi="仿宋" w:cs="仿宋" w:hint="eastAsia"/>
            <w:lang w:eastAsia="zh-CN"/>
          </w:rPr>
          <w:t>(一)、智慧汽车行业分析</w:t>
        </w:r>
        <w:r>
          <w:tab/>
        </w:r>
        <w:r>
          <w:fldChar w:fldCharType="begin"/>
        </w:r>
        <w:r>
          <w:instrText xml:space="preserve"> PAGEREF _Toc28546 \h </w:instrText>
        </w:r>
        <w:r>
          <w:fldChar w:fldCharType="separate"/>
        </w:r>
        <w:r>
          <w:t>3</w:t>
        </w:r>
        <w:r>
          <w:fldChar w:fldCharType="end"/>
        </w:r>
      </w:hyperlink>
    </w:p>
    <w:p>
      <w:pPr>
        <w:pStyle w:val="TOC2"/>
        <w:tabs>
          <w:tab w:val="right" w:leader="dot" w:pos="8306"/>
        </w:tabs>
      </w:pPr>
      <w:hyperlink w:anchor="_Toc140" w:history="1">
        <w:r>
          <w:rPr>
            <w:rFonts w:ascii="仿宋" w:eastAsia="仿宋" w:hAnsi="仿宋" w:cs="仿宋" w:hint="eastAsia"/>
            <w:lang w:eastAsia="zh-CN"/>
          </w:rPr>
          <w:t>(二)、智慧汽车市场分析预测</w:t>
        </w:r>
        <w:r>
          <w:tab/>
        </w:r>
        <w:r>
          <w:fldChar w:fldCharType="begin"/>
        </w:r>
        <w:r>
          <w:instrText xml:space="preserve"> PAGEREF _Toc140 \h </w:instrText>
        </w:r>
        <w:r>
          <w:fldChar w:fldCharType="separate"/>
        </w:r>
        <w:r>
          <w:t>4</w:t>
        </w:r>
        <w:r>
          <w:fldChar w:fldCharType="end"/>
        </w:r>
      </w:hyperlink>
    </w:p>
    <w:p>
      <w:pPr>
        <w:pStyle w:val="TOC1"/>
        <w:tabs>
          <w:tab w:val="right" w:leader="dot" w:pos="8306"/>
        </w:tabs>
      </w:pPr>
      <w:hyperlink w:anchor="_Toc23322" w:history="1">
        <w:r>
          <w:rPr>
            <w:rFonts w:ascii="仿宋" w:eastAsia="仿宋" w:hAnsi="仿宋" w:cs="仿宋" w:hint="eastAsia"/>
            <w:lang w:eastAsia="zh-CN"/>
          </w:rPr>
          <w:t>二、智慧汽车项目土建工程</w:t>
        </w:r>
        <w:r>
          <w:tab/>
        </w:r>
        <w:r>
          <w:fldChar w:fldCharType="begin"/>
        </w:r>
        <w:r>
          <w:instrText xml:space="preserve"> PAGEREF _Toc23322 \h </w:instrText>
        </w:r>
        <w:r>
          <w:fldChar w:fldCharType="separate"/>
        </w:r>
        <w:r>
          <w:t>5</w:t>
        </w:r>
        <w:r>
          <w:fldChar w:fldCharType="end"/>
        </w:r>
      </w:hyperlink>
    </w:p>
    <w:p>
      <w:pPr>
        <w:pStyle w:val="TOC2"/>
        <w:tabs>
          <w:tab w:val="right" w:leader="dot" w:pos="8306"/>
        </w:tabs>
      </w:pPr>
      <w:hyperlink w:anchor="_Toc8411" w:history="1">
        <w:r>
          <w:rPr>
            <w:rFonts w:ascii="仿宋" w:eastAsia="仿宋" w:hAnsi="仿宋" w:cs="仿宋" w:hint="eastAsia"/>
            <w:lang w:eastAsia="zh-CN"/>
          </w:rPr>
          <w:t>(一)、建筑工程设计原则</w:t>
        </w:r>
        <w:r>
          <w:tab/>
        </w:r>
        <w:r>
          <w:fldChar w:fldCharType="begin"/>
        </w:r>
        <w:r>
          <w:instrText xml:space="preserve"> PAGEREF _Toc8411 \h </w:instrText>
        </w:r>
        <w:r>
          <w:fldChar w:fldCharType="separate"/>
        </w:r>
        <w:r>
          <w:t>5</w:t>
        </w:r>
        <w:r>
          <w:fldChar w:fldCharType="end"/>
        </w:r>
      </w:hyperlink>
    </w:p>
    <w:p>
      <w:pPr>
        <w:pStyle w:val="TOC2"/>
        <w:tabs>
          <w:tab w:val="right" w:leader="dot" w:pos="8306"/>
        </w:tabs>
      </w:pPr>
      <w:hyperlink w:anchor="_Toc5132" w:history="1">
        <w:r>
          <w:rPr>
            <w:rFonts w:ascii="仿宋" w:eastAsia="仿宋" w:hAnsi="仿宋" w:cs="仿宋" w:hint="eastAsia"/>
            <w:lang w:eastAsia="zh-CN"/>
          </w:rPr>
          <w:t>(二)、土建工程设计年限及安全等级</w:t>
        </w:r>
        <w:r>
          <w:tab/>
        </w:r>
        <w:r>
          <w:fldChar w:fldCharType="begin"/>
        </w:r>
        <w:r>
          <w:instrText xml:space="preserve"> PAGEREF _Toc5132 \h </w:instrText>
        </w:r>
        <w:r>
          <w:fldChar w:fldCharType="separate"/>
        </w:r>
        <w:r>
          <w:t>6</w:t>
        </w:r>
        <w:r>
          <w:fldChar w:fldCharType="end"/>
        </w:r>
      </w:hyperlink>
    </w:p>
    <w:p>
      <w:pPr>
        <w:pStyle w:val="TOC2"/>
        <w:tabs>
          <w:tab w:val="right" w:leader="dot" w:pos="8306"/>
        </w:tabs>
      </w:pPr>
      <w:hyperlink w:anchor="_Toc24332" w:history="1">
        <w:r>
          <w:rPr>
            <w:rFonts w:ascii="仿宋" w:eastAsia="仿宋" w:hAnsi="仿宋" w:cs="仿宋" w:hint="eastAsia"/>
            <w:lang w:eastAsia="zh-CN"/>
          </w:rPr>
          <w:t>(三)、建筑工程设计总体要求</w:t>
        </w:r>
        <w:r>
          <w:tab/>
        </w:r>
        <w:r>
          <w:fldChar w:fldCharType="begin"/>
        </w:r>
        <w:r>
          <w:instrText xml:space="preserve"> PAGEREF _Toc24332 \h </w:instrText>
        </w:r>
        <w:r>
          <w:fldChar w:fldCharType="separate"/>
        </w:r>
        <w:r>
          <w:t>7</w:t>
        </w:r>
        <w:r>
          <w:fldChar w:fldCharType="end"/>
        </w:r>
      </w:hyperlink>
    </w:p>
    <w:p>
      <w:pPr>
        <w:pStyle w:val="TOC2"/>
        <w:tabs>
          <w:tab w:val="right" w:leader="dot" w:pos="8306"/>
        </w:tabs>
      </w:pPr>
      <w:hyperlink w:anchor="_Toc31358" w:history="1">
        <w:r>
          <w:rPr>
            <w:rFonts w:ascii="仿宋" w:eastAsia="仿宋" w:hAnsi="仿宋" w:cs="仿宋" w:hint="eastAsia"/>
            <w:lang w:eastAsia="zh-CN"/>
          </w:rPr>
          <w:t>(四)、土建工程建设指标</w:t>
        </w:r>
        <w:r>
          <w:tab/>
        </w:r>
        <w:r>
          <w:fldChar w:fldCharType="begin"/>
        </w:r>
        <w:r>
          <w:instrText xml:space="preserve"> PAGEREF _Toc31358 \h </w:instrText>
        </w:r>
        <w:r>
          <w:fldChar w:fldCharType="separate"/>
        </w:r>
        <w:r>
          <w:t>8</w:t>
        </w:r>
        <w:r>
          <w:fldChar w:fldCharType="end"/>
        </w:r>
      </w:hyperlink>
    </w:p>
    <w:p>
      <w:pPr>
        <w:pStyle w:val="TOC1"/>
        <w:tabs>
          <w:tab w:val="right" w:leader="dot" w:pos="8306"/>
        </w:tabs>
      </w:pPr>
      <w:hyperlink w:anchor="_Toc13379" w:history="1">
        <w:r>
          <w:rPr>
            <w:rFonts w:ascii="仿宋" w:eastAsia="仿宋" w:hAnsi="仿宋" w:cs="仿宋" w:hint="eastAsia"/>
            <w:lang w:eastAsia="zh-CN"/>
          </w:rPr>
          <w:t>三、产品规划分析</w:t>
        </w:r>
        <w:r>
          <w:tab/>
        </w:r>
        <w:r>
          <w:fldChar w:fldCharType="begin"/>
        </w:r>
        <w:r>
          <w:instrText xml:space="preserve"> PAGEREF _Toc13379 \h </w:instrText>
        </w:r>
        <w:r>
          <w:fldChar w:fldCharType="separate"/>
        </w:r>
        <w:r>
          <w:t>8</w:t>
        </w:r>
        <w:r>
          <w:fldChar w:fldCharType="end"/>
        </w:r>
      </w:hyperlink>
    </w:p>
    <w:p>
      <w:pPr>
        <w:pStyle w:val="TOC2"/>
        <w:tabs>
          <w:tab w:val="right" w:leader="dot" w:pos="8306"/>
        </w:tabs>
      </w:pPr>
      <w:hyperlink w:anchor="_Toc7763" w:history="1">
        <w:r>
          <w:rPr>
            <w:rFonts w:ascii="仿宋" w:eastAsia="仿宋" w:hAnsi="仿宋" w:cs="仿宋" w:hint="eastAsia"/>
            <w:lang w:eastAsia="zh-CN"/>
          </w:rPr>
          <w:t>(一)、产品规划</w:t>
        </w:r>
        <w:r>
          <w:tab/>
        </w:r>
        <w:r>
          <w:fldChar w:fldCharType="begin"/>
        </w:r>
        <w:r>
          <w:instrText xml:space="preserve"> PAGEREF _Toc7763 \h </w:instrText>
        </w:r>
        <w:r>
          <w:fldChar w:fldCharType="separate"/>
        </w:r>
        <w:r>
          <w:t>8</w:t>
        </w:r>
        <w:r>
          <w:fldChar w:fldCharType="end"/>
        </w:r>
      </w:hyperlink>
    </w:p>
    <w:p>
      <w:pPr>
        <w:pStyle w:val="TOC2"/>
        <w:tabs>
          <w:tab w:val="right" w:leader="dot" w:pos="8306"/>
        </w:tabs>
      </w:pPr>
      <w:hyperlink w:anchor="_Toc9976" w:history="1">
        <w:r>
          <w:rPr>
            <w:rFonts w:ascii="仿宋" w:eastAsia="仿宋" w:hAnsi="仿宋" w:cs="仿宋" w:hint="eastAsia"/>
            <w:lang w:eastAsia="zh-CN"/>
          </w:rPr>
          <w:t>(二)、建设规模</w:t>
        </w:r>
        <w:r>
          <w:tab/>
        </w:r>
        <w:r>
          <w:fldChar w:fldCharType="begin"/>
        </w:r>
        <w:r>
          <w:instrText xml:space="preserve"> PAGEREF _Toc9976 \h </w:instrText>
        </w:r>
        <w:r>
          <w:fldChar w:fldCharType="separate"/>
        </w:r>
        <w:r>
          <w:t>9</w:t>
        </w:r>
        <w:r>
          <w:fldChar w:fldCharType="end"/>
        </w:r>
      </w:hyperlink>
    </w:p>
    <w:p>
      <w:pPr>
        <w:pStyle w:val="TOC1"/>
        <w:tabs>
          <w:tab w:val="right" w:leader="dot" w:pos="8306"/>
        </w:tabs>
      </w:pPr>
      <w:hyperlink w:anchor="_Toc20922" w:history="1">
        <w:r>
          <w:rPr>
            <w:rFonts w:ascii="仿宋" w:eastAsia="仿宋" w:hAnsi="仿宋" w:cs="仿宋" w:hint="eastAsia"/>
            <w:lang w:eastAsia="zh-CN"/>
          </w:rPr>
          <w:t>四、智慧汽车项目绩效评估</w:t>
        </w:r>
        <w:r>
          <w:tab/>
        </w:r>
        <w:r>
          <w:fldChar w:fldCharType="begin"/>
        </w:r>
        <w:r>
          <w:instrText xml:space="preserve"> PAGEREF _Toc20922 \h </w:instrText>
        </w:r>
        <w:r>
          <w:fldChar w:fldCharType="separate"/>
        </w:r>
        <w:r>
          <w:t>10</w:t>
        </w:r>
        <w:r>
          <w:fldChar w:fldCharType="end"/>
        </w:r>
      </w:hyperlink>
    </w:p>
    <w:p>
      <w:pPr>
        <w:pStyle w:val="TOC2"/>
        <w:tabs>
          <w:tab w:val="right" w:leader="dot" w:pos="8306"/>
        </w:tabs>
      </w:pPr>
      <w:hyperlink w:anchor="_Toc30669" w:history="1">
        <w:r>
          <w:rPr>
            <w:rFonts w:ascii="仿宋" w:eastAsia="仿宋" w:hAnsi="仿宋" w:cs="仿宋" w:hint="eastAsia"/>
            <w:lang w:eastAsia="zh-CN"/>
          </w:rPr>
          <w:t>(一)、绩效评估指标</w:t>
        </w:r>
        <w:r>
          <w:tab/>
        </w:r>
        <w:r>
          <w:fldChar w:fldCharType="begin"/>
        </w:r>
        <w:r>
          <w:instrText xml:space="preserve"> PAGEREF _Toc30669 \h </w:instrText>
        </w:r>
        <w:r>
          <w:fldChar w:fldCharType="separate"/>
        </w:r>
        <w:r>
          <w:t>10</w:t>
        </w:r>
        <w:r>
          <w:fldChar w:fldCharType="end"/>
        </w:r>
      </w:hyperlink>
    </w:p>
    <w:p>
      <w:pPr>
        <w:pStyle w:val="TOC2"/>
        <w:tabs>
          <w:tab w:val="right" w:leader="dot" w:pos="8306"/>
        </w:tabs>
      </w:pPr>
      <w:hyperlink w:anchor="_Toc30010" w:history="1">
        <w:r>
          <w:rPr>
            <w:rFonts w:ascii="仿宋" w:eastAsia="仿宋" w:hAnsi="仿宋" w:cs="仿宋" w:hint="eastAsia"/>
            <w:lang w:eastAsia="zh-CN"/>
          </w:rPr>
          <w:t>(二)、绩效评估方法</w:t>
        </w:r>
        <w:r>
          <w:tab/>
        </w:r>
        <w:r>
          <w:fldChar w:fldCharType="begin"/>
        </w:r>
        <w:r>
          <w:instrText xml:space="preserve"> PAGEREF _Toc30010 \h </w:instrText>
        </w:r>
        <w:r>
          <w:fldChar w:fldCharType="separate"/>
        </w:r>
        <w:r>
          <w:t>11</w:t>
        </w:r>
        <w:r>
          <w:fldChar w:fldCharType="end"/>
        </w:r>
      </w:hyperlink>
    </w:p>
    <w:p>
      <w:pPr>
        <w:pStyle w:val="TOC2"/>
        <w:tabs>
          <w:tab w:val="right" w:leader="dot" w:pos="8306"/>
        </w:tabs>
      </w:pPr>
      <w:hyperlink w:anchor="_Toc17908" w:history="1">
        <w:r>
          <w:rPr>
            <w:rFonts w:ascii="仿宋" w:eastAsia="仿宋" w:hAnsi="仿宋" w:cs="仿宋" w:hint="eastAsia"/>
            <w:lang w:eastAsia="zh-CN"/>
          </w:rPr>
          <w:t>(三)、绩效评估周期</w:t>
        </w:r>
        <w:r>
          <w:tab/>
        </w:r>
        <w:r>
          <w:fldChar w:fldCharType="begin"/>
        </w:r>
        <w:r>
          <w:instrText xml:space="preserve"> PAGEREF _Toc17908 \h </w:instrText>
        </w:r>
        <w:r>
          <w:fldChar w:fldCharType="separate"/>
        </w:r>
        <w:r>
          <w:t>12</w:t>
        </w:r>
        <w:r>
          <w:fldChar w:fldCharType="end"/>
        </w:r>
      </w:hyperlink>
    </w:p>
    <w:p>
      <w:pPr>
        <w:pStyle w:val="TOC1"/>
        <w:tabs>
          <w:tab w:val="right" w:leader="dot" w:pos="8306"/>
        </w:tabs>
      </w:pPr>
      <w:hyperlink w:anchor="_Toc28917" w:history="1">
        <w:r>
          <w:rPr>
            <w:rFonts w:ascii="仿宋" w:eastAsia="仿宋" w:hAnsi="仿宋" w:cs="仿宋" w:hint="eastAsia"/>
            <w:lang w:eastAsia="zh-CN"/>
          </w:rPr>
          <w:t>五、智慧汽车项目建设单位说明</w:t>
        </w:r>
        <w:r>
          <w:tab/>
        </w:r>
        <w:r>
          <w:fldChar w:fldCharType="begin"/>
        </w:r>
        <w:r>
          <w:instrText xml:space="preserve"> PAGEREF _Toc28917 \h </w:instrText>
        </w:r>
        <w:r>
          <w:fldChar w:fldCharType="separate"/>
        </w:r>
        <w:r>
          <w:t>13</w:t>
        </w:r>
        <w:r>
          <w:fldChar w:fldCharType="end"/>
        </w:r>
      </w:hyperlink>
    </w:p>
    <w:p>
      <w:pPr>
        <w:pStyle w:val="TOC2"/>
        <w:tabs>
          <w:tab w:val="right" w:leader="dot" w:pos="8306"/>
        </w:tabs>
      </w:pPr>
      <w:hyperlink w:anchor="_Toc28628" w:history="1">
        <w:r>
          <w:rPr>
            <w:rFonts w:ascii="仿宋" w:eastAsia="仿宋" w:hAnsi="仿宋" w:cs="仿宋" w:hint="eastAsia"/>
            <w:lang w:eastAsia="zh-CN"/>
          </w:rPr>
          <w:t>(一)、智慧汽车项目承办单位基本情况</w:t>
        </w:r>
        <w:r>
          <w:tab/>
        </w:r>
        <w:r>
          <w:fldChar w:fldCharType="begin"/>
        </w:r>
        <w:r>
          <w:instrText xml:space="preserve"> PAGEREF _Toc28628 \h </w:instrText>
        </w:r>
        <w:r>
          <w:fldChar w:fldCharType="separate"/>
        </w:r>
        <w:r>
          <w:t>13</w:t>
        </w:r>
        <w:r>
          <w:fldChar w:fldCharType="end"/>
        </w:r>
      </w:hyperlink>
    </w:p>
    <w:p>
      <w:pPr>
        <w:pStyle w:val="TOC2"/>
        <w:tabs>
          <w:tab w:val="right" w:leader="dot" w:pos="8306"/>
        </w:tabs>
      </w:pPr>
      <w:hyperlink w:anchor="_Toc11584" w:history="1">
        <w:r>
          <w:rPr>
            <w:rFonts w:ascii="仿宋" w:eastAsia="仿宋" w:hAnsi="仿宋" w:cs="仿宋" w:hint="eastAsia"/>
            <w:lang w:eastAsia="zh-CN"/>
          </w:rPr>
          <w:t>(二)、公司经济效益分析</w:t>
        </w:r>
        <w:r>
          <w:tab/>
        </w:r>
        <w:r>
          <w:fldChar w:fldCharType="begin"/>
        </w:r>
        <w:r>
          <w:instrText xml:space="preserve"> PAGEREF _Toc11584 \h </w:instrText>
        </w:r>
        <w:r>
          <w:fldChar w:fldCharType="separate"/>
        </w:r>
        <w:r>
          <w:t>13</w:t>
        </w:r>
        <w:r>
          <w:fldChar w:fldCharType="end"/>
        </w:r>
      </w:hyperlink>
    </w:p>
    <w:p>
      <w:pPr>
        <w:pStyle w:val="TOC1"/>
        <w:tabs>
          <w:tab w:val="right" w:leader="dot" w:pos="8306"/>
        </w:tabs>
      </w:pPr>
      <w:hyperlink w:anchor="_Toc22995" w:history="1">
        <w:r>
          <w:rPr>
            <w:rFonts w:ascii="仿宋" w:eastAsia="仿宋" w:hAnsi="仿宋" w:cs="仿宋" w:hint="eastAsia"/>
            <w:lang w:eastAsia="zh-CN"/>
          </w:rPr>
          <w:t>六、智慧汽车项目概论</w:t>
        </w:r>
        <w:r>
          <w:tab/>
        </w:r>
        <w:r>
          <w:fldChar w:fldCharType="begin"/>
        </w:r>
        <w:r>
          <w:instrText xml:space="preserve"> PAGEREF _Toc22995 \h </w:instrText>
        </w:r>
        <w:r>
          <w:fldChar w:fldCharType="separate"/>
        </w:r>
        <w:r>
          <w:t>14</w:t>
        </w:r>
        <w:r>
          <w:fldChar w:fldCharType="end"/>
        </w:r>
      </w:hyperlink>
    </w:p>
    <w:p>
      <w:pPr>
        <w:pStyle w:val="TOC2"/>
        <w:tabs>
          <w:tab w:val="right" w:leader="dot" w:pos="8306"/>
        </w:tabs>
      </w:pPr>
      <w:hyperlink w:anchor="_Toc11458" w:history="1">
        <w:r>
          <w:rPr>
            <w:rFonts w:ascii="仿宋" w:eastAsia="仿宋" w:hAnsi="仿宋" w:cs="仿宋" w:hint="eastAsia"/>
            <w:lang w:eastAsia="zh-CN"/>
          </w:rPr>
          <w:t>(一)、智慧汽车项目概况</w:t>
        </w:r>
        <w:r>
          <w:tab/>
        </w:r>
        <w:r>
          <w:fldChar w:fldCharType="begin"/>
        </w:r>
        <w:r>
          <w:instrText xml:space="preserve"> PAGEREF _Toc11458 \h </w:instrText>
        </w:r>
        <w:r>
          <w:fldChar w:fldCharType="separate"/>
        </w:r>
        <w:r>
          <w:t>14</w:t>
        </w:r>
        <w:r>
          <w:fldChar w:fldCharType="end"/>
        </w:r>
      </w:hyperlink>
    </w:p>
    <w:p>
      <w:pPr>
        <w:pStyle w:val="TOC2"/>
        <w:tabs>
          <w:tab w:val="right" w:leader="dot" w:pos="8306"/>
        </w:tabs>
      </w:pPr>
      <w:hyperlink w:anchor="_Toc21614" w:history="1">
        <w:r>
          <w:rPr>
            <w:rFonts w:ascii="仿宋" w:eastAsia="仿宋" w:hAnsi="仿宋" w:cs="仿宋" w:hint="eastAsia"/>
            <w:lang w:eastAsia="zh-CN"/>
          </w:rPr>
          <w:t>(二)、智慧汽车项目目标</w:t>
        </w:r>
        <w:r>
          <w:tab/>
        </w:r>
        <w:r>
          <w:fldChar w:fldCharType="begin"/>
        </w:r>
        <w:r>
          <w:instrText xml:space="preserve"> PAGEREF _Toc21614 \h </w:instrText>
        </w:r>
        <w:r>
          <w:fldChar w:fldCharType="separate"/>
        </w:r>
        <w:r>
          <w:t>17</w:t>
        </w:r>
        <w:r>
          <w:fldChar w:fldCharType="end"/>
        </w:r>
      </w:hyperlink>
    </w:p>
    <w:p>
      <w:pPr>
        <w:pStyle w:val="TOC2"/>
        <w:tabs>
          <w:tab w:val="right" w:leader="dot" w:pos="8306"/>
        </w:tabs>
      </w:pPr>
      <w:hyperlink w:anchor="_Toc15538" w:history="1">
        <w:r>
          <w:rPr>
            <w:rFonts w:ascii="仿宋" w:eastAsia="仿宋" w:hAnsi="仿宋" w:cs="仿宋" w:hint="eastAsia"/>
            <w:lang w:eastAsia="zh-CN"/>
          </w:rPr>
          <w:t>(三)、智慧汽车项目提出的理由</w:t>
        </w:r>
        <w:r>
          <w:tab/>
        </w:r>
        <w:r>
          <w:fldChar w:fldCharType="begin"/>
        </w:r>
        <w:r>
          <w:instrText xml:space="preserve"> PAGEREF _Toc15538 \h </w:instrText>
        </w:r>
        <w:r>
          <w:fldChar w:fldCharType="separate"/>
        </w:r>
        <w:r>
          <w:t>17</w:t>
        </w:r>
        <w:r>
          <w:fldChar w:fldCharType="end"/>
        </w:r>
      </w:hyperlink>
    </w:p>
    <w:p>
      <w:pPr>
        <w:pStyle w:val="TOC2"/>
        <w:tabs>
          <w:tab w:val="right" w:leader="dot" w:pos="8306"/>
        </w:tabs>
      </w:pPr>
      <w:hyperlink w:anchor="_Toc25600" w:history="1">
        <w:r>
          <w:rPr>
            <w:rFonts w:ascii="仿宋" w:eastAsia="仿宋" w:hAnsi="仿宋" w:cs="仿宋" w:hint="eastAsia"/>
            <w:lang w:eastAsia="zh-CN"/>
          </w:rPr>
          <w:t>(四)、智慧汽车项目意义</w:t>
        </w:r>
        <w:r>
          <w:tab/>
        </w:r>
        <w:r>
          <w:fldChar w:fldCharType="begin"/>
        </w:r>
        <w:r>
          <w:instrText xml:space="preserve"> PAGEREF _Toc25600 \h </w:instrText>
        </w:r>
        <w:r>
          <w:fldChar w:fldCharType="separate"/>
        </w:r>
        <w:r>
          <w:t>19</w:t>
        </w:r>
        <w:r>
          <w:fldChar w:fldCharType="end"/>
        </w:r>
      </w:hyperlink>
    </w:p>
    <w:p>
      <w:pPr>
        <w:pStyle w:val="TOC2"/>
        <w:tabs>
          <w:tab w:val="right" w:leader="dot" w:pos="8306"/>
        </w:tabs>
      </w:pPr>
      <w:hyperlink w:anchor="_Toc5109" w:history="1">
        <w:r>
          <w:rPr>
            <w:rFonts w:ascii="仿宋" w:eastAsia="仿宋" w:hAnsi="仿宋" w:cs="仿宋" w:hint="eastAsia"/>
            <w:lang w:eastAsia="zh-CN"/>
          </w:rPr>
          <w:t>(五)、智慧汽车项目背景</w:t>
        </w:r>
        <w:r>
          <w:tab/>
        </w:r>
        <w:r>
          <w:fldChar w:fldCharType="begin"/>
        </w:r>
        <w:r>
          <w:instrText xml:space="preserve"> PAGEREF _Toc5109 \h </w:instrText>
        </w:r>
        <w:r>
          <w:fldChar w:fldCharType="separate"/>
        </w:r>
        <w:r>
          <w:t>20</w:t>
        </w:r>
        <w:r>
          <w:fldChar w:fldCharType="end"/>
        </w:r>
      </w:hyperlink>
    </w:p>
    <w:p>
      <w:pPr>
        <w:pStyle w:val="TOC1"/>
        <w:tabs>
          <w:tab w:val="right" w:leader="dot" w:pos="8306"/>
        </w:tabs>
      </w:pPr>
      <w:hyperlink w:anchor="_Toc32752" w:history="1">
        <w:r>
          <w:rPr>
            <w:rFonts w:ascii="仿宋" w:eastAsia="仿宋" w:hAnsi="仿宋" w:cs="仿宋" w:hint="eastAsia"/>
            <w:lang w:eastAsia="zh-CN"/>
          </w:rPr>
          <w:t>七、智慧汽车项目人力资源管理</w:t>
        </w:r>
        <w:r>
          <w:tab/>
        </w:r>
        <w:r>
          <w:fldChar w:fldCharType="begin"/>
        </w:r>
        <w:r>
          <w:instrText xml:space="preserve"> PAGEREF _Toc32752 \h </w:instrText>
        </w:r>
        <w:r>
          <w:fldChar w:fldCharType="separate"/>
        </w:r>
        <w:r>
          <w:t>21</w:t>
        </w:r>
        <w:r>
          <w:fldChar w:fldCharType="end"/>
        </w:r>
      </w:hyperlink>
    </w:p>
    <w:p>
      <w:pPr>
        <w:pStyle w:val="TOC2"/>
        <w:tabs>
          <w:tab w:val="right" w:leader="dot" w:pos="8306"/>
        </w:tabs>
      </w:pPr>
      <w:hyperlink w:anchor="_Toc16416" w:history="1">
        <w:r>
          <w:rPr>
            <w:rFonts w:ascii="仿宋" w:eastAsia="仿宋" w:hAnsi="仿宋" w:cs="仿宋" w:hint="eastAsia"/>
            <w:lang w:eastAsia="zh-CN"/>
          </w:rPr>
          <w:t>(一)、建立健全的预算管理制度</w:t>
        </w:r>
        <w:r>
          <w:tab/>
        </w:r>
        <w:r>
          <w:fldChar w:fldCharType="begin"/>
        </w:r>
        <w:r>
          <w:instrText xml:space="preserve"> PAGEREF _Toc16416 \h </w:instrText>
        </w:r>
        <w:r>
          <w:fldChar w:fldCharType="separate"/>
        </w:r>
        <w:r>
          <w:t>21</w:t>
        </w:r>
        <w:r>
          <w:fldChar w:fldCharType="end"/>
        </w:r>
      </w:hyperlink>
    </w:p>
    <w:p>
      <w:pPr>
        <w:pStyle w:val="TOC2"/>
        <w:tabs>
          <w:tab w:val="right" w:leader="dot" w:pos="8306"/>
        </w:tabs>
      </w:pPr>
      <w:hyperlink w:anchor="_Toc19484" w:history="1">
        <w:r>
          <w:rPr>
            <w:rFonts w:ascii="仿宋" w:eastAsia="仿宋" w:hAnsi="仿宋" w:cs="仿宋" w:hint="eastAsia"/>
            <w:lang w:eastAsia="zh-CN"/>
          </w:rPr>
          <w:t>(二)、加强资金流动监控</w:t>
        </w:r>
        <w:r>
          <w:tab/>
        </w:r>
        <w:r>
          <w:fldChar w:fldCharType="begin"/>
        </w:r>
        <w:r>
          <w:instrText xml:space="preserve"> PAGEREF _Toc19484 \h </w:instrText>
        </w:r>
        <w:r>
          <w:fldChar w:fldCharType="separate"/>
        </w:r>
        <w:r>
          <w:t>23</w:t>
        </w:r>
        <w:r>
          <w:fldChar w:fldCharType="end"/>
        </w:r>
      </w:hyperlink>
    </w:p>
    <w:p>
      <w:pPr>
        <w:pStyle w:val="TOC2"/>
        <w:tabs>
          <w:tab w:val="right" w:leader="dot" w:pos="8306"/>
        </w:tabs>
      </w:pPr>
      <w:hyperlink w:anchor="_Toc30644" w:history="1">
        <w:r>
          <w:rPr>
            <w:rFonts w:ascii="仿宋" w:eastAsia="仿宋" w:hAnsi="仿宋" w:cs="仿宋" w:hint="eastAsia"/>
            <w:lang w:eastAsia="zh-CN"/>
          </w:rPr>
          <w:t>(三)、制定完善的风险控制机制</w:t>
        </w:r>
        <w:r>
          <w:tab/>
        </w:r>
        <w:r>
          <w:fldChar w:fldCharType="begin"/>
        </w:r>
        <w:r>
          <w:instrText xml:space="preserve"> PAGEREF _Toc30644 \h </w:instrText>
        </w:r>
        <w:r>
          <w:fldChar w:fldCharType="separate"/>
        </w:r>
        <w:r>
          <w:t>24</w:t>
        </w:r>
        <w:r>
          <w:fldChar w:fldCharType="end"/>
        </w:r>
      </w:hyperlink>
    </w:p>
    <w:p>
      <w:pPr>
        <w:pStyle w:val="TOC2"/>
        <w:tabs>
          <w:tab w:val="right" w:leader="dot" w:pos="8306"/>
        </w:tabs>
      </w:pPr>
      <w:hyperlink w:anchor="_Toc9908" w:history="1">
        <w:r>
          <w:rPr>
            <w:rFonts w:ascii="仿宋" w:eastAsia="仿宋" w:hAnsi="仿宋" w:cs="仿宋" w:hint="eastAsia"/>
            <w:lang w:eastAsia="zh-CN"/>
          </w:rPr>
          <w:t>(四)、优化成本管理</w:t>
        </w:r>
        <w:r>
          <w:tab/>
        </w:r>
        <w:r>
          <w:fldChar w:fldCharType="begin"/>
        </w:r>
        <w:r>
          <w:instrText xml:space="preserve"> PAGEREF _Toc9908 \h </w:instrText>
        </w:r>
        <w:r>
          <w:fldChar w:fldCharType="separate"/>
        </w:r>
        <w:r>
          <w:t>25</w:t>
        </w:r>
        <w:r>
          <w:fldChar w:fldCharType="end"/>
        </w:r>
      </w:hyperlink>
    </w:p>
    <w:p>
      <w:pPr>
        <w:pStyle w:val="TOC1"/>
        <w:tabs>
          <w:tab w:val="right" w:leader="dot" w:pos="8306"/>
        </w:tabs>
      </w:pPr>
      <w:hyperlink w:anchor="_Toc25357" w:history="1">
        <w:r>
          <w:rPr>
            <w:rFonts w:ascii="仿宋" w:eastAsia="仿宋" w:hAnsi="仿宋" w:cs="仿宋" w:hint="eastAsia"/>
            <w:lang w:eastAsia="zh-CN"/>
          </w:rPr>
          <w:t>八、智慧汽车项目创新与研发</w:t>
        </w:r>
        <w:r>
          <w:tab/>
        </w:r>
        <w:r>
          <w:fldChar w:fldCharType="begin"/>
        </w:r>
        <w:r>
          <w:instrText xml:space="preserve"> PAGEREF _Toc25357 \h </w:instrText>
        </w:r>
        <w:r>
          <w:fldChar w:fldCharType="separate"/>
        </w:r>
        <w:r>
          <w:t>26</w:t>
        </w:r>
        <w:r>
          <w:fldChar w:fldCharType="end"/>
        </w:r>
      </w:hyperlink>
    </w:p>
    <w:p>
      <w:pPr>
        <w:pStyle w:val="TOC2"/>
        <w:tabs>
          <w:tab w:val="right" w:leader="dot" w:pos="8306"/>
        </w:tabs>
      </w:pPr>
      <w:hyperlink w:anchor="_Toc30184" w:history="1">
        <w:r>
          <w:rPr>
            <w:rFonts w:ascii="仿宋" w:eastAsia="仿宋" w:hAnsi="仿宋" w:cs="仿宋" w:hint="eastAsia"/>
            <w:lang w:eastAsia="zh-CN"/>
          </w:rPr>
          <w:t>(一)、创新策略与方向</w:t>
        </w:r>
        <w:r>
          <w:tab/>
        </w:r>
        <w:r>
          <w:fldChar w:fldCharType="begin"/>
        </w:r>
        <w:r>
          <w:instrText xml:space="preserve"> PAGEREF _Toc30184 \h </w:instrText>
        </w:r>
        <w:r>
          <w:fldChar w:fldCharType="separate"/>
        </w:r>
        <w:r>
          <w:t>26</w:t>
        </w:r>
        <w:r>
          <w:fldChar w:fldCharType="end"/>
        </w:r>
      </w:hyperlink>
    </w:p>
    <w:p>
      <w:pPr>
        <w:pStyle w:val="TOC2"/>
        <w:tabs>
          <w:tab w:val="right" w:leader="dot" w:pos="8306"/>
        </w:tabs>
      </w:pPr>
      <w:hyperlink w:anchor="_Toc14801" w:history="1">
        <w:r>
          <w:rPr>
            <w:rFonts w:ascii="仿宋" w:eastAsia="仿宋" w:hAnsi="仿宋" w:cs="仿宋" w:hint="eastAsia"/>
            <w:lang w:eastAsia="zh-CN"/>
          </w:rPr>
          <w:t>(二)、研发规划与投入</w:t>
        </w:r>
        <w:r>
          <w:tab/>
        </w:r>
        <w:r>
          <w:fldChar w:fldCharType="begin"/>
        </w:r>
        <w:r>
          <w:instrText xml:space="preserve"> PAGEREF _Toc14801 \h </w:instrText>
        </w:r>
        <w:r>
          <w:fldChar w:fldCharType="separate"/>
        </w:r>
        <w:r>
          <w:t>28</w:t>
        </w:r>
        <w:r>
          <w:fldChar w:fldCharType="end"/>
        </w:r>
      </w:hyperlink>
    </w:p>
    <w:p>
      <w:pPr>
        <w:pStyle w:val="TOC1"/>
        <w:tabs>
          <w:tab w:val="right" w:leader="dot" w:pos="8306"/>
        </w:tabs>
      </w:pPr>
      <w:hyperlink w:anchor="_Toc15385" w:history="1">
        <w:r>
          <w:rPr>
            <w:rFonts w:ascii="仿宋" w:eastAsia="仿宋" w:hAnsi="仿宋" w:cs="仿宋" w:hint="eastAsia"/>
            <w:lang w:eastAsia="zh-CN"/>
          </w:rPr>
          <w:t>九、智慧汽车项目财务管理</w:t>
        </w:r>
        <w:r>
          <w:tab/>
        </w:r>
        <w:r>
          <w:fldChar w:fldCharType="begin"/>
        </w:r>
        <w:r>
          <w:instrText xml:space="preserve"> PAGEREF _Toc15385 \h </w:instrText>
        </w:r>
        <w:r>
          <w:fldChar w:fldCharType="separate"/>
        </w:r>
        <w:r>
          <w:t>29</w:t>
        </w:r>
        <w:r>
          <w:fldChar w:fldCharType="end"/>
        </w:r>
      </w:hyperlink>
    </w:p>
    <w:p>
      <w:pPr>
        <w:pStyle w:val="TOC2"/>
        <w:tabs>
          <w:tab w:val="right" w:leader="dot" w:pos="8306"/>
        </w:tabs>
      </w:pPr>
      <w:hyperlink w:anchor="_Toc16618" w:history="1">
        <w:r>
          <w:rPr>
            <w:rFonts w:ascii="仿宋" w:eastAsia="仿宋" w:hAnsi="仿宋" w:cs="仿宋" w:hint="eastAsia"/>
            <w:lang w:eastAsia="zh-CN"/>
          </w:rPr>
          <w:t>(一)、资金需求大</w:t>
        </w:r>
        <w:r>
          <w:tab/>
        </w:r>
        <w:r>
          <w:fldChar w:fldCharType="begin"/>
        </w:r>
        <w:r>
          <w:instrText xml:space="preserve"> PAGEREF _Toc16618 \h </w:instrText>
        </w:r>
        <w:r>
          <w:fldChar w:fldCharType="separate"/>
        </w:r>
        <w:r>
          <w:t>29</w:t>
        </w:r>
        <w:r>
          <w:fldChar w:fldCharType="end"/>
        </w:r>
      </w:hyperlink>
    </w:p>
    <w:p>
      <w:pPr>
        <w:pStyle w:val="TOC2"/>
        <w:tabs>
          <w:tab w:val="right" w:leader="dot" w:pos="8306"/>
        </w:tabs>
      </w:pPr>
      <w:hyperlink w:anchor="_Toc28262" w:history="1">
        <w:r>
          <w:rPr>
            <w:rFonts w:ascii="仿宋" w:eastAsia="仿宋" w:hAnsi="仿宋" w:cs="仿宋" w:hint="eastAsia"/>
            <w:lang w:eastAsia="zh-CN"/>
          </w:rPr>
          <w:t>(二)、研发周期长</w:t>
        </w:r>
        <w:r>
          <w:tab/>
        </w:r>
        <w:r>
          <w:fldChar w:fldCharType="begin"/>
        </w:r>
        <w:r>
          <w:instrText xml:space="preserve"> PAGEREF _Toc28262 \h </w:instrText>
        </w:r>
        <w:r>
          <w:fldChar w:fldCharType="separate"/>
        </w:r>
        <w:r>
          <w:t>30</w:t>
        </w:r>
        <w:r>
          <w:fldChar w:fldCharType="end"/>
        </w:r>
      </w:hyperlink>
    </w:p>
    <w:p>
      <w:pPr>
        <w:pStyle w:val="TOC2"/>
        <w:tabs>
          <w:tab w:val="right" w:leader="dot" w:pos="8306"/>
        </w:tabs>
      </w:pPr>
      <w:hyperlink w:anchor="_Toc21847" w:history="1">
        <w:r>
          <w:rPr>
            <w:rFonts w:ascii="仿宋" w:eastAsia="仿宋" w:hAnsi="仿宋" w:cs="仿宋" w:hint="eastAsia"/>
            <w:lang w:eastAsia="zh-CN"/>
          </w:rPr>
          <w:t>(三)、市场风险大</w:t>
        </w:r>
        <w:r>
          <w:tab/>
        </w:r>
        <w:r>
          <w:fldChar w:fldCharType="begin"/>
        </w:r>
        <w:r>
          <w:instrText xml:space="preserve"> PAGEREF _Toc21847 \h </w:instrText>
        </w:r>
        <w:r>
          <w:fldChar w:fldCharType="separate"/>
        </w:r>
        <w:r>
          <w:t>32</w:t>
        </w:r>
        <w:r>
          <w:fldChar w:fldCharType="end"/>
        </w:r>
      </w:hyperlink>
    </w:p>
    <w:p>
      <w:pPr>
        <w:pStyle w:val="TOC2"/>
        <w:tabs>
          <w:tab w:val="right" w:leader="dot" w:pos="8306"/>
        </w:tabs>
      </w:pPr>
      <w:hyperlink w:anchor="_Toc10444" w:history="1">
        <w:r>
          <w:rPr>
            <w:rFonts w:ascii="仿宋" w:eastAsia="仿宋" w:hAnsi="仿宋" w:cs="仿宋" w:hint="eastAsia"/>
            <w:lang w:eastAsia="zh-CN"/>
          </w:rPr>
          <w:t>(四)、利润率高</w:t>
        </w:r>
        <w:r>
          <w:tab/>
        </w:r>
        <w:r>
          <w:fldChar w:fldCharType="begin"/>
        </w:r>
        <w:r>
          <w:instrText xml:space="preserve"> PAGEREF _Toc10444 \h </w:instrText>
        </w:r>
        <w:r>
          <w:fldChar w:fldCharType="separate"/>
        </w:r>
        <w:r>
          <w:t>34</w:t>
        </w:r>
        <w:r>
          <w:fldChar w:fldCharType="end"/>
        </w:r>
      </w:hyperlink>
    </w:p>
    <w:p>
      <w:pPr>
        <w:pStyle w:val="TOC1"/>
        <w:tabs>
          <w:tab w:val="right" w:leader="dot" w:pos="8306"/>
        </w:tabs>
      </w:pPr>
      <w:hyperlink w:anchor="_Toc21062" w:history="1">
        <w:r>
          <w:rPr>
            <w:rFonts w:ascii="仿宋" w:eastAsia="仿宋" w:hAnsi="仿宋" w:cs="仿宋" w:hint="eastAsia"/>
            <w:lang w:eastAsia="zh-CN"/>
          </w:rPr>
          <w:t>十、智慧汽车项目技术管理</w:t>
        </w:r>
        <w:r>
          <w:tab/>
        </w:r>
        <w:r>
          <w:fldChar w:fldCharType="begin"/>
        </w:r>
        <w:r>
          <w:instrText xml:space="preserve"> PAGEREF _Toc21062 \h </w:instrText>
        </w:r>
        <w:r>
          <w:fldChar w:fldCharType="separate"/>
        </w:r>
        <w:r>
          <w:t>36</w:t>
        </w:r>
        <w:r>
          <w:fldChar w:fldCharType="end"/>
        </w:r>
      </w:hyperlink>
    </w:p>
    <w:p>
      <w:pPr>
        <w:pStyle w:val="TOC2"/>
        <w:tabs>
          <w:tab w:val="right" w:leader="dot" w:pos="8306"/>
        </w:tabs>
      </w:pPr>
      <w:hyperlink w:anchor="_Toc29755" w:history="1">
        <w:r>
          <w:rPr>
            <w:rFonts w:ascii="仿宋" w:eastAsia="仿宋" w:hAnsi="仿宋" w:cs="仿宋" w:hint="eastAsia"/>
            <w:lang w:eastAsia="zh-CN"/>
          </w:rPr>
          <w:t>(一)、技术方案选用方向</w:t>
        </w:r>
        <w:r>
          <w:tab/>
        </w:r>
        <w:r>
          <w:fldChar w:fldCharType="begin"/>
        </w:r>
        <w:r>
          <w:instrText xml:space="preserve"> PAGEREF _Toc29755 \h </w:instrText>
        </w:r>
        <w:r>
          <w:fldChar w:fldCharType="separate"/>
        </w:r>
        <w:r>
          <w:t>36</w:t>
        </w:r>
        <w:r>
          <w:fldChar w:fldCharType="end"/>
        </w:r>
      </w:hyperlink>
    </w:p>
    <w:p>
      <w:pPr>
        <w:pStyle w:val="TOC2"/>
        <w:tabs>
          <w:tab w:val="right" w:leader="dot" w:pos="8306"/>
        </w:tabs>
      </w:pPr>
      <w:hyperlink w:anchor="_Toc21858" w:history="1">
        <w:r>
          <w:rPr>
            <w:rFonts w:ascii="仿宋" w:eastAsia="仿宋" w:hAnsi="仿宋" w:cs="仿宋" w:hint="eastAsia"/>
            <w:lang w:eastAsia="zh-CN"/>
          </w:rPr>
          <w:t>(二)、工艺技术方案选用原则</w:t>
        </w:r>
        <w:r>
          <w:tab/>
        </w:r>
        <w:r>
          <w:fldChar w:fldCharType="begin"/>
        </w:r>
        <w:r>
          <w:instrText xml:space="preserve"> PAGEREF _Toc21858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94" w:history="1">
        <w:r>
          <w:rPr>
            <w:rFonts w:ascii="仿宋" w:eastAsia="仿宋" w:hAnsi="仿宋" w:cs="仿宋" w:hint="eastAsia"/>
            <w:lang w:eastAsia="zh-CN"/>
          </w:rPr>
          <w:t>(三)、工艺技术方案要求</w:t>
        </w:r>
        <w:r>
          <w:tab/>
        </w:r>
        <w:r>
          <w:fldChar w:fldCharType="begin"/>
        </w:r>
        <w:r>
          <w:instrText xml:space="preserve"> PAGEREF _Toc13894 \h </w:instrText>
        </w:r>
        <w:r>
          <w:fldChar w:fldCharType="separate"/>
        </w:r>
        <w:r>
          <w:t>40</w:t>
        </w:r>
        <w:r>
          <w:fldChar w:fldCharType="end"/>
        </w:r>
      </w:hyperlink>
    </w:p>
    <w:p>
      <w:pPr>
        <w:pStyle w:val="TOC1"/>
        <w:tabs>
          <w:tab w:val="right" w:leader="dot" w:pos="8306"/>
        </w:tabs>
      </w:pPr>
      <w:hyperlink w:anchor="_Toc14911" w:history="1">
        <w:r>
          <w:rPr>
            <w:rFonts w:ascii="仿宋" w:eastAsia="仿宋" w:hAnsi="仿宋" w:cs="仿宋" w:hint="eastAsia"/>
            <w:lang w:eastAsia="zh-CN"/>
          </w:rPr>
          <w:t>十一、智慧汽车项目投资规划</w:t>
        </w:r>
        <w:r>
          <w:tab/>
        </w:r>
        <w:r>
          <w:fldChar w:fldCharType="begin"/>
        </w:r>
        <w:r>
          <w:instrText xml:space="preserve"> PAGEREF _Toc14911 \h </w:instrText>
        </w:r>
        <w:r>
          <w:fldChar w:fldCharType="separate"/>
        </w:r>
        <w:r>
          <w:t>42</w:t>
        </w:r>
        <w:r>
          <w:fldChar w:fldCharType="end"/>
        </w:r>
      </w:hyperlink>
    </w:p>
    <w:p>
      <w:pPr>
        <w:pStyle w:val="TOC2"/>
        <w:tabs>
          <w:tab w:val="right" w:leader="dot" w:pos="8306"/>
        </w:tabs>
      </w:pPr>
      <w:hyperlink w:anchor="_Toc24408" w:history="1">
        <w:r>
          <w:rPr>
            <w:rFonts w:ascii="仿宋" w:eastAsia="仿宋" w:hAnsi="仿宋" w:cs="仿宋" w:hint="eastAsia"/>
            <w:lang w:eastAsia="zh-CN"/>
          </w:rPr>
          <w:t>(一)、智慧汽车项目总投资估算</w:t>
        </w:r>
        <w:r>
          <w:tab/>
        </w:r>
        <w:r>
          <w:fldChar w:fldCharType="begin"/>
        </w:r>
        <w:r>
          <w:instrText xml:space="preserve"> PAGEREF _Toc24408 \h </w:instrText>
        </w:r>
        <w:r>
          <w:fldChar w:fldCharType="separate"/>
        </w:r>
        <w:r>
          <w:t>42</w:t>
        </w:r>
        <w:r>
          <w:fldChar w:fldCharType="end"/>
        </w:r>
      </w:hyperlink>
    </w:p>
    <w:p>
      <w:pPr>
        <w:pStyle w:val="TOC2"/>
        <w:tabs>
          <w:tab w:val="right" w:leader="dot" w:pos="8306"/>
        </w:tabs>
      </w:pPr>
      <w:hyperlink w:anchor="_Toc11828" w:history="1">
        <w:r>
          <w:rPr>
            <w:rFonts w:ascii="仿宋" w:eastAsia="仿宋" w:hAnsi="仿宋" w:cs="仿宋" w:hint="eastAsia"/>
            <w:lang w:eastAsia="zh-CN"/>
          </w:rPr>
          <w:t>(二)、资金筹措</w:t>
        </w:r>
        <w:r>
          <w:tab/>
        </w:r>
        <w:r>
          <w:fldChar w:fldCharType="begin"/>
        </w:r>
        <w:r>
          <w:instrText xml:space="preserve"> PAGEREF _Toc11828 \h </w:instrText>
        </w:r>
        <w:r>
          <w:fldChar w:fldCharType="separate"/>
        </w:r>
        <w:r>
          <w:t>44</w:t>
        </w:r>
        <w:r>
          <w:fldChar w:fldCharType="end"/>
        </w:r>
      </w:hyperlink>
    </w:p>
    <w:p>
      <w:pPr>
        <w:pStyle w:val="TOC1"/>
        <w:tabs>
          <w:tab w:val="right" w:leader="dot" w:pos="8306"/>
        </w:tabs>
      </w:pPr>
      <w:hyperlink w:anchor="_Toc21398" w:history="1">
        <w:r>
          <w:rPr>
            <w:rFonts w:ascii="仿宋" w:eastAsia="仿宋" w:hAnsi="仿宋" w:cs="仿宋" w:hint="eastAsia"/>
            <w:lang w:eastAsia="zh-CN"/>
          </w:rPr>
          <w:t>十二、智慧汽车项目风险管理</w:t>
        </w:r>
        <w:r>
          <w:tab/>
        </w:r>
        <w:r>
          <w:fldChar w:fldCharType="begin"/>
        </w:r>
        <w:r>
          <w:instrText xml:space="preserve"> PAGEREF _Toc21398 \h </w:instrText>
        </w:r>
        <w:r>
          <w:fldChar w:fldCharType="separate"/>
        </w:r>
        <w:r>
          <w:t>44</w:t>
        </w:r>
        <w:r>
          <w:fldChar w:fldCharType="end"/>
        </w:r>
      </w:hyperlink>
    </w:p>
    <w:p>
      <w:pPr>
        <w:pStyle w:val="TOC2"/>
        <w:tabs>
          <w:tab w:val="right" w:leader="dot" w:pos="8306"/>
        </w:tabs>
      </w:pPr>
      <w:hyperlink w:anchor="_Toc2108" w:history="1">
        <w:r>
          <w:rPr>
            <w:rFonts w:ascii="仿宋" w:eastAsia="仿宋" w:hAnsi="仿宋" w:cs="仿宋" w:hint="eastAsia"/>
            <w:lang w:eastAsia="zh-CN"/>
          </w:rPr>
          <w:t>(一)、风险识别与评估</w:t>
        </w:r>
        <w:r>
          <w:tab/>
        </w:r>
        <w:r>
          <w:fldChar w:fldCharType="begin"/>
        </w:r>
        <w:r>
          <w:instrText xml:space="preserve"> PAGEREF _Toc2108 \h </w:instrText>
        </w:r>
        <w:r>
          <w:fldChar w:fldCharType="separate"/>
        </w:r>
        <w:r>
          <w:t>44</w:t>
        </w:r>
        <w:r>
          <w:fldChar w:fldCharType="end"/>
        </w:r>
      </w:hyperlink>
    </w:p>
    <w:p>
      <w:pPr>
        <w:pStyle w:val="TOC2"/>
        <w:tabs>
          <w:tab w:val="right" w:leader="dot" w:pos="8306"/>
        </w:tabs>
      </w:pPr>
      <w:hyperlink w:anchor="_Toc11225" w:history="1">
        <w:r>
          <w:rPr>
            <w:rFonts w:ascii="仿宋" w:eastAsia="仿宋" w:hAnsi="仿宋" w:cs="仿宋" w:hint="eastAsia"/>
            <w:lang w:eastAsia="zh-CN"/>
          </w:rPr>
          <w:t>(二)、风险应对策略</w:t>
        </w:r>
        <w:r>
          <w:tab/>
        </w:r>
        <w:r>
          <w:fldChar w:fldCharType="begin"/>
        </w:r>
        <w:r>
          <w:instrText xml:space="preserve"> PAGEREF _Toc11225 \h </w:instrText>
        </w:r>
        <w:r>
          <w:fldChar w:fldCharType="separate"/>
        </w:r>
        <w:r>
          <w:t>45</w:t>
        </w:r>
        <w:r>
          <w:fldChar w:fldCharType="end"/>
        </w:r>
      </w:hyperlink>
    </w:p>
    <w:p>
      <w:pPr>
        <w:pStyle w:val="TOC2"/>
        <w:tabs>
          <w:tab w:val="right" w:leader="dot" w:pos="8306"/>
        </w:tabs>
      </w:pPr>
      <w:hyperlink w:anchor="_Toc11398" w:history="1">
        <w:r>
          <w:rPr>
            <w:rFonts w:ascii="仿宋" w:eastAsia="仿宋" w:hAnsi="仿宋" w:cs="仿宋" w:hint="eastAsia"/>
            <w:lang w:eastAsia="zh-CN"/>
          </w:rPr>
          <w:t>(三)、风险监控与控制</w:t>
        </w:r>
        <w:r>
          <w:tab/>
        </w:r>
        <w:r>
          <w:fldChar w:fldCharType="begin"/>
        </w:r>
        <w:r>
          <w:instrText xml:space="preserve"> PAGEREF _Toc11398 \h </w:instrText>
        </w:r>
        <w:r>
          <w:fldChar w:fldCharType="separate"/>
        </w:r>
        <w:r>
          <w:t>47</w:t>
        </w:r>
        <w:r>
          <w:fldChar w:fldCharType="end"/>
        </w:r>
      </w:hyperlink>
    </w:p>
    <w:p>
      <w:pPr>
        <w:pStyle w:val="TOC1"/>
        <w:tabs>
          <w:tab w:val="right" w:leader="dot" w:pos="8306"/>
        </w:tabs>
      </w:pPr>
      <w:hyperlink w:anchor="_Toc5985" w:history="1">
        <w:r>
          <w:rPr>
            <w:rFonts w:ascii="仿宋" w:eastAsia="仿宋" w:hAnsi="仿宋" w:cs="仿宋" w:hint="eastAsia"/>
            <w:lang w:eastAsia="zh-CN"/>
          </w:rPr>
          <w:t>十三、智慧汽车项目工程方案分析</w:t>
        </w:r>
        <w:r>
          <w:tab/>
        </w:r>
        <w:r>
          <w:fldChar w:fldCharType="begin"/>
        </w:r>
        <w:r>
          <w:instrText xml:space="preserve"> PAGEREF _Toc5985 \h </w:instrText>
        </w:r>
        <w:r>
          <w:fldChar w:fldCharType="separate"/>
        </w:r>
        <w:r>
          <w:t>48</w:t>
        </w:r>
        <w:r>
          <w:fldChar w:fldCharType="end"/>
        </w:r>
      </w:hyperlink>
    </w:p>
    <w:p>
      <w:pPr>
        <w:pStyle w:val="TOC2"/>
        <w:tabs>
          <w:tab w:val="right" w:leader="dot" w:pos="8306"/>
        </w:tabs>
      </w:pPr>
      <w:hyperlink w:anchor="_Toc16862" w:history="1">
        <w:r>
          <w:rPr>
            <w:rFonts w:ascii="仿宋" w:eastAsia="仿宋" w:hAnsi="仿宋" w:cs="仿宋" w:hint="eastAsia"/>
            <w:lang w:eastAsia="zh-CN"/>
          </w:rPr>
          <w:t>(一)、建筑工程设计原则</w:t>
        </w:r>
        <w:r>
          <w:tab/>
        </w:r>
        <w:r>
          <w:fldChar w:fldCharType="begin"/>
        </w:r>
        <w:r>
          <w:instrText xml:space="preserve"> PAGEREF _Toc16862 \h </w:instrText>
        </w:r>
        <w:r>
          <w:fldChar w:fldCharType="separate"/>
        </w:r>
        <w:r>
          <w:t>48</w:t>
        </w:r>
        <w:r>
          <w:fldChar w:fldCharType="end"/>
        </w:r>
      </w:hyperlink>
    </w:p>
    <w:p>
      <w:pPr>
        <w:pStyle w:val="TOC2"/>
        <w:tabs>
          <w:tab w:val="right" w:leader="dot" w:pos="8306"/>
        </w:tabs>
      </w:pPr>
      <w:hyperlink w:anchor="_Toc11309" w:history="1">
        <w:r>
          <w:rPr>
            <w:rFonts w:ascii="仿宋" w:eastAsia="仿宋" w:hAnsi="仿宋" w:cs="仿宋" w:hint="eastAsia"/>
            <w:lang w:eastAsia="zh-CN"/>
          </w:rPr>
          <w:t>(二)、土建工程建设指标</w:t>
        </w:r>
        <w:r>
          <w:tab/>
        </w:r>
        <w:r>
          <w:fldChar w:fldCharType="begin"/>
        </w:r>
        <w:r>
          <w:instrText xml:space="preserve"> PAGEREF _Toc11309 \h </w:instrText>
        </w:r>
        <w:r>
          <w:fldChar w:fldCharType="separate"/>
        </w:r>
        <w:r>
          <w:t>51</w:t>
        </w:r>
        <w:r>
          <w:fldChar w:fldCharType="end"/>
        </w:r>
      </w:hyperlink>
    </w:p>
    <w:p>
      <w:pPr>
        <w:pStyle w:val="TOC1"/>
        <w:tabs>
          <w:tab w:val="right" w:leader="dot" w:pos="8306"/>
        </w:tabs>
      </w:pPr>
      <w:hyperlink w:anchor="_Toc28444" w:history="1">
        <w:r>
          <w:rPr>
            <w:rFonts w:ascii="仿宋" w:eastAsia="仿宋" w:hAnsi="仿宋" w:cs="仿宋" w:hint="eastAsia"/>
            <w:lang w:eastAsia="zh-CN"/>
          </w:rPr>
          <w:t>十四、智慧汽车项目实施保障措施</w:t>
        </w:r>
        <w:r>
          <w:tab/>
        </w:r>
        <w:r>
          <w:fldChar w:fldCharType="begin"/>
        </w:r>
        <w:r>
          <w:instrText xml:space="preserve"> PAGEREF _Toc28444 \h </w:instrText>
        </w:r>
        <w:r>
          <w:fldChar w:fldCharType="separate"/>
        </w:r>
        <w:r>
          <w:t>53</w:t>
        </w:r>
        <w:r>
          <w:fldChar w:fldCharType="end"/>
        </w:r>
      </w:hyperlink>
    </w:p>
    <w:p>
      <w:pPr>
        <w:pStyle w:val="TOC2"/>
        <w:tabs>
          <w:tab w:val="right" w:leader="dot" w:pos="8306"/>
        </w:tabs>
      </w:pPr>
      <w:hyperlink w:anchor="_Toc8999" w:history="1">
        <w:r>
          <w:rPr>
            <w:rFonts w:ascii="仿宋" w:eastAsia="仿宋" w:hAnsi="仿宋" w:cs="仿宋" w:hint="eastAsia"/>
            <w:lang w:eastAsia="zh-CN"/>
          </w:rPr>
          <w:t>(一)、智慧汽车项目实施保障机制</w:t>
        </w:r>
        <w:r>
          <w:tab/>
        </w:r>
        <w:r>
          <w:fldChar w:fldCharType="begin"/>
        </w:r>
        <w:r>
          <w:instrText xml:space="preserve"> PAGEREF _Toc8999 \h </w:instrText>
        </w:r>
        <w:r>
          <w:fldChar w:fldCharType="separate"/>
        </w:r>
        <w:r>
          <w:t>53</w:t>
        </w:r>
        <w:r>
          <w:fldChar w:fldCharType="end"/>
        </w:r>
      </w:hyperlink>
    </w:p>
    <w:p>
      <w:pPr>
        <w:pStyle w:val="TOC2"/>
        <w:tabs>
          <w:tab w:val="right" w:leader="dot" w:pos="8306"/>
        </w:tabs>
      </w:pPr>
      <w:hyperlink w:anchor="_Toc18739" w:history="1">
        <w:r>
          <w:rPr>
            <w:rFonts w:ascii="仿宋" w:eastAsia="仿宋" w:hAnsi="仿宋" w:cs="仿宋" w:hint="eastAsia"/>
            <w:lang w:eastAsia="zh-CN"/>
          </w:rPr>
          <w:t>(二)、智慧汽车项目法律合规要求</w:t>
        </w:r>
        <w:r>
          <w:tab/>
        </w:r>
        <w:r>
          <w:fldChar w:fldCharType="begin"/>
        </w:r>
        <w:r>
          <w:instrText xml:space="preserve"> PAGEREF _Toc18739 \h </w:instrText>
        </w:r>
        <w:r>
          <w:fldChar w:fldCharType="separate"/>
        </w:r>
        <w:r>
          <w:t>57</w:t>
        </w:r>
        <w:r>
          <w:fldChar w:fldCharType="end"/>
        </w:r>
      </w:hyperlink>
    </w:p>
    <w:p>
      <w:pPr>
        <w:pStyle w:val="TOC2"/>
        <w:tabs>
          <w:tab w:val="right" w:leader="dot" w:pos="8306"/>
        </w:tabs>
      </w:pPr>
      <w:hyperlink w:anchor="_Toc9848" w:history="1">
        <w:r>
          <w:rPr>
            <w:rFonts w:ascii="仿宋" w:eastAsia="仿宋" w:hAnsi="仿宋" w:cs="仿宋" w:hint="eastAsia"/>
            <w:lang w:eastAsia="zh-CN"/>
          </w:rPr>
          <w:t>(三)、智慧汽车项目合同管理与法律事务</w:t>
        </w:r>
        <w:r>
          <w:tab/>
        </w:r>
        <w:r>
          <w:fldChar w:fldCharType="begin"/>
        </w:r>
        <w:r>
          <w:instrText xml:space="preserve"> PAGEREF _Toc9848 \h </w:instrText>
        </w:r>
        <w:r>
          <w:fldChar w:fldCharType="separate"/>
        </w:r>
        <w:r>
          <w:t>61</w:t>
        </w:r>
        <w:r>
          <w:fldChar w:fldCharType="end"/>
        </w:r>
      </w:hyperlink>
    </w:p>
    <w:p>
      <w:pPr>
        <w:pStyle w:val="TOC2"/>
        <w:tabs>
          <w:tab w:val="right" w:leader="dot" w:pos="8306"/>
        </w:tabs>
      </w:pPr>
      <w:hyperlink w:anchor="_Toc7836" w:history="1">
        <w:r>
          <w:rPr>
            <w:rFonts w:ascii="仿宋" w:eastAsia="仿宋" w:hAnsi="仿宋" w:cs="仿宋" w:hint="eastAsia"/>
            <w:lang w:eastAsia="zh-CN"/>
          </w:rPr>
          <w:t>(四)、智慧汽车项目知识产权保护策略</w:t>
        </w:r>
        <w:r>
          <w:tab/>
        </w:r>
        <w:r>
          <w:fldChar w:fldCharType="begin"/>
        </w:r>
        <w:r>
          <w:instrText xml:space="preserve"> PAGEREF _Toc7836 \h </w:instrText>
        </w:r>
        <w:r>
          <w:fldChar w:fldCharType="separate"/>
        </w:r>
        <w:r>
          <w:t>67</w:t>
        </w:r>
        <w:r>
          <w:fldChar w:fldCharType="end"/>
        </w:r>
      </w:hyperlink>
    </w:p>
    <w:p>
      <w:pPr>
        <w:pStyle w:val="TOC1"/>
        <w:tabs>
          <w:tab w:val="right" w:leader="dot" w:pos="8306"/>
        </w:tabs>
      </w:pPr>
      <w:hyperlink w:anchor="_Toc19399" w:history="1">
        <w:r>
          <w:rPr>
            <w:rFonts w:ascii="仿宋" w:eastAsia="仿宋" w:hAnsi="仿宋" w:cs="仿宋" w:hint="eastAsia"/>
            <w:lang w:eastAsia="zh-CN"/>
          </w:rPr>
          <w:t>十五、智慧汽车项目变更管理</w:t>
        </w:r>
        <w:r>
          <w:tab/>
        </w:r>
        <w:r>
          <w:fldChar w:fldCharType="begin"/>
        </w:r>
        <w:r>
          <w:instrText xml:space="preserve"> PAGEREF _Toc19399 \h </w:instrText>
        </w:r>
        <w:r>
          <w:fldChar w:fldCharType="separate"/>
        </w:r>
        <w:r>
          <w:t>69</w:t>
        </w:r>
        <w:r>
          <w:fldChar w:fldCharType="end"/>
        </w:r>
      </w:hyperlink>
    </w:p>
    <w:p>
      <w:pPr>
        <w:pStyle w:val="TOC2"/>
        <w:tabs>
          <w:tab w:val="right" w:leader="dot" w:pos="8306"/>
        </w:tabs>
      </w:pPr>
      <w:hyperlink w:anchor="_Toc29485" w:history="1">
        <w:r>
          <w:rPr>
            <w:rFonts w:ascii="仿宋" w:eastAsia="仿宋" w:hAnsi="仿宋" w:cs="仿宋" w:hint="eastAsia"/>
            <w:lang w:eastAsia="zh-CN"/>
          </w:rPr>
          <w:t>(一)、变更申请与评估</w:t>
        </w:r>
        <w:r>
          <w:tab/>
        </w:r>
        <w:r>
          <w:fldChar w:fldCharType="begin"/>
        </w:r>
        <w:r>
          <w:instrText xml:space="preserve"> PAGEREF _Toc29485 \h </w:instrText>
        </w:r>
        <w:r>
          <w:fldChar w:fldCharType="separate"/>
        </w:r>
        <w:r>
          <w:t>69</w:t>
        </w:r>
        <w:r>
          <w:fldChar w:fldCharType="end"/>
        </w:r>
      </w:hyperlink>
    </w:p>
    <w:p>
      <w:pPr>
        <w:pStyle w:val="TOC2"/>
        <w:tabs>
          <w:tab w:val="right" w:leader="dot" w:pos="8306"/>
        </w:tabs>
      </w:pPr>
      <w:hyperlink w:anchor="_Toc24885" w:history="1">
        <w:r>
          <w:rPr>
            <w:rFonts w:ascii="仿宋" w:eastAsia="仿宋" w:hAnsi="仿宋" w:cs="仿宋" w:hint="eastAsia"/>
            <w:lang w:eastAsia="zh-CN"/>
          </w:rPr>
          <w:t>(二)、变更实施与控制</w:t>
        </w:r>
        <w:r>
          <w:tab/>
        </w:r>
        <w:r>
          <w:fldChar w:fldCharType="begin"/>
        </w:r>
        <w:r>
          <w:instrText xml:space="preserve"> PAGEREF _Toc24885 \h </w:instrText>
        </w:r>
        <w:r>
          <w:fldChar w:fldCharType="separate"/>
        </w:r>
        <w:r>
          <w:t>70</w:t>
        </w:r>
        <w:r>
          <w:fldChar w:fldCharType="end"/>
        </w:r>
      </w:hyperlink>
    </w:p>
    <w:p>
      <w:pPr>
        <w:pStyle w:val="TOC1"/>
        <w:tabs>
          <w:tab w:val="right" w:leader="dot" w:pos="8306"/>
        </w:tabs>
      </w:pPr>
      <w:hyperlink w:anchor="_Toc22432" w:history="1">
        <w:r>
          <w:rPr>
            <w:rFonts w:ascii="仿宋" w:eastAsia="仿宋" w:hAnsi="仿宋" w:cs="仿宋" w:hint="eastAsia"/>
            <w:lang w:eastAsia="zh-CN"/>
          </w:rPr>
          <w:t>十六、营销与推广策略</w:t>
        </w:r>
        <w:r>
          <w:tab/>
        </w:r>
        <w:r>
          <w:fldChar w:fldCharType="begin"/>
        </w:r>
        <w:r>
          <w:instrText xml:space="preserve"> PAGEREF _Toc22432 \h </w:instrText>
        </w:r>
        <w:r>
          <w:fldChar w:fldCharType="separate"/>
        </w:r>
        <w:r>
          <w:t>71</w:t>
        </w:r>
        <w:r>
          <w:fldChar w:fldCharType="end"/>
        </w:r>
      </w:hyperlink>
    </w:p>
    <w:p>
      <w:pPr>
        <w:pStyle w:val="TOC2"/>
        <w:tabs>
          <w:tab w:val="right" w:leader="dot" w:pos="8306"/>
        </w:tabs>
      </w:pPr>
      <w:hyperlink w:anchor="_Toc11078" w:history="1">
        <w:r>
          <w:rPr>
            <w:rFonts w:ascii="仿宋" w:eastAsia="仿宋" w:hAnsi="仿宋" w:cs="仿宋" w:hint="eastAsia"/>
            <w:lang w:eastAsia="zh-CN"/>
          </w:rPr>
          <w:t>(一)、产品/服务定位与特点</w:t>
        </w:r>
        <w:r>
          <w:tab/>
        </w:r>
        <w:r>
          <w:fldChar w:fldCharType="begin"/>
        </w:r>
        <w:r>
          <w:instrText xml:space="preserve"> PAGEREF _Toc11078 \h </w:instrText>
        </w:r>
        <w:r>
          <w:fldChar w:fldCharType="separate"/>
        </w:r>
        <w:r>
          <w:t>71</w:t>
        </w:r>
        <w:r>
          <w:fldChar w:fldCharType="end"/>
        </w:r>
      </w:hyperlink>
    </w:p>
    <w:p>
      <w:pPr>
        <w:pStyle w:val="TOC2"/>
        <w:tabs>
          <w:tab w:val="right" w:leader="dot" w:pos="8306"/>
        </w:tabs>
      </w:pPr>
      <w:hyperlink w:anchor="_Toc25171" w:history="1">
        <w:r>
          <w:rPr>
            <w:rFonts w:ascii="仿宋" w:eastAsia="仿宋" w:hAnsi="仿宋" w:cs="仿宋" w:hint="eastAsia"/>
            <w:lang w:eastAsia="zh-CN"/>
          </w:rPr>
          <w:t>(二)、市场定位与竞争分析</w:t>
        </w:r>
        <w:r>
          <w:tab/>
        </w:r>
        <w:r>
          <w:fldChar w:fldCharType="begin"/>
        </w:r>
        <w:r>
          <w:instrText xml:space="preserve"> PAGEREF _Toc25171 \h </w:instrText>
        </w:r>
        <w:r>
          <w:fldChar w:fldCharType="separate"/>
        </w:r>
        <w:r>
          <w:t>72</w:t>
        </w:r>
        <w:r>
          <w:fldChar w:fldCharType="end"/>
        </w:r>
      </w:hyperlink>
    </w:p>
    <w:p>
      <w:pPr>
        <w:pStyle w:val="TOC2"/>
        <w:tabs>
          <w:tab w:val="right" w:leader="dot" w:pos="8306"/>
        </w:tabs>
      </w:pPr>
      <w:hyperlink w:anchor="_Toc25376" w:history="1">
        <w:r>
          <w:rPr>
            <w:rFonts w:ascii="仿宋" w:eastAsia="仿宋" w:hAnsi="仿宋" w:cs="仿宋" w:hint="eastAsia"/>
            <w:lang w:eastAsia="zh-CN"/>
          </w:rPr>
          <w:t>(三)、营销渠道与策略</w:t>
        </w:r>
        <w:r>
          <w:tab/>
        </w:r>
        <w:r>
          <w:fldChar w:fldCharType="begin"/>
        </w:r>
        <w:r>
          <w:instrText xml:space="preserve"> PAGEREF _Toc25376 \h </w:instrText>
        </w:r>
        <w:r>
          <w:fldChar w:fldCharType="separate"/>
        </w:r>
        <w:r>
          <w:t>73</w:t>
        </w:r>
        <w:r>
          <w:fldChar w:fldCharType="end"/>
        </w:r>
      </w:hyperlink>
    </w:p>
    <w:p>
      <w:pPr>
        <w:pStyle w:val="TOC2"/>
        <w:tabs>
          <w:tab w:val="right" w:leader="dot" w:pos="8306"/>
        </w:tabs>
      </w:pPr>
      <w:hyperlink w:anchor="_Toc31498" w:history="1">
        <w:r>
          <w:rPr>
            <w:rFonts w:ascii="仿宋" w:eastAsia="仿宋" w:hAnsi="仿宋" w:cs="仿宋" w:hint="eastAsia"/>
            <w:lang w:eastAsia="zh-CN"/>
          </w:rPr>
          <w:t>(四)、推广与宣传活动</w:t>
        </w:r>
        <w:r>
          <w:tab/>
        </w:r>
        <w:r>
          <w:fldChar w:fldCharType="begin"/>
        </w:r>
        <w:r>
          <w:instrText xml:space="preserve"> PAGEREF _Toc31498 \h </w:instrText>
        </w:r>
        <w:r>
          <w:fldChar w:fldCharType="separate"/>
        </w:r>
        <w:r>
          <w:t>74</w:t>
        </w:r>
        <w:r>
          <w:fldChar w:fldCharType="end"/>
        </w:r>
      </w:hyperlink>
    </w:p>
    <w:p>
      <w:pPr>
        <w:pStyle w:val="TOC1"/>
        <w:tabs>
          <w:tab w:val="right" w:leader="dot" w:pos="8306"/>
        </w:tabs>
      </w:pPr>
      <w:hyperlink w:anchor="_Toc32716" w:history="1">
        <w:r>
          <w:rPr>
            <w:rFonts w:ascii="仿宋" w:eastAsia="仿宋" w:hAnsi="仿宋" w:cs="仿宋" w:hint="eastAsia"/>
            <w:lang w:eastAsia="zh-CN"/>
          </w:rPr>
          <w:t>十七、供应链管理</w:t>
        </w:r>
        <w:r>
          <w:tab/>
        </w:r>
        <w:r>
          <w:fldChar w:fldCharType="begin"/>
        </w:r>
        <w:r>
          <w:instrText xml:space="preserve"> PAGEREF _Toc32716 \h </w:instrText>
        </w:r>
        <w:r>
          <w:fldChar w:fldCharType="separate"/>
        </w:r>
        <w:r>
          <w:t>80</w:t>
        </w:r>
        <w:r>
          <w:fldChar w:fldCharType="end"/>
        </w:r>
      </w:hyperlink>
    </w:p>
    <w:p>
      <w:pPr>
        <w:pStyle w:val="TOC2"/>
        <w:tabs>
          <w:tab w:val="right" w:leader="dot" w:pos="8306"/>
        </w:tabs>
      </w:pPr>
      <w:hyperlink w:anchor="_Toc31159" w:history="1">
        <w:r>
          <w:rPr>
            <w:rFonts w:ascii="仿宋" w:eastAsia="仿宋" w:hAnsi="仿宋" w:cs="仿宋" w:hint="eastAsia"/>
            <w:lang w:eastAsia="zh-CN"/>
          </w:rPr>
          <w:t>(一)、供应链战略规划</w:t>
        </w:r>
        <w:r>
          <w:tab/>
        </w:r>
        <w:r>
          <w:fldChar w:fldCharType="begin"/>
        </w:r>
        <w:r>
          <w:instrText xml:space="preserve"> PAGEREF _Toc31159 \h </w:instrText>
        </w:r>
        <w:r>
          <w:fldChar w:fldCharType="separate"/>
        </w:r>
        <w:r>
          <w:t>80</w:t>
        </w:r>
        <w:r>
          <w:fldChar w:fldCharType="end"/>
        </w:r>
      </w:hyperlink>
    </w:p>
    <w:p>
      <w:pPr>
        <w:pStyle w:val="TOC2"/>
        <w:tabs>
          <w:tab w:val="right" w:leader="dot" w:pos="8306"/>
        </w:tabs>
      </w:pPr>
      <w:hyperlink w:anchor="_Toc27219" w:history="1">
        <w:r>
          <w:rPr>
            <w:rFonts w:ascii="仿宋" w:eastAsia="仿宋" w:hAnsi="仿宋" w:cs="仿宋" w:hint="eastAsia"/>
            <w:lang w:eastAsia="zh-CN"/>
          </w:rPr>
          <w:t>(二)、供应商选择与合作</w:t>
        </w:r>
        <w:r>
          <w:tab/>
        </w:r>
        <w:r>
          <w:fldChar w:fldCharType="begin"/>
        </w:r>
        <w:r>
          <w:instrText xml:space="preserve"> PAGEREF _Toc27219 \h </w:instrText>
        </w:r>
        <w:r>
          <w:fldChar w:fldCharType="separate"/>
        </w:r>
        <w:r>
          <w:t>81</w:t>
        </w:r>
        <w:r>
          <w:fldChar w:fldCharType="end"/>
        </w:r>
      </w:hyperlink>
    </w:p>
    <w:p>
      <w:pPr>
        <w:pStyle w:val="TOC2"/>
        <w:tabs>
          <w:tab w:val="right" w:leader="dot" w:pos="8306"/>
        </w:tabs>
      </w:pPr>
      <w:hyperlink w:anchor="_Toc22680" w:history="1">
        <w:r>
          <w:rPr>
            <w:rFonts w:ascii="仿宋" w:eastAsia="仿宋" w:hAnsi="仿宋" w:cs="仿宋" w:hint="eastAsia"/>
            <w:lang w:eastAsia="zh-CN"/>
          </w:rPr>
          <w:t>(三)、物流与库存管理</w:t>
        </w:r>
        <w:r>
          <w:tab/>
        </w:r>
        <w:r>
          <w:fldChar w:fldCharType="begin"/>
        </w:r>
        <w:r>
          <w:instrText xml:space="preserve"> PAGEREF _Toc22680 \h </w:instrText>
        </w:r>
        <w:r>
          <w:fldChar w:fldCharType="separate"/>
        </w:r>
        <w:r>
          <w:t>82</w:t>
        </w:r>
        <w:r>
          <w:fldChar w:fldCharType="end"/>
        </w:r>
      </w:hyperlink>
    </w:p>
    <w:p>
      <w:pPr>
        <w:pStyle w:val="TOC1"/>
        <w:tabs>
          <w:tab w:val="right" w:leader="dot" w:pos="8306"/>
        </w:tabs>
      </w:pPr>
      <w:hyperlink w:anchor="_Toc31727" w:history="1">
        <w:r>
          <w:rPr>
            <w:rFonts w:ascii="仿宋" w:eastAsia="仿宋" w:hAnsi="仿宋" w:cs="仿宋" w:hint="eastAsia"/>
            <w:lang w:eastAsia="zh-CN"/>
          </w:rPr>
          <w:t>十八、风险识别与分类</w:t>
        </w:r>
        <w:r>
          <w:tab/>
        </w:r>
        <w:r>
          <w:fldChar w:fldCharType="begin"/>
        </w:r>
        <w:r>
          <w:instrText xml:space="preserve"> PAGEREF _Toc31727 \h </w:instrText>
        </w:r>
        <w:r>
          <w:fldChar w:fldCharType="separate"/>
        </w:r>
        <w:r>
          <w:t>84</w:t>
        </w:r>
        <w:r>
          <w:fldChar w:fldCharType="end"/>
        </w:r>
      </w:hyperlink>
    </w:p>
    <w:p>
      <w:pPr>
        <w:pStyle w:val="TOC2"/>
        <w:tabs>
          <w:tab w:val="right" w:leader="dot" w:pos="8306"/>
        </w:tabs>
      </w:pPr>
      <w:hyperlink w:anchor="_Toc31784" w:history="1">
        <w:r>
          <w:rPr>
            <w:rFonts w:ascii="仿宋" w:eastAsia="仿宋" w:hAnsi="仿宋" w:cs="仿宋" w:hint="eastAsia"/>
            <w:lang w:eastAsia="zh-CN"/>
          </w:rPr>
          <w:t>(一)、风险识别</w:t>
        </w:r>
        <w:r>
          <w:tab/>
        </w:r>
        <w:r>
          <w:fldChar w:fldCharType="begin"/>
        </w:r>
        <w:r>
          <w:instrText xml:space="preserve"> PAGEREF _Toc31784 \h </w:instrText>
        </w:r>
        <w:r>
          <w:fldChar w:fldCharType="separate"/>
        </w:r>
        <w:r>
          <w:t>84</w:t>
        </w:r>
        <w:r>
          <w:fldChar w:fldCharType="end"/>
        </w:r>
      </w:hyperlink>
    </w:p>
    <w:p>
      <w:pPr>
        <w:pStyle w:val="TOC2"/>
        <w:tabs>
          <w:tab w:val="right" w:leader="dot" w:pos="8306"/>
        </w:tabs>
      </w:pPr>
      <w:hyperlink w:anchor="_Toc24239" w:history="1">
        <w:r>
          <w:rPr>
            <w:rFonts w:ascii="仿宋" w:eastAsia="仿宋" w:hAnsi="仿宋" w:cs="仿宋" w:hint="eastAsia"/>
            <w:lang w:eastAsia="zh-CN"/>
          </w:rPr>
          <w:t>(二)、风险分类</w:t>
        </w:r>
        <w:r>
          <w:tab/>
        </w:r>
        <w:r>
          <w:fldChar w:fldCharType="begin"/>
        </w:r>
        <w:r>
          <w:instrText xml:space="preserve"> PAGEREF _Toc24239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13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546"/>
      <w:r>
        <w:rPr>
          <w:rFonts w:ascii="仿宋" w:eastAsia="仿宋" w:hAnsi="仿宋" w:cs="仿宋" w:hint="eastAsia"/>
          <w:lang w:eastAsia="zh-CN"/>
        </w:rPr>
        <w:t>(一)、智慧汽车行业分析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行业一直以来都是市场的关注焦点。行业内的发展趋势、竞争态势以及潜在机会都对智慧汽车项目的推进产生深远的影响。通过深入研究行业的整体概貌，我们将更好地理解行业的核心特征，为智慧汽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汽车行业，技术一直是推动创新和发展的关键因素。我们将对当前技术趋势进行详尽分析，包括但不限于人工智能、大数据应用、先进制造技术等。这有助于智慧汽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慧汽车项目成功的基础。我们将对主要竞争对手进行深入研究，包括其市场份额、产品特点、市场定位等。通过全面了解竞争对手的优势和劣势，智慧汽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0"/>
      <w:r>
        <w:rPr>
          <w:rFonts w:ascii="仿宋" w:eastAsia="仿宋" w:hAnsi="仿宋" w:cs="仿宋" w:hint="eastAsia"/>
          <w:sz w:val="28"/>
          <w:lang w:eastAsia="zh-CN"/>
        </w:rPr>
        <w:t>(二)、智慧汽车市场分析预测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通过对市场规模的深入调研，我们将预测智慧汽车市场未来的增长趋势。这包括市场的整体规模、各细分领域的发展趋势等。智慧汽车项目可以根据市场的扩张速度和潜在机会，制定更符合市场需求的发展策略。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慧汽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智慧汽车项目实施过程中需要充分考虑的因素。我们将对市场风险进行全面评估，包括但不限于政策法规风险、市场竞争风险、技术变革风险等。通过对潜在风险的深入分析，智慧汽车项目可以制定相应的风险缓解策略，降低不确定性对智慧汽车项目的影响。</w:t>
      </w:r>
    </w:p>
    <w:p>
      <w:pPr>
        <w:pStyle w:val="Heading1"/>
        <w:ind w:firstLine="560" w:firstLineChars="200"/>
        <w:rPr>
          <w:rFonts w:ascii="仿宋" w:eastAsia="仿宋" w:hAnsi="仿宋" w:cs="仿宋" w:hint="eastAsia"/>
          <w:sz w:val="28"/>
          <w:lang w:eastAsia="zh-CN"/>
        </w:rPr>
      </w:pPr>
      <w:bookmarkStart w:id="5" w:name="_Toc23322"/>
      <w:r>
        <w:rPr>
          <w:rFonts w:ascii="仿宋" w:eastAsia="仿宋" w:hAnsi="仿宋" w:cs="仿宋" w:hint="eastAsia"/>
          <w:sz w:val="28"/>
          <w:lang w:eastAsia="zh-CN"/>
        </w:rPr>
        <w:t>二、智慧汽车项目土建工程</w:t>
      </w:r>
      <w:bookmarkEnd w:id="5"/>
    </w:p>
    <w:p>
      <w:pPr>
        <w:pStyle w:val="Heading2"/>
        <w:rPr>
          <w:rFonts w:ascii="仿宋" w:eastAsia="仿宋" w:hAnsi="仿宋" w:cs="仿宋" w:hint="eastAsia"/>
          <w:lang w:eastAsia="zh-CN"/>
        </w:rPr>
      </w:pPr>
      <w:bookmarkStart w:id="6" w:name="_Toc841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在智慧汽车项目的建筑工程设计中，我们将秉承一系列重要的设计原则，以确保智慧汽车项目建筑在功能、美观、可持续性等方面达到最佳效果。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首要原则是确保建筑的功能性得到最大化的发挥。我们将充分理解智慧汽车项目的实际需求，合理布局各个功能区域，保证建筑在满足业务需求的同时，提供高效的工作环境。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在建筑设计中，我们将综合考虑建设和运营成本。通过精细的经济效益分析，确保设计方案在高效利用资源的同时，对智慧汽车项目的长期盈利能力有积极的贡献。</w:t>
      </w:r>
    </w:p>
    <w:p>
      <w:pPr>
        <w:pStyle w:val="Heading2"/>
        <w:ind w:firstLine="560" w:firstLineChars="200"/>
        <w:rPr>
          <w:rFonts w:ascii="仿宋" w:eastAsia="仿宋" w:hAnsi="仿宋" w:cs="仿宋" w:hint="eastAsia"/>
          <w:sz w:val="28"/>
          <w:lang w:eastAsia="zh-CN"/>
        </w:rPr>
      </w:pPr>
      <w:bookmarkStart w:id="7" w:name="_Toc513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汽车项目的土建工程设计中，我们将精准设定设计年限，结合智慧汽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慧汽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433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智慧汽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慧汽车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慧汽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135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本期工程智慧汽车项目预计总建筑面积XXX平方米，其中：计容建筑面积XXX平方米，计划建筑工程投资XX万元，占智慧汽车项目总投资的XX%。</w:t>
      </w:r>
    </w:p>
    <w:p>
      <w:pPr>
        <w:pStyle w:val="Heading1"/>
        <w:ind w:firstLine="560" w:firstLineChars="200"/>
        <w:rPr>
          <w:rFonts w:ascii="仿宋" w:eastAsia="仿宋" w:hAnsi="仿宋" w:cs="仿宋" w:hint="eastAsia"/>
          <w:sz w:val="28"/>
          <w:lang w:eastAsia="zh-CN"/>
        </w:rPr>
      </w:pPr>
      <w:bookmarkStart w:id="10" w:name="_Toc13379"/>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776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智慧汽车项目的主要产品是XXXX，预计年产值为XXX万元。这一产品在市场中占据着重要的地位，其广泛的应用范围使得该智慧汽车项目的市场前景非常广阔。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慧汽车项目的xxx产品作为重要的原材料之一，将在多个领域发挥关键作用。其在建筑、交通、能源等方面的广泛应用将为整个产业链提供强大的支持，形成产业协同效应。智慧汽车项目的年产值XXX万XXX万XXX万万元不仅反映了其在市场上的巨大潜力，更预示着它对国民经济的积极贡献。这种关联度高、涉及面广的产业关系，使得该智慧汽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9976"/>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总征地面积为XXXX平方米，相当于约XX.XX亩，其中净用地面积为XXXX平方米，红线范围内相当于约XX.XX亩。这一用地规模充分考虑了智慧汽车项目的建设需求，保障了智慧汽车项目在合适的空间内得以充分发展。智慧汽车项目规划的总建筑面积为XXXX平方米，其中主体工程建设占XXXX平方米，计容建筑面积达XXXX平方米。预计建筑工程的投资将达到XXXX万元，为智慧汽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计划购置的设备共计XXXX台（套），设备购置费用为XXXX万元。这一设备购置计划充分考虑到智慧汽车项目的生产需求和技术要求，确保了智慧汽车项目在生产运营中具备先进的技术装备和高效的生产能力。设备的合理配置将为智慧汽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计划总投资为XXXX万元，预计年实现营业收入为XXXX万元。这一产能规模的设定旨在确保智慧汽车项目能够在投资与回报之间取得平衡，实现长期可持续的发展。智慧汽车项目的总投资充分考虑到各个方面的需求，包括用地建设、设备购置等多个环节，以确保智慧汽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0922"/>
      <w:r>
        <w:rPr>
          <w:rFonts w:ascii="仿宋" w:eastAsia="仿宋" w:hAnsi="仿宋" w:cs="仿宋" w:hint="eastAsia"/>
          <w:sz w:val="28"/>
          <w:lang w:eastAsia="zh-CN"/>
        </w:rPr>
        <w:t>四、智慧汽车项目绩效评估</w:t>
      </w:r>
      <w:bookmarkEnd w:id="13"/>
    </w:p>
    <w:p>
      <w:pPr>
        <w:pStyle w:val="Heading2"/>
        <w:rPr>
          <w:rFonts w:ascii="仿宋" w:eastAsia="仿宋" w:hAnsi="仿宋" w:cs="仿宋" w:hint="eastAsia"/>
          <w:lang w:eastAsia="zh-CN"/>
        </w:rPr>
      </w:pPr>
      <w:bookmarkStart w:id="14" w:name="_Toc30669"/>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智慧汽车项目中，我们设计了一套全面的绩效评估指标，以确保智慧汽车项目的可控和成功交付。这些指标跨足智慧汽车项目目标、成本、进度和质量等多个维度，为我们提供了全面洞察智慧汽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目标达成率是我们关注的首要指标。我们设定了明确的目标，并通过定期监测和评估，迅速发现并应对潜在的目标偏差。这为智慧汽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成本绩效是另一个核心关注点。通过实际成本与预算成本的对比分析，我们深入了解成本差异的原因，及时调整资源分配，保持智慧汽车项目在经济效益方面的合理水平。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智慧汽车项目进度作为关键的绩效指标之一，得到了精心的关注。我们制定了详细的智慧汽车项目进度计划，并设立了进度符合度指标，确保实际进度与计划进度保持一致。这使我们能够快速发现和解决潜在的进度问题，保持智慧汽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慧汽车项目绩效的不可或缺的一环。我们引入了一系列的质量标准和客户满意度指标，以确保智慧汽车项目交付的成果在质量上达到或超越预期水平。通过持续监测这些指标，我们努力提升智慧汽车项目整体质量水平，为智慧汽车项目的成功交付提供有力保障。通过这些科学且全面的绩效评估，我们能够更好地引导智慧汽车项目的持续改进，确保智慧汽车项目目标的顺利达成。</w:t>
      </w:r>
    </w:p>
    <w:p>
      <w:pPr>
        <w:pStyle w:val="Heading2"/>
        <w:ind w:firstLine="560" w:firstLineChars="200"/>
        <w:rPr>
          <w:rFonts w:ascii="仿宋" w:eastAsia="仿宋" w:hAnsi="仿宋" w:cs="仿宋" w:hint="eastAsia"/>
          <w:sz w:val="28"/>
          <w:lang w:eastAsia="zh-CN"/>
        </w:rPr>
      </w:pPr>
      <w:bookmarkStart w:id="15" w:name="_Toc30010"/>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绩效评估是智慧汽车项目中的关键环节，为确保智慧汽车项目达到预期目标，我们采用了多层次、多维度的绩效评估方法。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慧汽车项目的战略目标对齐，确保每个决策和行动都与智慧汽车项目整体目标保持一致。团队会定期召开战略对齐会议，审视当前工作与智慧汽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智慧汽车项目进度、质量、成本和风险等方面。这些指标通过数据收集和分析，为智慧汽车项目管理团队提供了客观的评估依据。例如，我们通过智慧汽车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绩效评估不仅仅停留在智慧汽车项目内部，还考虑了智慧汽车项目对外部环境的影响。我们定期进行干系人满意度调查，以了解各利益相关方对智慧汽车项目的期望和满意度，并及时做出调整。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这种多层次、多角度的绩效评估方法，使得我们能够全面了解智慧汽车项目的运行状态，及时做出调整，确保智慧汽车项目在不断变化的环境中保持稳健前行。</w:t>
      </w:r>
    </w:p>
    <w:p>
      <w:pPr>
        <w:pStyle w:val="Heading2"/>
        <w:ind w:firstLine="560" w:firstLineChars="200"/>
        <w:rPr>
          <w:rFonts w:ascii="仿宋" w:eastAsia="仿宋" w:hAnsi="仿宋" w:cs="仿宋" w:hint="eastAsia"/>
          <w:sz w:val="28"/>
          <w:lang w:eastAsia="zh-CN"/>
        </w:rPr>
      </w:pPr>
      <w:bookmarkStart w:id="16" w:name="_Toc17908"/>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为了确保智慧汽车项目的有效管理和不断优化，我们采用了精心设计的绩效评估周期。这个周期旨在实现灵活、实时和全面的评估，以适应智慧汽车项目执行中的各种挑战。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慧汽车项目的不同需求，分为短期、中期和长期。短期评估关注每个迭代或工作周期，以及时发现和解决当前任务中的问题。中期评估涵盖几个迭代，深入了解整体智慧汽车项目的趋势和性能。长期评估则着眼于整个智慧汽车项目阶段，确保智慧汽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强调实时性的信息反馈，通过采用先进的智慧汽车项目管理工具和协作平台，团队成员能够随时更新和分享智慧汽车项目数据。这种实时性的反馈机制使我们能够及时察觉潜在问题，快速调整，保持智慧汽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智慧汽车项目的决策制定密不可分。每个周期的智慧汽车项目回顾会议成为集体总结经验、识别问题深层次原因并找到创新解决方案的平台。这种定期的反思与调整机制使智慧汽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8917"/>
      <w:r>
        <w:rPr>
          <w:rFonts w:ascii="仿宋" w:eastAsia="仿宋" w:hAnsi="仿宋" w:cs="仿宋" w:hint="eastAsia"/>
          <w:sz w:val="28"/>
          <w:lang w:eastAsia="zh-CN"/>
        </w:rPr>
        <w:t>五、智慧汽车项目建设单位说明</w:t>
      </w:r>
      <w:bookmarkEnd w:id="17"/>
    </w:p>
    <w:p>
      <w:pPr>
        <w:pStyle w:val="Heading2"/>
        <w:rPr>
          <w:rFonts w:ascii="仿宋" w:eastAsia="仿宋" w:hAnsi="仿宋" w:cs="仿宋" w:hint="eastAsia"/>
          <w:lang w:eastAsia="zh-CN"/>
        </w:rPr>
      </w:pPr>
      <w:bookmarkStart w:id="18" w:name="_Toc28628"/>
      <w:r>
        <w:rPr>
          <w:rFonts w:ascii="仿宋" w:eastAsia="仿宋" w:hAnsi="仿宋" w:cs="仿宋" w:hint="eastAsia"/>
          <w:lang w:eastAsia="zh-CN"/>
        </w:rPr>
        <w:t>(一)、智慧汽车项目承办单位基本情况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1584"/>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慧汽车项目承办单位的XXXX，我们着眼于实现可持续的经济效益。通过技术创新和解决方案的提供，公司预计在智慧汽车项目执行期间将获得可观的收入增长。这一收入来源主要包括智慧汽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同时，我们注重成本控制和效率提升，以确保智慧汽车项目的可持续盈利。透过精细的管理和资源优化，公司期望实现智慧汽车项目利润最大化。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慧汽车项目实施进行全面的投资评估，包括智慧汽车项目启动阶段的资金投入和后续运营成本。通过对智慧汽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智慧汽车项目实施过程中具备足够的资金流动性，公司将进行详尽的现金流分析。这包括资金需求的合理预测、智慧汽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2995"/>
      <w:r>
        <w:rPr>
          <w:rFonts w:ascii="仿宋" w:eastAsia="仿宋" w:hAnsi="仿宋" w:cs="仿宋" w:hint="eastAsia"/>
          <w:sz w:val="28"/>
          <w:lang w:eastAsia="zh-CN"/>
        </w:rPr>
        <w:t>六、智慧汽车项目概论</w:t>
      </w:r>
      <w:bookmarkEnd w:id="20"/>
    </w:p>
    <w:p>
      <w:pPr>
        <w:pStyle w:val="Heading2"/>
        <w:rPr>
          <w:rFonts w:ascii="仿宋" w:eastAsia="仿宋" w:hAnsi="仿宋" w:cs="仿宋" w:hint="eastAsia"/>
          <w:lang w:eastAsia="zh-CN"/>
        </w:rPr>
      </w:pPr>
      <w:bookmarkStart w:id="21" w:name="_Toc11458"/>
      <w:r>
        <w:rPr>
          <w:rFonts w:ascii="仿宋" w:eastAsia="仿宋" w:hAnsi="仿宋" w:cs="仿宋" w:hint="eastAsia"/>
          <w:lang w:eastAsia="zh-CN"/>
        </w:rPr>
        <w:t>(一)、智慧汽车项目概况</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的起源追溯至对市场的深入洞察。市场的不断演变与变革为智慧汽车项目提供了难得的机遇。当前市场存在的需求缺口和变革的大环境共同构成了智慧汽车项目的背景。这个智慧汽车项目旨在充分利用市场机遇，填补行业中尚未满足的需求，为客户提供全新的解决方案。市场的变革和需求的增长使得这个智慧汽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智慧汽车项目名称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正式命名为智慧汽车。这个名称不仅仅是一个标识，更代表了智慧汽车项目的核心理念和愿景。它蕴含着智慧汽车项目所要解决问题的关键字，具有强烈的表达和辨识度，为智慧汽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智慧汽车项目目标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的核心目标是提供一种全新、高效的解决方案，满足客户日益增长的需求。智慧汽车项目追求的不仅仅是满足市场需求，更是在市场中获得卓越的竞争优势。通过不断提升产品或服务的质量和创新水平，智慧汽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智慧汽车项目范围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全面涵盖了产品研发、制造、市场推广和售后服务，确保从产品设计到最终用户体验的全方位关注。这一全面的智慧汽车项目范围是为了确保智慧汽车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1.5 智慧汽车项目时间表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智慧汽车项目计划在未来18个月内完成，包括研发、测试、市场试点和正式推出等不同阶段。这个时间表的合理设计是为了确保智慧汽车项目各个阶段的顺利推进，以便按时交付高质量的成果。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智慧汽车项目预算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智慧汽车项目总预算估算为XX百万美元，主要分配在研发、市场推广、人员培训和运营等方面。这一充足的预算为智慧汽车项目提供了充足的资源，确保智慧汽车项目在各个方面都能取得优异的表现。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智慧汽车项目风险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智慧汽车项目可能面临的风险包括市场接受度低、技术难题、竞争激烈等。智慧汽车项目团队已经制定了相应的风险应对计划，通过前瞻性的风险管理，确保智慧汽车项目在面对不确定性时能够迅速做出应对。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智慧汽车项目团队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智慧汽车项目汇聚了一支经验丰富、多领域专业素养的核心团队，确保智慧汽车项目在各个方面都能拥有高水平的执行力。团队的协同作战是智慧汽车项目成功的关键因素之一。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智慧汽车项目背景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智慧汽车项目的背景根植于市场对更高效、创新产品的渴望，同时也受到科技发展对行业格局的深刻改变的影响。这为智慧汽车项目提供了广阔的发展空间和市场需求。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智慧汽车项目现状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https://d.book118.com/316234023201010102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智慧汽车项目规划设计蓝图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54797"/>
    <w:rsid w:val="01B547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2340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2024-03-03T01:37:00Z</dcterms:created>
  <dcterms:modified xsi:type="dcterms:W3CDTF">2024-03-03T01:38:23Z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A3BE2D65BA0745E6A8BD6EEA1DE9EB63_11</vt:lpwstr>
  </property>
  <property fmtid="{D5CDD505-2E9C-101B-9397-08002B2CF9AE}" pid="3" name="KSOProductBuildVer">
    <vt:lpwstr>2052-12.1.0.16388</vt:lpwstr>
  </property>
</Properties>
</file>