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60"/>
        <w:keepNext w:val="0"/>
        <w:keepLines w:val="0"/>
        <w:widowControl w:val="0"/>
        <w:shd w:val="clear" w:color="auto" w:fill="auto"/>
        <w:bidi w:val="0"/>
        <w:spacing w:line="240" w:lineRule="auto"/>
        <w:ind w:left="0" w:right="0" w:firstLine="0"/>
        <w:jc w:val="center"/>
      </w:pPr>
      <w:r>
        <w:rPr>
          <w:color w:val="000000"/>
          <w:spacing w:val="0"/>
          <w:w w:val="100"/>
          <w:position w:val="0"/>
        </w:rPr>
        <w:t>曲江澜山一期工程</w:t>
      </w:r>
    </w:p>
    <w:p>
      <w:pPr>
        <w:pStyle w:val="10"/>
        <w:keepNext/>
        <w:keepLines/>
        <w:widowControl w:val="0"/>
        <w:shd w:val="clear" w:color="auto" w:fill="auto"/>
        <w:bidi w:val="0"/>
        <w:spacing w:before="0" w:line="240" w:lineRule="auto"/>
        <w:ind w:left="0" w:right="0" w:firstLine="0"/>
        <w:jc w:val="center"/>
      </w:pPr>
      <w:bookmarkStart w:id="0" w:name="bookmark0"/>
      <w:bookmarkStart w:id="1" w:name="bookmark1"/>
      <w:bookmarkStart w:id="2" w:name="bookmark2"/>
      <w:r>
        <w:rPr>
          <w:color w:val="000000"/>
          <w:spacing w:val="0"/>
          <w:w w:val="100"/>
          <w:position w:val="0"/>
        </w:rPr>
        <w:t>监理实施细则</w:t>
      </w:r>
      <w:bookmarkEnd w:id="0"/>
      <w:bookmarkEnd w:id="1"/>
      <w:bookmarkEnd w:id="2"/>
    </w:p>
    <w:p>
      <w:pPr>
        <w:pStyle w:val="a2"/>
        <w:keepNext w:val="0"/>
        <w:keepLines w:val="0"/>
        <w:widowControl w:val="0"/>
        <w:shd w:val="clear" w:color="auto" w:fill="auto"/>
        <w:bidi w:val="0"/>
        <w:spacing w:before="0" w:after="420" w:line="240" w:lineRule="auto"/>
        <w:ind w:left="2440" w:right="0" w:firstLine="0"/>
        <w:jc w:val="left"/>
      </w:pPr>
      <w:r>
        <w:rPr>
          <w:color w:val="000000"/>
          <w:spacing w:val="0"/>
          <w:w w:val="100"/>
          <w:position w:val="0"/>
          <w:sz w:val="44"/>
          <w:szCs w:val="44"/>
        </w:rPr>
        <w:t>建设单位：</w:t>
      </w:r>
      <w:r>
        <w:rPr>
          <w:color w:val="000000"/>
          <w:spacing w:val="0"/>
          <w:w w:val="100"/>
          <w:position w:val="0"/>
          <w:u w:val="single"/>
        </w:rPr>
        <w:t>西安市宏峰实业有限公司</w:t>
      </w:r>
    </w:p>
    <w:p>
      <w:pPr>
        <w:pStyle w:val="a2"/>
        <w:keepNext w:val="0"/>
        <w:keepLines w:val="0"/>
        <w:widowControl w:val="0"/>
        <w:shd w:val="clear" w:color="auto" w:fill="auto"/>
        <w:tabs>
          <w:tab w:val="left" w:pos="5406"/>
        </w:tabs>
        <w:bidi w:val="0"/>
        <w:spacing w:before="0" w:after="420" w:line="240" w:lineRule="auto"/>
        <w:ind w:left="2440" w:right="0" w:firstLine="0"/>
        <w:jc w:val="left"/>
      </w:pPr>
      <w:r>
        <w:rPr>
          <w:color w:val="000000"/>
          <w:spacing w:val="0"/>
          <w:w w:val="100"/>
          <w:position w:val="0"/>
          <w:sz w:val="44"/>
          <w:szCs w:val="44"/>
        </w:rPr>
        <w:t>施工单位：</w:t>
        <w:tab/>
      </w:r>
      <w:r>
        <w:rPr>
          <w:color w:val="000000"/>
          <w:spacing w:val="0"/>
          <w:w w:val="100"/>
          <w:position w:val="0"/>
          <w:u w:val="single"/>
        </w:rPr>
        <w:t>中十冶集团有限公司</w:t>
      </w:r>
    </w:p>
    <w:p>
      <w:pPr>
        <w:pStyle w:val="a2"/>
        <w:keepNext w:val="0"/>
        <w:keepLines w:val="0"/>
        <w:widowControl w:val="0"/>
        <w:shd w:val="clear" w:color="auto" w:fill="auto"/>
        <w:bidi w:val="0"/>
        <w:spacing w:before="0" w:after="360" w:line="240" w:lineRule="auto"/>
        <w:ind w:left="2440" w:right="0" w:firstLine="0"/>
        <w:jc w:val="left"/>
      </w:pPr>
      <w:r>
        <w:rPr>
          <w:color w:val="000000"/>
          <w:spacing w:val="0"/>
          <w:w w:val="100"/>
          <w:position w:val="0"/>
          <w:sz w:val="44"/>
          <w:szCs w:val="44"/>
        </w:rPr>
        <w:t>监理单位：</w:t>
      </w:r>
      <w:r>
        <w:rPr>
          <w:color w:val="000000"/>
          <w:spacing w:val="0"/>
          <w:w w:val="100"/>
          <w:position w:val="0"/>
          <w:u w:val="single"/>
        </w:rPr>
        <w:t>陕西兵器建设监理咨询有限公司</w:t>
      </w:r>
    </w:p>
    <w:p>
      <w:pPr>
        <w:pStyle w:val="a2"/>
        <w:keepNext w:val="0"/>
        <w:keepLines w:val="0"/>
        <w:widowControl w:val="0"/>
        <w:shd w:val="clear" w:color="auto" w:fill="auto"/>
        <w:tabs>
          <w:tab w:val="left" w:leader="underscore" w:pos="10526"/>
        </w:tabs>
        <w:bidi w:val="0"/>
        <w:spacing w:before="0" w:after="360" w:line="240" w:lineRule="auto"/>
        <w:ind w:left="2440" w:right="0" w:firstLine="0"/>
        <w:jc w:val="left"/>
        <w:rPr>
          <w:sz w:val="44"/>
          <w:szCs w:val="44"/>
        </w:rPr>
      </w:pPr>
      <w:r>
        <w:rPr>
          <w:color w:val="000000"/>
          <w:spacing w:val="0"/>
          <w:w w:val="100"/>
          <w:position w:val="0"/>
          <w:sz w:val="44"/>
          <w:szCs w:val="44"/>
        </w:rPr>
        <w:t>项目总监：</w:t>
        <w:tab/>
      </w:r>
    </w:p>
    <w:p>
      <w:pPr>
        <w:pStyle w:val="a2"/>
        <w:keepNext w:val="0"/>
        <w:keepLines w:val="0"/>
        <w:widowControl w:val="0"/>
        <w:shd w:val="clear" w:color="auto" w:fill="auto"/>
        <w:tabs>
          <w:tab w:val="left" w:leader="underscore" w:pos="10526"/>
        </w:tabs>
        <w:bidi w:val="0"/>
        <w:spacing w:before="0" w:after="360" w:line="240" w:lineRule="auto"/>
        <w:ind w:left="2440" w:right="0" w:firstLine="0"/>
        <w:jc w:val="left"/>
        <w:rPr>
          <w:sz w:val="44"/>
          <w:szCs w:val="44"/>
        </w:rPr>
      </w:pPr>
      <w:r>
        <w:rPr>
          <w:color w:val="000000"/>
          <w:spacing w:val="0"/>
          <w:w w:val="100"/>
          <w:position w:val="0"/>
          <w:sz w:val="44"/>
          <w:szCs w:val="44"/>
        </w:rPr>
        <w:t>编制人：</w:t>
        <w:tab/>
      </w:r>
    </w:p>
    <w:p>
      <w:pPr>
        <w:pStyle w:val="a2"/>
        <w:keepNext w:val="0"/>
        <w:keepLines w:val="0"/>
        <w:widowControl w:val="0"/>
        <w:shd w:val="clear" w:color="auto" w:fill="auto"/>
        <w:tabs>
          <w:tab w:val="left" w:pos="5714"/>
        </w:tabs>
        <w:bidi w:val="0"/>
        <w:spacing w:before="0" w:after="400" w:line="240" w:lineRule="auto"/>
        <w:ind w:left="2440" w:right="0" w:firstLine="0"/>
        <w:jc w:val="left"/>
        <w:rPr>
          <w:sz w:val="44"/>
          <w:szCs w:val="44"/>
        </w:rPr>
      </w:pPr>
      <w:r>
        <w:rPr>
          <w:color w:val="000000"/>
          <w:spacing w:val="0"/>
          <w:w w:val="100"/>
          <w:position w:val="0"/>
          <w:sz w:val="44"/>
          <w:szCs w:val="44"/>
        </w:rPr>
        <w:t>编制日期：</w:t>
        <w:tab/>
      </w:r>
      <w:r>
        <w:rPr>
          <w:color w:val="000000"/>
          <w:spacing w:val="0"/>
          <w:w w:val="100"/>
          <w:position w:val="0"/>
          <w:sz w:val="44"/>
          <w:szCs w:val="44"/>
          <w:u w:val="single"/>
        </w:rPr>
        <w:t>二</w:t>
      </w:r>
      <w:r>
        <w:rPr>
          <w:color w:val="000000"/>
          <w:spacing w:val="0"/>
          <w:w w:val="100"/>
          <w:position w:val="0"/>
          <w:sz w:val="44"/>
          <w:szCs w:val="44"/>
          <w:u w:val="single"/>
        </w:rPr>
        <w:t>0 0</w:t>
      </w:r>
      <w:r>
        <w:rPr>
          <w:color w:val="000000"/>
          <w:spacing w:val="0"/>
          <w:w w:val="100"/>
          <w:position w:val="0"/>
          <w:sz w:val="44"/>
          <w:szCs w:val="44"/>
          <w:u w:val="single"/>
        </w:rPr>
        <w:t>八年九月</w:t>
      </w:r>
    </w:p>
    <w:p>
      <w:pPr>
        <w:pStyle w:val="50"/>
        <w:keepNext w:val="0"/>
        <w:keepLines w:val="0"/>
        <w:widowControl w:val="0"/>
        <w:shd w:val="clear" w:color="auto" w:fill="auto"/>
        <w:bidi w:val="0"/>
        <w:spacing w:before="0" w:after="0"/>
        <w:ind w:left="0" w:right="0" w:firstLine="0"/>
        <w:jc w:val="center"/>
        <w:sectPr>
          <w:pgSz w:w="17861" w:h="25258"/>
          <w:pgMar w:top="1253" w:right="1382" w:bottom="2728" w:left="1771" w:header="0" w:footer="3" w:gutter="0"/>
          <w:cols w:space="720"/>
          <w:noEndnote/>
          <w:rtlGutter w:val="0"/>
          <w:docGrid w:linePitch="360"/>
        </w:sectPr>
      </w:pPr>
      <w:r>
        <w:rPr>
          <w:color w:val="000000"/>
          <w:spacing w:val="0"/>
          <w:w w:val="100"/>
          <w:position w:val="0"/>
        </w:rPr>
        <w:t>曲江澜山（一期）</w:t>
      </w:r>
    </w:p>
    <w:p>
      <w:pPr>
        <w:pStyle w:val="21"/>
        <w:keepNext/>
        <w:keepLines/>
        <w:widowControl w:val="0"/>
        <w:shd w:val="clear" w:color="auto" w:fill="auto"/>
        <w:bidi w:val="0"/>
        <w:spacing w:before="0"/>
        <w:ind w:left="0" w:right="0" w:firstLine="0"/>
        <w:jc w:val="center"/>
      </w:pPr>
      <w:bookmarkStart w:id="3" w:name="bookmark3"/>
      <w:bookmarkStart w:id="4" w:name="bookmark4"/>
      <w:bookmarkStart w:id="5" w:name="bookmark5"/>
      <w:r>
        <w:rPr>
          <w:color w:val="000000"/>
          <w:spacing w:val="0"/>
          <w:w w:val="100"/>
          <w:position w:val="0"/>
        </w:rPr>
        <w:t>监理实施细则</w:t>
      </w:r>
      <w:bookmarkEnd w:id="3"/>
      <w:bookmarkEnd w:id="4"/>
      <w:bookmarkEnd w:id="5"/>
    </w:p>
    <w:p>
      <w:pPr>
        <w:pStyle w:val="31"/>
        <w:keepNext w:val="0"/>
        <w:keepLines w:val="0"/>
        <w:widowControl w:val="0"/>
        <w:shd w:val="clear" w:color="auto" w:fill="auto"/>
        <w:tabs>
          <w:tab w:val="left" w:pos="895"/>
        </w:tabs>
        <w:bidi w:val="0"/>
        <w:spacing w:before="0" w:after="360" w:line="994" w:lineRule="exact"/>
        <w:ind w:left="0" w:right="0" w:firstLine="0"/>
        <w:jc w:val="left"/>
      </w:pPr>
      <w:bookmarkStart w:id="6" w:name="bookmark6"/>
      <w:r>
        <w:rPr>
          <w:color w:val="000000"/>
          <w:spacing w:val="0"/>
          <w:w w:val="100"/>
          <w:position w:val="0"/>
        </w:rPr>
        <w:t>一</w:t>
      </w:r>
      <w:bookmarkEnd w:id="6"/>
      <w:r>
        <w:rPr>
          <w:color w:val="000000"/>
          <w:spacing w:val="0"/>
          <w:w w:val="100"/>
          <w:position w:val="0"/>
        </w:rPr>
        <w:t>、</w:t>
        <w:tab/>
        <w:t>工程概况</w:t>
      </w:r>
    </w:p>
    <w:p>
      <w:pPr>
        <w:pStyle w:val="a2"/>
        <w:keepNext w:val="0"/>
        <w:keepLines w:val="0"/>
        <w:widowControl w:val="0"/>
        <w:shd w:val="clear" w:color="auto" w:fill="auto"/>
        <w:bidi w:val="0"/>
        <w:spacing w:before="0" w:after="0" w:line="840" w:lineRule="exact"/>
        <w:ind w:left="0" w:right="0" w:firstLine="860"/>
        <w:jc w:val="both"/>
      </w:pPr>
      <w:r>
        <w:rPr>
          <w:color w:val="000000"/>
          <w:spacing w:val="0"/>
          <w:w w:val="100"/>
          <w:position w:val="0"/>
        </w:rPr>
        <w:t>曲江澜山（一期）工程位于西安市雁塔南路西侧，南邻杜陵东路，西邻长 安区北里王村。项目用地：东西宽</w:t>
      </w:r>
      <w:r>
        <w:rPr>
          <w:color w:val="000000"/>
          <w:spacing w:val="0"/>
          <w:w w:val="100"/>
          <w:position w:val="0"/>
        </w:rPr>
        <w:t>80m,</w:t>
      </w:r>
      <w:r>
        <w:rPr>
          <w:color w:val="000000"/>
          <w:spacing w:val="0"/>
          <w:w w:val="100"/>
          <w:position w:val="0"/>
        </w:rPr>
        <w:t>南北长</w:t>
      </w:r>
      <w:r>
        <w:rPr>
          <w:color w:val="000000"/>
          <w:spacing w:val="0"/>
          <w:w w:val="100"/>
          <w:position w:val="0"/>
        </w:rPr>
        <w:t>525m</w:t>
      </w:r>
      <w:r>
        <w:rPr>
          <w:color w:val="000000"/>
          <w:spacing w:val="0"/>
          <w:w w:val="100"/>
          <w:position w:val="0"/>
        </w:rPr>
        <w:t>，建筑占地面积42000皿。 总建筑面积226781皿，由5幢32层高层住宅、</w:t>
      </w:r>
      <w:r>
        <w:rPr>
          <w:color w:val="000000"/>
          <w:spacing w:val="0"/>
          <w:w w:val="100"/>
          <w:position w:val="0"/>
        </w:rPr>
        <w:t>2F</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4F</w:t>
      </w:r>
      <w:r>
        <w:rPr>
          <w:color w:val="000000"/>
          <w:spacing w:val="0"/>
          <w:w w:val="100"/>
          <w:position w:val="0"/>
        </w:rPr>
        <w:t>商业用裙楼及地下车库 组成。其中：1</w:t>
      </w:r>
      <w:r>
        <w:rPr>
          <w:color w:val="000000"/>
          <w:spacing w:val="0"/>
          <w:w w:val="100"/>
          <w:position w:val="0"/>
          <w:sz w:val="20"/>
          <w:szCs w:val="20"/>
        </w:rPr>
        <w:t>#</w:t>
      </w:r>
      <w:r>
        <w:rPr>
          <w:color w:val="000000"/>
          <w:spacing w:val="0"/>
          <w:w w:val="100"/>
          <w:position w:val="0"/>
        </w:rPr>
        <w:t>楼建筑面积56232皿（地下部分14938皿，裙楼10233皿，主楼 31061皿），共336户；2</w:t>
      </w:r>
      <w:r>
        <w:rPr>
          <w:color w:val="000000"/>
          <w:spacing w:val="0"/>
          <w:w w:val="100"/>
          <w:position w:val="0"/>
          <w:sz w:val="20"/>
          <w:szCs w:val="20"/>
        </w:rPr>
        <w:t>#</w:t>
      </w:r>
      <w:r>
        <w:rPr>
          <w:color w:val="000000"/>
          <w:spacing w:val="0"/>
          <w:w w:val="100"/>
          <w:position w:val="0"/>
        </w:rPr>
        <w:t>楼建筑面积41948皿（地下部分4002皿，裙楼9467 皿，主楼30977皿），共377户住宅，32户公寓；3</w:t>
      </w:r>
      <w:r>
        <w:rPr>
          <w:color w:val="000000"/>
          <w:spacing w:val="0"/>
          <w:w w:val="100"/>
          <w:position w:val="0"/>
          <w:sz w:val="20"/>
          <w:szCs w:val="20"/>
        </w:rPr>
        <w:t>#</w:t>
      </w:r>
      <w:r>
        <w:rPr>
          <w:color w:val="000000"/>
          <w:spacing w:val="0"/>
          <w:w w:val="100"/>
          <w:position w:val="0"/>
        </w:rPr>
        <w:t>楼建筑面积42020皿（地下 部分9467此裙楼5575皿，主楼26978皿），共310户住宅，38户公寓；4</w:t>
      </w:r>
      <w:r>
        <w:rPr>
          <w:color w:val="000000"/>
          <w:spacing w:val="0"/>
          <w:w w:val="100"/>
          <w:position w:val="0"/>
          <w:sz w:val="20"/>
          <w:szCs w:val="20"/>
        </w:rPr>
        <w:t>#</w:t>
      </w:r>
      <w:r>
        <w:rPr>
          <w:color w:val="000000"/>
          <w:spacing w:val="0"/>
          <w:w w:val="100"/>
          <w:position w:val="0"/>
        </w:rPr>
        <w:t>楼 建筑面积42623皿（地下部分8400皿，裙楼2525皿，主楼31698皿），共250 户住宅；5</w:t>
      </w:r>
      <w:r>
        <w:rPr>
          <w:color w:val="000000"/>
          <w:spacing w:val="0"/>
          <w:w w:val="100"/>
          <w:position w:val="0"/>
          <w:sz w:val="20"/>
          <w:szCs w:val="20"/>
        </w:rPr>
        <w:t>#</w:t>
      </w:r>
      <w:r>
        <w:rPr>
          <w:color w:val="000000"/>
          <w:spacing w:val="0"/>
          <w:w w:val="100"/>
          <w:position w:val="0"/>
        </w:rPr>
        <w:t>楼建筑面积43958皿（地下部分2922皿，裙楼8716皿，主楼32320 皿），共379户住宅，32户公寓。主楼建筑高度分别为：</w:t>
      </w:r>
      <w:r>
        <w:rPr>
          <w:color w:val="000000"/>
          <w:spacing w:val="0"/>
          <w:w w:val="100"/>
          <w:position w:val="0"/>
        </w:rPr>
        <w:t>99.65m； 99.05m； 96.00m； 98.25m； 96.45m。</w:t>
      </w:r>
      <w:r>
        <w:rPr>
          <w:color w:val="000000"/>
          <w:spacing w:val="0"/>
          <w:w w:val="100"/>
          <w:position w:val="0"/>
        </w:rPr>
        <w:t>各楼土</w:t>
      </w:r>
      <w:r>
        <w:rPr>
          <w:color w:val="000000"/>
          <w:spacing w:val="0"/>
          <w:w w:val="100"/>
          <w:position w:val="0"/>
        </w:rPr>
        <w:t xml:space="preserve">0.000 </w:t>
      </w:r>
      <w:r>
        <w:rPr>
          <w:color w:val="000000"/>
          <w:spacing w:val="0"/>
          <w:w w:val="100"/>
          <w:position w:val="0"/>
        </w:rPr>
        <w:t>相对高程分别为：</w:t>
      </w:r>
      <w:r>
        <w:rPr>
          <w:color w:val="000000"/>
          <w:spacing w:val="0"/>
          <w:w w:val="100"/>
          <w:position w:val="0"/>
        </w:rPr>
        <w:t>487.90m； 491.70m； 493.25m； 494.45m； 494.65m</w:t>
      </w:r>
      <w:r>
        <w:rPr>
          <w:color w:val="000000"/>
          <w:spacing w:val="0"/>
          <w:w w:val="100"/>
          <w:position w:val="0"/>
        </w:rPr>
        <w:t>。地下两层为停车场、设备用房及人防工程。建筑结构均为 框架-剪力墙抗震设防烈度主楼均为8度，车库部分为7度，建筑耐火、防火分 类为一类，建筑防水等级二级，结构安全等级为二级，场地环境类别地下为二 类</w:t>
      </w:r>
      <w:r>
        <w:rPr>
          <w:color w:val="000000"/>
          <w:spacing w:val="0"/>
          <w:w w:val="100"/>
          <w:position w:val="0"/>
        </w:rPr>
        <w:t>（b），</w:t>
      </w:r>
      <w:r>
        <w:rPr>
          <w:color w:val="000000"/>
          <w:spacing w:val="0"/>
          <w:w w:val="100"/>
          <w:position w:val="0"/>
        </w:rPr>
        <w:t>地上为一类。合同工期610天，合同总造价230008365元。</w:t>
      </w:r>
    </w:p>
    <w:p>
      <w:pPr>
        <w:pStyle w:val="a2"/>
        <w:keepNext w:val="0"/>
        <w:keepLines w:val="0"/>
        <w:widowControl w:val="0"/>
        <w:shd w:val="clear" w:color="auto" w:fill="auto"/>
        <w:bidi w:val="0"/>
        <w:spacing w:before="0" w:after="0" w:line="840" w:lineRule="exact"/>
        <w:ind w:left="0" w:right="0" w:firstLine="860"/>
        <w:jc w:val="both"/>
      </w:pPr>
      <w:r>
        <w:rPr>
          <w:color w:val="000000"/>
          <w:spacing w:val="0"/>
          <w:w w:val="100"/>
          <w:position w:val="0"/>
        </w:rPr>
        <w:t>该工程由西安市宏峰实业有限公司开发，中国建筑科学研究院中国建筑技 术集团有限公司设计，中十冶集团有限公司承建，陕西兵器建设监理咨询有限 公司监理，勘察单位为机械工业勘察设计研究院。</w:t>
      </w:r>
    </w:p>
    <w:p>
      <w:pPr>
        <w:pStyle w:val="31"/>
        <w:keepNext w:val="0"/>
        <w:keepLines w:val="0"/>
        <w:widowControl w:val="0"/>
        <w:shd w:val="clear" w:color="auto" w:fill="auto"/>
        <w:tabs>
          <w:tab w:val="left" w:pos="895"/>
        </w:tabs>
        <w:bidi w:val="0"/>
        <w:spacing w:before="0" w:after="720" w:line="994" w:lineRule="exact"/>
        <w:ind w:left="0" w:right="0" w:firstLine="0"/>
        <w:jc w:val="left"/>
      </w:pPr>
      <w:bookmarkStart w:id="7" w:name="bookmark7"/>
      <w:r>
        <w:rPr>
          <w:color w:val="000000"/>
          <w:spacing w:val="0"/>
          <w:w w:val="100"/>
          <w:position w:val="0"/>
        </w:rPr>
        <w:t>二</w:t>
      </w:r>
      <w:bookmarkEnd w:id="7"/>
      <w:r>
        <w:rPr>
          <w:color w:val="000000"/>
          <w:spacing w:val="0"/>
          <w:w w:val="100"/>
          <w:position w:val="0"/>
        </w:rPr>
        <w:t>、</w:t>
        <w:tab/>
        <w:t>编制依据</w:t>
      </w:r>
    </w:p>
    <w:p>
      <w:pPr>
        <w:pStyle w:val="a2"/>
        <w:keepNext w:val="0"/>
        <w:keepLines w:val="0"/>
        <w:widowControl w:val="0"/>
        <w:shd w:val="clear" w:color="auto" w:fill="auto"/>
        <w:bidi w:val="0"/>
        <w:spacing w:before="0" w:after="420" w:line="240" w:lineRule="auto"/>
        <w:ind w:left="0" w:right="0" w:firstLine="840"/>
        <w:jc w:val="left"/>
      </w:pPr>
      <w:bookmarkStart w:id="8" w:name="bookmark8"/>
      <w:r>
        <w:rPr>
          <w:color w:val="000000"/>
          <w:spacing w:val="0"/>
          <w:w w:val="100"/>
          <w:position w:val="0"/>
        </w:rPr>
        <w:t>1</w:t>
      </w:r>
      <w:bookmarkEnd w:id="8"/>
      <w:r>
        <w:rPr>
          <w:color w:val="000000"/>
          <w:spacing w:val="0"/>
          <w:w w:val="100"/>
          <w:position w:val="0"/>
        </w:rPr>
        <w:t>、本项目已按程序批准后的《监理规划》;</w:t>
      </w:r>
    </w:p>
    <w:p>
      <w:pPr>
        <w:pStyle w:val="a2"/>
        <w:keepNext w:val="0"/>
        <w:keepLines w:val="0"/>
        <w:widowControl w:val="0"/>
        <w:shd w:val="clear" w:color="auto" w:fill="auto"/>
        <w:tabs>
          <w:tab w:val="left" w:pos="1607"/>
        </w:tabs>
        <w:bidi w:val="0"/>
        <w:spacing w:before="0" w:after="340" w:line="240" w:lineRule="auto"/>
        <w:ind w:left="0" w:right="0" w:firstLine="840"/>
        <w:jc w:val="left"/>
        <w:sectPr>
          <w:type w:val="nextPage"/>
          <w:pgSz w:w="17861" w:h="25258"/>
          <w:pgMar w:top="1253" w:right="1382" w:bottom="2728" w:left="1771" w:header="0" w:footer="3" w:gutter="0"/>
          <w:pgNumType w:start="2"/>
          <w:cols w:space="720"/>
          <w:noEndnote/>
          <w:titlePg w:val="0"/>
          <w:rtlGutter w:val="0"/>
          <w:docGrid w:linePitch="360"/>
        </w:sectPr>
      </w:pPr>
      <w:bookmarkStart w:id="9" w:name="bookmark9"/>
      <w:r>
        <w:rPr>
          <w:color w:val="000000"/>
          <w:spacing w:val="0"/>
          <w:w w:val="100"/>
          <w:position w:val="0"/>
        </w:rPr>
        <w:t>2</w:t>
      </w:r>
      <w:bookmarkEnd w:id="9"/>
      <w:r>
        <w:rPr>
          <w:color w:val="000000"/>
          <w:spacing w:val="0"/>
          <w:w w:val="100"/>
          <w:position w:val="0"/>
        </w:rPr>
        <w:t>、</w:t>
        <w:tab/>
        <w:t>设计图纸(含标准图)；</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10" w:name="bookmark10"/>
      <w:r>
        <w:rPr>
          <w:color w:val="000000"/>
          <w:spacing w:val="0"/>
          <w:w w:val="100"/>
          <w:position w:val="0"/>
        </w:rPr>
        <w:t>3</w:t>
      </w:r>
      <w:bookmarkEnd w:id="10"/>
      <w:r>
        <w:rPr>
          <w:color w:val="000000"/>
          <w:spacing w:val="0"/>
          <w:w w:val="100"/>
          <w:position w:val="0"/>
        </w:rPr>
        <w:t>、</w:t>
        <w:tab/>
        <w:t>《建设工程监理规范》</w:t>
      </w:r>
      <w:r>
        <w:rPr>
          <w:color w:val="000000"/>
          <w:spacing w:val="0"/>
          <w:w w:val="100"/>
          <w:position w:val="0"/>
        </w:rPr>
        <w:t>GB50319-2000；</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11" w:name="bookmark11"/>
      <w:r>
        <w:rPr>
          <w:color w:val="000000"/>
          <w:spacing w:val="0"/>
          <w:w w:val="100"/>
          <w:position w:val="0"/>
        </w:rPr>
        <w:t>4</w:t>
      </w:r>
      <w:bookmarkEnd w:id="11"/>
      <w:r>
        <w:rPr>
          <w:color w:val="000000"/>
          <w:spacing w:val="0"/>
          <w:w w:val="100"/>
          <w:position w:val="0"/>
        </w:rPr>
        <w:t>、</w:t>
        <w:tab/>
        <w:t>已按程序报审并经批准的施工组织设计</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12" w:name="bookmark12"/>
      <w:r>
        <w:rPr>
          <w:color w:val="000000"/>
          <w:spacing w:val="0"/>
          <w:w w:val="100"/>
          <w:position w:val="0"/>
        </w:rPr>
        <w:t>5</w:t>
      </w:r>
      <w:bookmarkEnd w:id="12"/>
      <w:r>
        <w:rPr>
          <w:color w:val="000000"/>
          <w:spacing w:val="0"/>
          <w:w w:val="100"/>
          <w:position w:val="0"/>
        </w:rPr>
        <w:t>、</w:t>
        <w:tab/>
        <w:t>招投标有关文件；</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13" w:name="bookmark13"/>
      <w:r>
        <w:rPr>
          <w:color w:val="000000"/>
          <w:spacing w:val="0"/>
          <w:w w:val="100"/>
          <w:position w:val="0"/>
        </w:rPr>
        <w:t>6</w:t>
      </w:r>
      <w:bookmarkEnd w:id="13"/>
      <w:r>
        <w:rPr>
          <w:color w:val="000000"/>
          <w:spacing w:val="0"/>
          <w:w w:val="100"/>
          <w:position w:val="0"/>
        </w:rPr>
        <w:t>、</w:t>
        <w:tab/>
        <w:t>本工程的施工合同、委托监理合同；</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14" w:name="bookmark14"/>
      <w:r>
        <w:rPr>
          <w:color w:val="000000"/>
          <w:spacing w:val="0"/>
          <w:w w:val="100"/>
          <w:position w:val="0"/>
        </w:rPr>
        <w:t>7</w:t>
      </w:r>
      <w:bookmarkEnd w:id="14"/>
      <w:r>
        <w:rPr>
          <w:color w:val="000000"/>
          <w:spacing w:val="0"/>
          <w:w w:val="100"/>
          <w:position w:val="0"/>
        </w:rPr>
        <w:t>、</w:t>
        <w:tab/>
        <w:t>建设部建标[2002]219号《工程建设强制性条文》；</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15" w:name="bookmark15"/>
      <w:r>
        <w:rPr>
          <w:color w:val="000000"/>
          <w:spacing w:val="0"/>
          <w:w w:val="100"/>
          <w:position w:val="0"/>
        </w:rPr>
        <w:t>8</w:t>
      </w:r>
      <w:bookmarkEnd w:id="15"/>
      <w:r>
        <w:rPr>
          <w:color w:val="000000"/>
          <w:spacing w:val="0"/>
          <w:w w:val="100"/>
          <w:position w:val="0"/>
        </w:rPr>
        <w:t>、</w:t>
        <w:tab/>
        <w:t>《地下工程防水技术规范》</w:t>
      </w:r>
      <w:r>
        <w:rPr>
          <w:color w:val="000000"/>
          <w:spacing w:val="0"/>
          <w:w w:val="100"/>
          <w:position w:val="0"/>
        </w:rPr>
        <w:t>(GB 50108-2001)；</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16" w:name="bookmark16"/>
      <w:r>
        <w:rPr>
          <w:color w:val="000000"/>
          <w:spacing w:val="0"/>
          <w:w w:val="100"/>
          <w:position w:val="0"/>
        </w:rPr>
        <w:t>9</w:t>
      </w:r>
      <w:bookmarkEnd w:id="16"/>
      <w:r>
        <w:rPr>
          <w:color w:val="000000"/>
          <w:spacing w:val="0"/>
          <w:w w:val="100"/>
          <w:position w:val="0"/>
        </w:rPr>
        <w:t>、</w:t>
        <w:tab/>
        <w:t>《地下防水工程质量验收规范》</w:t>
      </w:r>
      <w:r>
        <w:rPr>
          <w:color w:val="000000"/>
          <w:spacing w:val="0"/>
          <w:w w:val="100"/>
          <w:position w:val="0"/>
        </w:rPr>
        <w:t>(GB 50208-2002)；</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17" w:name="bookmark17"/>
      <w:r>
        <w:rPr>
          <w:color w:val="000000"/>
          <w:spacing w:val="0"/>
          <w:w w:val="100"/>
          <w:position w:val="0"/>
        </w:rPr>
        <w:t>1</w:t>
      </w:r>
      <w:bookmarkEnd w:id="17"/>
      <w:r>
        <w:rPr>
          <w:color w:val="000000"/>
          <w:spacing w:val="0"/>
          <w:w w:val="100"/>
          <w:position w:val="0"/>
        </w:rPr>
        <w:t>0、</w:t>
        <w:tab/>
        <w:t>《建筑边坡工程技术规范》</w:t>
      </w:r>
      <w:r>
        <w:rPr>
          <w:color w:val="000000"/>
          <w:spacing w:val="0"/>
          <w:w w:val="100"/>
          <w:position w:val="0"/>
        </w:rPr>
        <w:t>(GB 50330-2002)；</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18" w:name="bookmark18"/>
      <w:r>
        <w:rPr>
          <w:color w:val="000000"/>
          <w:spacing w:val="0"/>
          <w:w w:val="100"/>
          <w:position w:val="0"/>
        </w:rPr>
        <w:t>1</w:t>
      </w:r>
      <w:bookmarkEnd w:id="18"/>
      <w:r>
        <w:rPr>
          <w:color w:val="000000"/>
          <w:spacing w:val="0"/>
          <w:w w:val="100"/>
          <w:position w:val="0"/>
        </w:rPr>
        <w:t>1、</w:t>
        <w:tab/>
        <w:t>《建筑基坑支护技术规程》</w:t>
      </w:r>
      <w:r>
        <w:rPr>
          <w:color w:val="000000"/>
          <w:spacing w:val="0"/>
          <w:w w:val="100"/>
          <w:position w:val="0"/>
        </w:rPr>
        <w:t>(JGJ 120-99)；</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19" w:name="bookmark19"/>
      <w:r>
        <w:rPr>
          <w:color w:val="000000"/>
          <w:spacing w:val="0"/>
          <w:w w:val="100"/>
          <w:position w:val="0"/>
        </w:rPr>
        <w:t>1</w:t>
      </w:r>
      <w:bookmarkEnd w:id="19"/>
      <w:r>
        <w:rPr>
          <w:color w:val="000000"/>
          <w:spacing w:val="0"/>
          <w:w w:val="100"/>
          <w:position w:val="0"/>
        </w:rPr>
        <w:t>2、</w:t>
        <w:tab/>
        <w:t>《建筑地基基础工程施工质量验收规范》</w:t>
      </w:r>
      <w:r>
        <w:rPr>
          <w:color w:val="000000"/>
          <w:spacing w:val="0"/>
          <w:w w:val="100"/>
          <w:position w:val="0"/>
        </w:rPr>
        <w:t>(GB50202—</w:t>
      </w:r>
      <w:r>
        <w:rPr>
          <w:color w:val="000000"/>
          <w:spacing w:val="0"/>
          <w:w w:val="100"/>
          <w:position w:val="0"/>
        </w:rPr>
        <w:t>2002)；</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20" w:name="bookmark20"/>
      <w:r>
        <w:rPr>
          <w:color w:val="000000"/>
          <w:spacing w:val="0"/>
          <w:w w:val="100"/>
          <w:position w:val="0"/>
        </w:rPr>
        <w:t>1</w:t>
      </w:r>
      <w:bookmarkEnd w:id="20"/>
      <w:r>
        <w:rPr>
          <w:color w:val="000000"/>
          <w:spacing w:val="0"/>
          <w:w w:val="100"/>
          <w:position w:val="0"/>
        </w:rPr>
        <w:t>3、</w:t>
        <w:tab/>
        <w:t>《混凝土结构工程施工质量验收规范》</w:t>
      </w:r>
      <w:r>
        <w:rPr>
          <w:color w:val="000000"/>
          <w:spacing w:val="0"/>
          <w:w w:val="100"/>
          <w:position w:val="0"/>
        </w:rPr>
        <w:t>(GB50204—</w:t>
      </w:r>
      <w:r>
        <w:rPr>
          <w:color w:val="000000"/>
          <w:spacing w:val="0"/>
          <w:w w:val="100"/>
          <w:position w:val="0"/>
        </w:rPr>
        <w:t>2002)；</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21" w:name="bookmark21"/>
      <w:r>
        <w:rPr>
          <w:color w:val="000000"/>
          <w:spacing w:val="0"/>
          <w:w w:val="100"/>
          <w:position w:val="0"/>
        </w:rPr>
        <w:t>1</w:t>
      </w:r>
      <w:bookmarkEnd w:id="21"/>
      <w:r>
        <w:rPr>
          <w:color w:val="000000"/>
          <w:spacing w:val="0"/>
          <w:w w:val="100"/>
          <w:position w:val="0"/>
        </w:rPr>
        <w:t>4、</w:t>
        <w:tab/>
        <w:t>《建筑工程施工质量验收统一标准》</w:t>
      </w:r>
      <w:r>
        <w:rPr>
          <w:color w:val="000000"/>
          <w:spacing w:val="0"/>
          <w:w w:val="100"/>
          <w:position w:val="0"/>
        </w:rPr>
        <w:t>(GB50300-2001)；</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22" w:name="bookmark22"/>
      <w:r>
        <w:rPr>
          <w:color w:val="000000"/>
          <w:spacing w:val="0"/>
          <w:w w:val="100"/>
          <w:position w:val="0"/>
        </w:rPr>
        <w:t>1</w:t>
      </w:r>
      <w:bookmarkEnd w:id="22"/>
      <w:r>
        <w:rPr>
          <w:color w:val="000000"/>
          <w:spacing w:val="0"/>
          <w:w w:val="100"/>
          <w:position w:val="0"/>
        </w:rPr>
        <w:t>5、</w:t>
        <w:tab/>
        <w:t>《工程测量规范》</w:t>
      </w:r>
      <w:r>
        <w:rPr>
          <w:color w:val="000000"/>
          <w:spacing w:val="0"/>
          <w:w w:val="100"/>
          <w:position w:val="0"/>
        </w:rPr>
        <w:t>(GB50026)；</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23" w:name="bookmark23"/>
      <w:r>
        <w:rPr>
          <w:color w:val="000000"/>
          <w:spacing w:val="0"/>
          <w:w w:val="100"/>
          <w:position w:val="0"/>
        </w:rPr>
        <w:t>1</w:t>
      </w:r>
      <w:bookmarkEnd w:id="23"/>
      <w:r>
        <w:rPr>
          <w:color w:val="000000"/>
          <w:spacing w:val="0"/>
          <w:w w:val="100"/>
          <w:position w:val="0"/>
        </w:rPr>
        <w:t>6、</w:t>
        <w:tab/>
        <w:t>《建筑施工安全检查标准》</w:t>
      </w:r>
      <w:r>
        <w:rPr>
          <w:color w:val="000000"/>
          <w:spacing w:val="0"/>
          <w:w w:val="100"/>
          <w:position w:val="0"/>
        </w:rPr>
        <w:t>(JGJ59-</w:t>
      </w:r>
      <w:r>
        <w:rPr>
          <w:color w:val="000000"/>
          <w:spacing w:val="0"/>
          <w:w w:val="100"/>
          <w:position w:val="0"/>
        </w:rPr>
        <w:t>99)；</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24" w:name="bookmark24"/>
      <w:r>
        <w:rPr>
          <w:color w:val="000000"/>
          <w:spacing w:val="0"/>
          <w:w w:val="100"/>
          <w:position w:val="0"/>
        </w:rPr>
        <w:t>1</w:t>
      </w:r>
      <w:bookmarkEnd w:id="24"/>
      <w:r>
        <w:rPr>
          <w:color w:val="000000"/>
          <w:spacing w:val="0"/>
          <w:w w:val="100"/>
          <w:position w:val="0"/>
        </w:rPr>
        <w:t>7、</w:t>
        <w:tab/>
        <w:t>《市政地下工程施工及验收规程》</w:t>
      </w:r>
      <w:r>
        <w:rPr>
          <w:color w:val="000000"/>
          <w:spacing w:val="0"/>
          <w:w w:val="100"/>
          <w:position w:val="0"/>
        </w:rPr>
        <w:t>(DGJ08-236-1999)；</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25" w:name="bookmark25"/>
      <w:r>
        <w:rPr>
          <w:color w:val="000000"/>
          <w:spacing w:val="0"/>
          <w:w w:val="100"/>
          <w:position w:val="0"/>
        </w:rPr>
        <w:t>1</w:t>
      </w:r>
      <w:bookmarkEnd w:id="25"/>
      <w:r>
        <w:rPr>
          <w:color w:val="000000"/>
          <w:spacing w:val="0"/>
          <w:w w:val="100"/>
          <w:position w:val="0"/>
        </w:rPr>
        <w:t>8、</w:t>
        <w:tab/>
        <w:t>《建筑地基处理技术规范》</w:t>
      </w:r>
      <w:r>
        <w:rPr>
          <w:color w:val="000000"/>
          <w:spacing w:val="0"/>
          <w:w w:val="100"/>
          <w:position w:val="0"/>
        </w:rPr>
        <w:t>(JGJ79—</w:t>
      </w:r>
      <w:r>
        <w:rPr>
          <w:color w:val="000000"/>
          <w:spacing w:val="0"/>
          <w:w w:val="100"/>
          <w:position w:val="0"/>
        </w:rPr>
        <w:t>2002)；</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26" w:name="bookmark26"/>
      <w:r>
        <w:rPr>
          <w:color w:val="000000"/>
          <w:spacing w:val="0"/>
          <w:w w:val="100"/>
          <w:position w:val="0"/>
        </w:rPr>
        <w:t>1</w:t>
      </w:r>
      <w:bookmarkEnd w:id="26"/>
      <w:r>
        <w:rPr>
          <w:color w:val="000000"/>
          <w:spacing w:val="0"/>
          <w:w w:val="100"/>
          <w:position w:val="0"/>
        </w:rPr>
        <w:t>9、</w:t>
        <w:tab/>
        <w:t>《锚杆喷射混凝土支护技术规则》</w:t>
      </w:r>
      <w:r>
        <w:rPr>
          <w:color w:val="000000"/>
          <w:spacing w:val="0"/>
          <w:w w:val="100"/>
          <w:position w:val="0"/>
        </w:rPr>
        <w:t>(GB50086-</w:t>
      </w:r>
      <w:r>
        <w:rPr>
          <w:color w:val="000000"/>
          <w:spacing w:val="0"/>
          <w:w w:val="100"/>
          <w:position w:val="0"/>
        </w:rPr>
        <w:t>2001)；</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27" w:name="bookmark27"/>
      <w:r>
        <w:rPr>
          <w:color w:val="000000"/>
          <w:spacing w:val="0"/>
          <w:w w:val="100"/>
          <w:position w:val="0"/>
        </w:rPr>
        <w:t>2</w:t>
      </w:r>
      <w:bookmarkEnd w:id="27"/>
      <w:r>
        <w:rPr>
          <w:color w:val="000000"/>
          <w:spacing w:val="0"/>
          <w:w w:val="100"/>
          <w:position w:val="0"/>
        </w:rPr>
        <w:t>0、</w:t>
        <w:tab/>
        <w:t>《建筑变形测量规程》</w:t>
      </w:r>
      <w:r>
        <w:rPr>
          <w:color w:val="000000"/>
          <w:spacing w:val="0"/>
          <w:w w:val="100"/>
          <w:position w:val="0"/>
        </w:rPr>
        <w:t>(JGJ/T8-97)；</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28" w:name="bookmark28"/>
      <w:r>
        <w:rPr>
          <w:color w:val="000000"/>
          <w:spacing w:val="0"/>
          <w:w w:val="100"/>
          <w:position w:val="0"/>
        </w:rPr>
        <w:t>2</w:t>
      </w:r>
      <w:bookmarkEnd w:id="28"/>
      <w:r>
        <w:rPr>
          <w:color w:val="000000"/>
          <w:spacing w:val="0"/>
          <w:w w:val="100"/>
          <w:position w:val="0"/>
        </w:rPr>
        <w:t>1、</w:t>
        <w:tab/>
        <w:t>《屋面工程质量验收规范》</w:t>
      </w:r>
      <w:r>
        <w:rPr>
          <w:color w:val="000000"/>
          <w:spacing w:val="0"/>
          <w:w w:val="100"/>
          <w:position w:val="0"/>
        </w:rPr>
        <w:t>(GB50207—</w:t>
      </w:r>
      <w:r>
        <w:rPr>
          <w:color w:val="000000"/>
          <w:spacing w:val="0"/>
          <w:w w:val="100"/>
          <w:position w:val="0"/>
        </w:rPr>
        <w:t>2002)；</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29" w:name="bookmark29"/>
      <w:r>
        <w:rPr>
          <w:color w:val="000000"/>
          <w:spacing w:val="0"/>
          <w:w w:val="100"/>
          <w:position w:val="0"/>
        </w:rPr>
        <w:t>2</w:t>
      </w:r>
      <w:bookmarkEnd w:id="29"/>
      <w:r>
        <w:rPr>
          <w:color w:val="000000"/>
          <w:spacing w:val="0"/>
          <w:w w:val="100"/>
          <w:position w:val="0"/>
        </w:rPr>
        <w:t>2、</w:t>
        <w:tab/>
        <w:t>《砌体工程施工质量验收规范》</w:t>
      </w:r>
      <w:r>
        <w:rPr>
          <w:color w:val="000000"/>
          <w:spacing w:val="0"/>
          <w:w w:val="100"/>
          <w:position w:val="0"/>
        </w:rPr>
        <w:t>(GB50203-2002)；</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30" w:name="bookmark30"/>
      <w:r>
        <w:rPr>
          <w:color w:val="000000"/>
          <w:spacing w:val="0"/>
          <w:w w:val="100"/>
          <w:position w:val="0"/>
        </w:rPr>
        <w:t>2</w:t>
      </w:r>
      <w:bookmarkEnd w:id="30"/>
      <w:r>
        <w:rPr>
          <w:color w:val="000000"/>
          <w:spacing w:val="0"/>
          <w:w w:val="100"/>
          <w:position w:val="0"/>
        </w:rPr>
        <w:t>3、</w:t>
        <w:tab/>
        <w:t>《建筑施工扣件式钢管脚手架安全技术规范》</w:t>
      </w:r>
      <w:r>
        <w:rPr>
          <w:color w:val="000000"/>
          <w:spacing w:val="0"/>
          <w:w w:val="100"/>
          <w:position w:val="0"/>
        </w:rPr>
        <w:t>(J84-2001)；</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31" w:name="bookmark31"/>
      <w:r>
        <w:rPr>
          <w:color w:val="000000"/>
          <w:spacing w:val="0"/>
          <w:w w:val="100"/>
          <w:position w:val="0"/>
        </w:rPr>
        <w:t>2</w:t>
      </w:r>
      <w:bookmarkEnd w:id="31"/>
      <w:r>
        <w:rPr>
          <w:color w:val="000000"/>
          <w:spacing w:val="0"/>
          <w:w w:val="100"/>
          <w:position w:val="0"/>
        </w:rPr>
        <w:t>4、</w:t>
        <w:tab/>
        <w:t>《建筑节能工程施工质量验收规范》</w:t>
      </w:r>
      <w:r>
        <w:rPr>
          <w:color w:val="000000"/>
          <w:spacing w:val="0"/>
          <w:w w:val="100"/>
          <w:position w:val="0"/>
        </w:rPr>
        <w:t>(GB50411-2007)；</w:t>
      </w:r>
    </w:p>
    <w:p>
      <w:pPr>
        <w:pStyle w:val="a2"/>
        <w:keepNext w:val="0"/>
        <w:keepLines w:val="0"/>
        <w:widowControl w:val="0"/>
        <w:shd w:val="clear" w:color="auto" w:fill="auto"/>
        <w:tabs>
          <w:tab w:val="left" w:pos="1607"/>
        </w:tabs>
        <w:bidi w:val="0"/>
        <w:spacing w:before="0" w:after="340" w:line="240" w:lineRule="auto"/>
        <w:ind w:left="0" w:right="0" w:firstLine="840"/>
        <w:jc w:val="left"/>
      </w:pPr>
      <w:bookmarkStart w:id="32" w:name="bookmark32"/>
      <w:r>
        <w:rPr>
          <w:color w:val="000000"/>
          <w:spacing w:val="0"/>
          <w:w w:val="100"/>
          <w:position w:val="0"/>
        </w:rPr>
        <w:t>2</w:t>
      </w:r>
      <w:bookmarkEnd w:id="32"/>
      <w:r>
        <w:rPr>
          <w:color w:val="000000"/>
          <w:spacing w:val="0"/>
          <w:w w:val="100"/>
          <w:position w:val="0"/>
        </w:rPr>
        <w:t>5、</w:t>
        <w:tab/>
        <w:t>《建筑地面工程施工质量验收规范》</w:t>
      </w:r>
      <w:r>
        <w:rPr>
          <w:color w:val="000000"/>
          <w:spacing w:val="0"/>
          <w:w w:val="100"/>
          <w:position w:val="0"/>
        </w:rPr>
        <w:t>(GB50209-2002)；</w:t>
      </w:r>
    </w:p>
    <w:p>
      <w:pPr>
        <w:pStyle w:val="a2"/>
        <w:keepNext w:val="0"/>
        <w:keepLines w:val="0"/>
        <w:widowControl w:val="0"/>
        <w:shd w:val="clear" w:color="auto" w:fill="auto"/>
        <w:tabs>
          <w:tab w:val="left" w:pos="1607"/>
        </w:tabs>
        <w:bidi w:val="0"/>
        <w:spacing w:before="0" w:after="340" w:line="240" w:lineRule="auto"/>
        <w:ind w:left="0" w:right="0" w:firstLine="840"/>
        <w:jc w:val="left"/>
        <w:sectPr>
          <w:type w:val="nextPage"/>
          <w:pgSz w:w="17861" w:h="25258"/>
          <w:pgMar w:top="1253" w:right="1382" w:bottom="2728" w:left="1771" w:header="0" w:footer="3" w:gutter="0"/>
          <w:pgNumType w:start="3"/>
          <w:cols w:space="720"/>
          <w:noEndnote/>
          <w:titlePg w:val="0"/>
          <w:rtlGutter w:val="0"/>
          <w:docGrid w:linePitch="360"/>
        </w:sectPr>
      </w:pPr>
      <w:bookmarkStart w:id="33" w:name="bookmark33"/>
      <w:r>
        <w:rPr>
          <w:color w:val="000000"/>
          <w:spacing w:val="0"/>
          <w:w w:val="100"/>
          <w:position w:val="0"/>
        </w:rPr>
        <w:t>2</w:t>
      </w:r>
      <w:bookmarkEnd w:id="33"/>
      <w:r>
        <w:rPr>
          <w:color w:val="000000"/>
          <w:spacing w:val="0"/>
          <w:w w:val="100"/>
          <w:position w:val="0"/>
        </w:rPr>
        <w:t>6、</w:t>
        <w:tab/>
        <w:t>《建筑装修工程质量验收规范》</w:t>
      </w:r>
      <w:r>
        <w:rPr>
          <w:color w:val="000000"/>
          <w:spacing w:val="0"/>
          <w:w w:val="100"/>
          <w:position w:val="0"/>
        </w:rPr>
        <w:t>(GB50210-2001)；</w:t>
      </w:r>
    </w:p>
    <w:p>
      <w:pPr>
        <w:pStyle w:val="a2"/>
        <w:keepNext w:val="0"/>
        <w:keepLines w:val="0"/>
        <w:widowControl w:val="0"/>
        <w:shd w:val="clear" w:color="auto" w:fill="auto"/>
        <w:bidi w:val="0"/>
        <w:spacing w:before="0" w:after="320" w:line="240" w:lineRule="auto"/>
        <w:ind w:left="0" w:right="0" w:firstLine="840"/>
        <w:jc w:val="left"/>
      </w:pPr>
      <w:bookmarkStart w:id="34" w:name="bookmark34"/>
      <w:r>
        <w:rPr>
          <w:color w:val="000000"/>
          <w:spacing w:val="0"/>
          <w:w w:val="100"/>
          <w:position w:val="0"/>
        </w:rPr>
        <w:t>2</w:t>
      </w:r>
      <w:bookmarkEnd w:id="34"/>
      <w:r>
        <w:rPr>
          <w:color w:val="000000"/>
          <w:spacing w:val="0"/>
          <w:w w:val="100"/>
          <w:position w:val="0"/>
        </w:rPr>
        <w:t>7、《建筑工程文件归档整理规范》</w:t>
      </w:r>
      <w:r>
        <w:rPr>
          <w:color w:val="000000"/>
          <w:spacing w:val="0"/>
          <w:w w:val="100"/>
          <w:position w:val="0"/>
        </w:rPr>
        <w:t>(GB/T50328-2001)；</w:t>
      </w:r>
    </w:p>
    <w:p>
      <w:pPr>
        <w:pStyle w:val="32"/>
        <w:keepNext/>
        <w:keepLines/>
        <w:widowControl w:val="0"/>
        <w:shd w:val="clear" w:color="auto" w:fill="auto"/>
        <w:bidi w:val="0"/>
        <w:spacing w:before="0" w:after="440" w:line="240" w:lineRule="auto"/>
        <w:ind w:left="0" w:right="0" w:firstLine="0"/>
        <w:jc w:val="left"/>
      </w:pPr>
      <w:bookmarkStart w:id="35" w:name="bookmark35"/>
      <w:bookmarkStart w:id="36" w:name="bookmark36"/>
      <w:bookmarkStart w:id="37" w:name="bookmark37"/>
      <w:r>
        <w:rPr>
          <w:color w:val="000000"/>
          <w:spacing w:val="0"/>
          <w:w w:val="100"/>
          <w:position w:val="0"/>
        </w:rPr>
        <w:t>三、监理工作流程：</w:t>
      </w:r>
      <w:bookmarkEnd w:id="35"/>
      <w:bookmarkEnd w:id="36"/>
      <w:bookmarkEnd w:id="37"/>
    </w:p>
    <w:p>
      <w:pPr>
        <w:pStyle w:val="a2"/>
        <w:keepNext w:val="0"/>
        <w:keepLines w:val="0"/>
        <w:widowControl w:val="0"/>
        <w:shd w:val="clear" w:color="auto" w:fill="auto"/>
        <w:bidi w:val="0"/>
        <w:spacing w:before="0" w:after="1440" w:line="240" w:lineRule="auto"/>
        <w:ind w:left="0" w:right="0" w:firstLine="0"/>
        <w:jc w:val="left"/>
      </w:pPr>
      <w:r>
        <w:rPr>
          <w:b/>
          <w:bCs/>
          <w:color w:val="000000"/>
          <w:spacing w:val="0"/>
          <w:w w:val="100"/>
          <w:position w:val="0"/>
        </w:rPr>
        <w:t>(一)、工程实施阶段的监理程序</w:t>
      </w:r>
    </w:p>
    <w:p>
      <w:pPr>
        <w:widowControl w:val="0"/>
        <w:jc w:val="center"/>
        <w:rPr>
          <w:sz w:val="2"/>
          <w:szCs w:val="2"/>
        </w:rPr>
        <w:sectPr>
          <w:type w:val="nextPage"/>
          <w:pgSz w:w="17861" w:h="25258"/>
          <w:pgMar w:top="1253" w:right="1382" w:bottom="2728" w:left="1771" w:header="0" w:footer="3" w:gutter="0"/>
          <w:pgNumType w:start="4"/>
          <w:cols w:space="720"/>
          <w:noEndnote/>
          <w:titlePg w:val="0"/>
          <w:rtlGutter w:val="0"/>
          <w:docGrid w:linePitch="360"/>
        </w:sectPr>
      </w:pPr>
      <w:r>
        <w:drawing>
          <wp:inline>
            <wp:extent cx="8065135" cy="893064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4"/>
                    <a:stretch>
                      <a:fillRect/>
                    </a:stretch>
                  </pic:blipFill>
                  <pic:spPr>
                    <a:xfrm>
                      <a:off x="0" y="0"/>
                      <a:ext cx="8065135" cy="8930640"/>
                    </a:xfrm>
                    <a:prstGeom prst="rect">
                      <a:avLst/>
                    </a:prstGeom>
                  </pic:spPr>
                </pic:pic>
              </a:graphicData>
            </a:graphic>
          </wp:inline>
        </w:drawing>
      </w:r>
    </w:p>
    <w:p>
      <w:pPr>
        <w:pStyle w:val="a2"/>
        <w:keepNext w:val="0"/>
        <w:keepLines w:val="0"/>
        <w:framePr w:w="8242" w:h="504" w:hRule="atLeast" w:wrap="none" w:hAnchor="page" w:x="1787" w:y="1"/>
        <w:widowControl w:val="0"/>
        <w:shd w:val="clear" w:color="auto" w:fill="auto"/>
        <w:bidi w:val="0"/>
        <w:spacing w:before="0" w:after="0" w:line="240" w:lineRule="auto"/>
        <w:ind w:left="0" w:right="0" w:firstLine="0"/>
        <w:jc w:val="left"/>
      </w:pPr>
      <w:r>
        <w:rPr>
          <w:b/>
          <w:bCs/>
          <w:color w:val="000000"/>
          <w:spacing w:val="0"/>
          <w:w w:val="100"/>
          <w:position w:val="0"/>
        </w:rPr>
        <w:t>（二）、原材料，购配件及设备质量鉴定程序</w:t>
      </w:r>
    </w:p>
    <w:p>
      <w:pPr>
        <w:widowControl w:val="0"/>
        <w:spacing w:line="360" w:lineRule="exact"/>
      </w:pPr>
      <w:r>
        <w:drawing>
          <wp:anchor distT="0" distB="0" distL="0" distR="0" simplePos="0" relativeHeight="251658240" behindDoc="1" locked="0" layoutInCell="1" allowOverlap="1">
            <wp:simplePos x="0" y="0"/>
            <wp:positionH relativeFrom="page">
              <wp:posOffset>1130935</wp:posOffset>
            </wp:positionH>
            <wp:positionV relativeFrom="margin">
              <wp:posOffset>1395730</wp:posOffset>
            </wp:positionV>
            <wp:extent cx="6529070" cy="10857230"/>
            <wp:wrapNone/>
            <wp:docPr id="2" name="Shape 2"/>
            <wp:cNvGraphicFramePr/>
            <a:graphic xmlns:a="http://schemas.openxmlformats.org/drawingml/2006/main">
              <a:graphicData uri="http://schemas.openxmlformats.org/drawingml/2006/picture">
                <pic:pic xmlns:pic="http://schemas.openxmlformats.org/drawingml/2006/picture">
                  <pic:nvPicPr>
                    <pic:cNvPr id="2" name="Picture box 3"/>
                    <pic:cNvPicPr/>
                  </pic:nvPicPr>
                  <pic:blipFill>
                    <a:blip xmlns:r="http://schemas.openxmlformats.org/officeDocument/2006/relationships" r:embed="rId5"/>
                    <a:stretch>
                      <a:fillRect/>
                    </a:stretch>
                  </pic:blipFill>
                  <pic:spPr>
                    <a:xfrm>
                      <a:off x="0" y="0"/>
                      <a:ext cx="6529070" cy="1085723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75" w:line="1" w:lineRule="exact"/>
      </w:pPr>
    </w:p>
    <w:p>
      <w:pPr>
        <w:widowControl w:val="0"/>
        <w:spacing w:line="1" w:lineRule="exact"/>
        <w:sectPr>
          <w:pgSz w:w="17861" w:h="25258"/>
          <w:pgMar w:top="1622" w:right="3807" w:bottom="1868" w:left="1781" w:header="0" w:footer="3" w:gutter="0"/>
          <w:pgNumType w:start="5"/>
          <w:cols w:space="720"/>
          <w:noEndnote/>
          <w:rtlGutter w:val="0"/>
          <w:docGrid w:linePitch="360"/>
        </w:sectPr>
      </w:pPr>
    </w:p>
    <w:p>
      <w:pPr>
        <w:pStyle w:val="a2"/>
        <w:keepNext w:val="0"/>
        <w:keepLines w:val="0"/>
        <w:framePr w:w="8242" w:h="499" w:hRule="atLeast" w:wrap="none" w:hAnchor="page" w:x="1787" w:y="1"/>
        <w:widowControl w:val="0"/>
        <w:shd w:val="clear" w:color="auto" w:fill="auto"/>
        <w:bidi w:val="0"/>
        <w:spacing w:before="0" w:after="0" w:line="240" w:lineRule="auto"/>
        <w:ind w:left="0" w:right="0" w:firstLine="0"/>
        <w:jc w:val="left"/>
      </w:pPr>
      <w:r>
        <w:rPr>
          <w:b/>
          <w:bCs/>
          <w:color w:val="000000"/>
          <w:spacing w:val="0"/>
          <w:w w:val="100"/>
          <w:position w:val="0"/>
        </w:rPr>
        <w:t>（三）、隐蔽工程，分部，分项工程鉴认程序</w:t>
      </w:r>
    </w:p>
    <w:p>
      <w:pPr>
        <w:pStyle w:val="22"/>
        <w:keepNext w:val="0"/>
        <w:keepLines w:val="0"/>
        <w:framePr w:w="2208" w:h="432" w:hRule="atLeast" w:wrap="none" w:hAnchor="page" w:x="7158" w:y="18558"/>
        <w:widowControl w:val="0"/>
        <w:shd w:val="clear" w:color="auto" w:fill="auto"/>
        <w:bidi w:val="0"/>
        <w:spacing w:before="0" w:after="0" w:line="240" w:lineRule="auto"/>
        <w:ind w:left="0" w:right="0" w:firstLine="0"/>
        <w:jc w:val="left"/>
        <w:rPr>
          <w:sz w:val="34"/>
          <w:szCs w:val="34"/>
        </w:rPr>
      </w:pPr>
      <w:r>
        <w:rPr>
          <w:b/>
          <w:bCs/>
          <w:color w:val="000000"/>
          <w:spacing w:val="0"/>
          <w:w w:val="100"/>
          <w:position w:val="0"/>
          <w:sz w:val="34"/>
          <w:szCs w:val="34"/>
        </w:rPr>
        <w:t>进入下道工序</w:t>
      </w:r>
    </w:p>
    <w:p>
      <w:pPr>
        <w:widowControl w:val="0"/>
        <w:spacing w:line="360" w:lineRule="exact"/>
      </w:pPr>
      <w:r>
        <w:drawing>
          <wp:anchor distT="0" distB="0" distL="0" distR="0" simplePos="0" relativeHeight="251659264" behindDoc="1" locked="0" layoutInCell="1" allowOverlap="1">
            <wp:simplePos x="0" y="0"/>
            <wp:positionH relativeFrom="page">
              <wp:posOffset>1637030</wp:posOffset>
            </wp:positionH>
            <wp:positionV relativeFrom="margin">
              <wp:posOffset>1009015</wp:posOffset>
            </wp:positionV>
            <wp:extent cx="8260080" cy="9954895"/>
            <wp:wrapNone/>
            <wp:docPr id="4" name="Shape 4"/>
            <wp:cNvGraphicFramePr/>
            <a:graphic xmlns:a="http://schemas.openxmlformats.org/drawingml/2006/main">
              <a:graphicData uri="http://schemas.openxmlformats.org/drawingml/2006/picture">
                <pic:pic xmlns:pic="http://schemas.openxmlformats.org/drawingml/2006/picture">
                  <pic:nvPicPr>
                    <pic:cNvPr id="4" name="Picture box 5"/>
                    <pic:cNvPicPr/>
                  </pic:nvPicPr>
                  <pic:blipFill>
                    <a:blip xmlns:r="http://schemas.openxmlformats.org/officeDocument/2006/relationships" r:embed="rId6"/>
                    <a:stretch>
                      <a:fillRect/>
                    </a:stretch>
                  </pic:blipFill>
                  <pic:spPr>
                    <a:xfrm>
                      <a:off x="0" y="0"/>
                      <a:ext cx="8260080" cy="995489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28" w:line="1" w:lineRule="exact"/>
      </w:pPr>
    </w:p>
    <w:p>
      <w:pPr>
        <w:widowControl w:val="0"/>
        <w:spacing w:line="1" w:lineRule="exact"/>
        <w:sectPr>
          <w:pgSz w:w="17861" w:h="25258"/>
          <w:pgMar w:top="1632" w:right="2280" w:bottom="1868" w:left="1786" w:header="0" w:footer="3" w:gutter="0"/>
          <w:pgNumType w:start="6"/>
          <w:cols w:space="720"/>
          <w:noEndnote/>
          <w:rtlGutter w:val="0"/>
          <w:docGrid w:linePitch="360"/>
        </w:sectPr>
      </w:pPr>
    </w:p>
    <w:p>
      <w:pPr>
        <w:pStyle w:val="a2"/>
        <w:keepNext w:val="0"/>
        <w:keepLines w:val="0"/>
        <w:framePr w:w="4872" w:h="499" w:hRule="atLeast" w:wrap="none" w:hAnchor="page" w:x="1787" w:y="1"/>
        <w:widowControl w:val="0"/>
        <w:shd w:val="clear" w:color="auto" w:fill="auto"/>
        <w:bidi w:val="0"/>
        <w:spacing w:before="0" w:after="0" w:line="240" w:lineRule="auto"/>
        <w:ind w:left="0" w:right="0" w:firstLine="0"/>
        <w:jc w:val="left"/>
      </w:pPr>
      <w:r>
        <w:rPr>
          <w:b/>
          <w:bCs/>
          <w:color w:val="000000"/>
          <w:spacing w:val="0"/>
          <w:w w:val="100"/>
          <w:position w:val="0"/>
        </w:rPr>
        <w:t>（四）、工程质量控制程序</w:t>
      </w:r>
    </w:p>
    <w:p>
      <w:pPr>
        <w:widowControl w:val="0"/>
        <w:spacing w:line="360" w:lineRule="exact"/>
      </w:pPr>
      <w:r>
        <w:drawing>
          <wp:anchor distT="0" distB="0" distL="0" distR="0" simplePos="0" relativeHeight="251660288" behindDoc="1" locked="0" layoutInCell="1" allowOverlap="1">
            <wp:simplePos x="0" y="0"/>
            <wp:positionH relativeFrom="page">
              <wp:posOffset>1630680</wp:posOffset>
            </wp:positionH>
            <wp:positionV relativeFrom="margin">
              <wp:posOffset>1539240</wp:posOffset>
            </wp:positionV>
            <wp:extent cx="7235825" cy="10850880"/>
            <wp:wrapNone/>
            <wp:docPr id="6" name="Shape 6"/>
            <wp:cNvGraphicFramePr/>
            <a:graphic xmlns:a="http://schemas.openxmlformats.org/drawingml/2006/main">
              <a:graphicData uri="http://schemas.openxmlformats.org/drawingml/2006/picture">
                <pic:pic xmlns:pic="http://schemas.openxmlformats.org/drawingml/2006/picture">
                  <pic:nvPicPr>
                    <pic:cNvPr id="6" name="Picture box 7"/>
                    <pic:cNvPicPr/>
                  </pic:nvPicPr>
                  <pic:blipFill>
                    <a:blip xmlns:r="http://schemas.openxmlformats.org/officeDocument/2006/relationships" r:embed="rId7"/>
                    <a:stretch>
                      <a:fillRect/>
                    </a:stretch>
                  </pic:blipFill>
                  <pic:spPr>
                    <a:xfrm>
                      <a:off x="0" y="0"/>
                      <a:ext cx="7235825" cy="1085088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31" w:line="1" w:lineRule="exact"/>
      </w:pPr>
    </w:p>
    <w:p>
      <w:pPr>
        <w:widowControl w:val="0"/>
        <w:spacing w:line="1" w:lineRule="exact"/>
        <w:sectPr>
          <w:pgSz w:w="17861" w:h="25258"/>
          <w:pgMar w:top="1637" w:right="3802" w:bottom="1863" w:left="1786" w:header="0" w:footer="3" w:gutter="0"/>
          <w:pgNumType w:start="7"/>
          <w:cols w:space="720"/>
          <w:noEndnote/>
          <w:rtlGutter w:val="0"/>
          <w:docGrid w:linePitch="360"/>
        </w:sectPr>
      </w:pPr>
    </w:p>
    <w:p>
      <w:pPr>
        <w:pStyle w:val="40"/>
        <w:keepNext w:val="0"/>
        <w:keepLines w:val="0"/>
        <w:framePr w:w="4406" w:h="499" w:hRule="atLeast" w:wrap="none" w:hAnchor="page" w:x="1787" w:y="1"/>
        <w:widowControl w:val="0"/>
        <w:shd w:val="clear" w:color="auto" w:fill="auto"/>
        <w:bidi w:val="0"/>
        <w:spacing w:before="0" w:after="0" w:line="240" w:lineRule="auto"/>
        <w:ind w:left="0" w:right="0" w:firstLine="0"/>
        <w:jc w:val="left"/>
      </w:pPr>
      <w:r>
        <w:rPr>
          <w:color w:val="000000"/>
          <w:spacing w:val="0"/>
          <w:w w:val="100"/>
          <w:position w:val="0"/>
          <w:sz w:val="42"/>
          <w:szCs w:val="42"/>
        </w:rPr>
        <w:t>（五）、</w:t>
      </w:r>
      <w:r>
        <w:rPr>
          <w:color w:val="000000"/>
          <w:spacing w:val="0"/>
          <w:w w:val="100"/>
          <w:position w:val="0"/>
        </w:rPr>
        <w:t>钢筋隐蔽工程验收程序</w:t>
      </w:r>
    </w:p>
    <w:p>
      <w:pPr>
        <w:widowControl w:val="0"/>
        <w:spacing w:line="360" w:lineRule="exact"/>
      </w:pPr>
      <w:r>
        <w:drawing>
          <wp:anchor distT="0" distB="0" distL="0" distR="0" simplePos="0" relativeHeight="251661312" behindDoc="1" locked="0" layoutInCell="1" allowOverlap="1">
            <wp:simplePos x="0" y="0"/>
            <wp:positionH relativeFrom="page">
              <wp:posOffset>1130935</wp:posOffset>
            </wp:positionH>
            <wp:positionV relativeFrom="margin">
              <wp:posOffset>1188720</wp:posOffset>
            </wp:positionV>
            <wp:extent cx="8101330" cy="11308080"/>
            <wp:wrapNone/>
            <wp:docPr id="8" name="Shape 8"/>
            <wp:cNvGraphicFramePr/>
            <a:graphic xmlns:a="http://schemas.openxmlformats.org/drawingml/2006/main">
              <a:graphicData uri="http://schemas.openxmlformats.org/drawingml/2006/picture">
                <pic:pic xmlns:pic="http://schemas.openxmlformats.org/drawingml/2006/picture">
                  <pic:nvPicPr>
                    <pic:cNvPr id="8" name="Picture box 9"/>
                    <pic:cNvPicPr/>
                  </pic:nvPicPr>
                  <pic:blipFill>
                    <a:blip xmlns:r="http://schemas.openxmlformats.org/officeDocument/2006/relationships" r:embed="rId8"/>
                    <a:stretch>
                      <a:fillRect/>
                    </a:stretch>
                  </pic:blipFill>
                  <pic:spPr>
                    <a:xfrm>
                      <a:off x="0" y="0"/>
                      <a:ext cx="8101330" cy="1130808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94" w:line="1" w:lineRule="exact"/>
      </w:pPr>
    </w:p>
    <w:p>
      <w:pPr>
        <w:widowControl w:val="0"/>
        <w:spacing w:line="1" w:lineRule="exact"/>
        <w:sectPr>
          <w:pgSz w:w="17861" w:h="25258"/>
          <w:pgMar w:top="1627" w:right="3322" w:bottom="1868" w:left="1781" w:header="0" w:footer="3" w:gutter="0"/>
          <w:pgNumType w:start="8"/>
          <w:cols w:space="720"/>
          <w:noEndnote/>
          <w:rtlGutter w:val="0"/>
          <w:docGrid w:linePitch="360"/>
        </w:sectPr>
      </w:pPr>
    </w:p>
    <w:p>
      <w:pPr>
        <w:pStyle w:val="a2"/>
        <w:keepNext w:val="0"/>
        <w:keepLines w:val="0"/>
        <w:framePr w:w="4454" w:h="504" w:hRule="atLeast" w:wrap="none" w:hAnchor="page" w:x="1787" w:y="1"/>
        <w:widowControl w:val="0"/>
        <w:shd w:val="clear" w:color="auto" w:fill="auto"/>
        <w:bidi w:val="0"/>
        <w:spacing w:before="0" w:after="0" w:line="240" w:lineRule="auto"/>
        <w:ind w:left="0" w:right="0" w:firstLine="0"/>
        <w:jc w:val="left"/>
      </w:pPr>
      <w:r>
        <w:rPr>
          <w:b/>
          <w:bCs/>
          <w:color w:val="000000"/>
          <w:spacing w:val="0"/>
          <w:w w:val="100"/>
          <w:position w:val="0"/>
        </w:rPr>
        <w:t>（六）、进度控制的程序</w:t>
      </w:r>
    </w:p>
    <w:p>
      <w:pPr>
        <w:widowControl w:val="0"/>
        <w:spacing w:line="360" w:lineRule="exact"/>
      </w:pPr>
      <w:r>
        <w:drawing>
          <wp:anchor distT="0" distB="0" distL="0" distR="0" simplePos="0" relativeHeight="251662336" behindDoc="1" locked="0" layoutInCell="1" allowOverlap="1">
            <wp:simplePos x="0" y="0"/>
            <wp:positionH relativeFrom="page">
              <wp:posOffset>1295400</wp:posOffset>
            </wp:positionH>
            <wp:positionV relativeFrom="margin">
              <wp:posOffset>1222375</wp:posOffset>
            </wp:positionV>
            <wp:extent cx="7394575" cy="10265410"/>
            <wp:wrapNone/>
            <wp:docPr id="10" name="Shape 10"/>
            <wp:cNvGraphicFramePr/>
            <a:graphic xmlns:a="http://schemas.openxmlformats.org/drawingml/2006/main">
              <a:graphicData uri="http://schemas.openxmlformats.org/drawingml/2006/picture">
                <pic:pic xmlns:pic="http://schemas.openxmlformats.org/drawingml/2006/picture">
                  <pic:nvPicPr>
                    <pic:cNvPr id="10" name="Picture box 11"/>
                    <pic:cNvPicPr/>
                  </pic:nvPicPr>
                  <pic:blipFill>
                    <a:blip xmlns:r="http://schemas.openxmlformats.org/officeDocument/2006/relationships" r:embed="rId9"/>
                    <a:stretch>
                      <a:fillRect/>
                    </a:stretch>
                  </pic:blipFill>
                  <pic:spPr>
                    <a:xfrm>
                      <a:off x="0" y="0"/>
                      <a:ext cx="7394575" cy="1026541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45" w:line="1" w:lineRule="exact"/>
      </w:pPr>
    </w:p>
    <w:p>
      <w:pPr>
        <w:widowControl w:val="0"/>
        <w:spacing w:line="1" w:lineRule="exact"/>
        <w:sectPr>
          <w:pgSz w:w="17861" w:h="25258"/>
          <w:pgMar w:top="1656" w:right="3797" w:bottom="1868" w:left="1786" w:header="0" w:footer="3" w:gutter="0"/>
          <w:pgNumType w:start="9"/>
          <w:cols w:space="720"/>
          <w:noEndnote/>
          <w:rtlGutter w:val="0"/>
          <w:docGrid w:linePitch="360"/>
        </w:sectPr>
      </w:pPr>
    </w:p>
    <w:p>
      <w:pPr>
        <w:pStyle w:val="a2"/>
        <w:keepNext w:val="0"/>
        <w:keepLines w:val="0"/>
        <w:framePr w:w="5717" w:h="499" w:hRule="atLeast" w:wrap="none" w:hAnchor="page" w:x="1787" w:y="1"/>
        <w:widowControl w:val="0"/>
        <w:shd w:val="clear" w:color="auto" w:fill="auto"/>
        <w:bidi w:val="0"/>
        <w:spacing w:before="0" w:after="0" w:line="240" w:lineRule="auto"/>
        <w:ind w:left="0" w:right="0" w:firstLine="0"/>
        <w:jc w:val="left"/>
      </w:pPr>
      <w:r>
        <w:rPr>
          <w:b/>
          <w:bCs/>
          <w:color w:val="000000"/>
          <w:spacing w:val="0"/>
          <w:w w:val="100"/>
          <w:position w:val="0"/>
        </w:rPr>
        <w:t>（七）、工程质量事故处理程序</w:t>
      </w:r>
    </w:p>
    <w:p>
      <w:pPr>
        <w:pStyle w:val="22"/>
        <w:keepNext w:val="0"/>
        <w:keepLines w:val="0"/>
        <w:framePr w:w="12984" w:h="432" w:hRule="atLeast" w:wrap="none" w:hAnchor="page" w:x="2833" w:y="19988"/>
        <w:widowControl w:val="0"/>
        <w:shd w:val="clear" w:color="auto" w:fill="auto"/>
        <w:bidi w:val="0"/>
        <w:spacing w:before="0" w:after="0" w:line="240" w:lineRule="auto"/>
        <w:ind w:left="0" w:right="0" w:firstLine="0"/>
        <w:jc w:val="left"/>
      </w:pPr>
      <w:r>
        <w:rPr>
          <w:color w:val="000000"/>
          <w:spacing w:val="0"/>
          <w:w w:val="100"/>
          <w:position w:val="0"/>
        </w:rPr>
        <w:t>注：在质量事故中出现的人身伤亡事故，监理单位不参加伤亡事故的调查及处理。</w:t>
      </w:r>
    </w:p>
    <w:p>
      <w:pPr>
        <w:widowControl w:val="0"/>
        <w:spacing w:line="360" w:lineRule="exact"/>
      </w:pPr>
      <w:r>
        <w:drawing>
          <wp:anchor distT="0" distB="0" distL="0" distR="0" simplePos="0" relativeHeight="251663360" behindDoc="1" locked="0" layoutInCell="1" allowOverlap="1">
            <wp:simplePos x="0" y="0"/>
            <wp:positionH relativeFrom="page">
              <wp:posOffset>1471930</wp:posOffset>
            </wp:positionH>
            <wp:positionV relativeFrom="margin">
              <wp:posOffset>1075690</wp:posOffset>
            </wp:positionV>
            <wp:extent cx="7455535" cy="10570210"/>
            <wp:wrapNone/>
            <wp:docPr id="12" name="Shape 12"/>
            <wp:cNvGraphicFramePr/>
            <a:graphic xmlns:a="http://schemas.openxmlformats.org/drawingml/2006/main">
              <a:graphicData uri="http://schemas.openxmlformats.org/drawingml/2006/picture">
                <pic:pic xmlns:pic="http://schemas.openxmlformats.org/drawingml/2006/picture">
                  <pic:nvPicPr>
                    <pic:cNvPr id="12" name="Picture box 13"/>
                    <pic:cNvPicPr/>
                  </pic:nvPicPr>
                  <pic:blipFill>
                    <a:blip xmlns:r="http://schemas.openxmlformats.org/officeDocument/2006/relationships" r:embed="rId10"/>
                    <a:stretch>
                      <a:fillRect/>
                    </a:stretch>
                  </pic:blipFill>
                  <pic:spPr>
                    <a:xfrm>
                      <a:off x="0" y="0"/>
                      <a:ext cx="7455535" cy="1057021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18" w:line="1" w:lineRule="exact"/>
      </w:pPr>
    </w:p>
    <w:p>
      <w:pPr>
        <w:widowControl w:val="0"/>
        <w:spacing w:line="1" w:lineRule="exact"/>
        <w:sectPr>
          <w:pgSz w:w="17861" w:h="25258"/>
          <w:pgMar w:top="1646" w:right="2045" w:bottom="1868" w:left="1786" w:header="0" w:footer="3" w:gutter="0"/>
          <w:pgNumType w:start="10"/>
          <w:cols w:space="720"/>
          <w:noEndnote/>
          <w:rtlGutter w:val="0"/>
          <w:docGrid w:linePitch="360"/>
        </w:sectPr>
      </w:pPr>
    </w:p>
    <w:p>
      <w:pPr>
        <w:pStyle w:val="a2"/>
        <w:keepNext w:val="0"/>
        <w:keepLines w:val="0"/>
        <w:framePr w:w="4872" w:h="499" w:hRule="atLeast" w:wrap="none" w:hAnchor="page" w:x="1787" w:y="1"/>
        <w:widowControl w:val="0"/>
        <w:shd w:val="clear" w:color="auto" w:fill="auto"/>
        <w:bidi w:val="0"/>
        <w:spacing w:before="0" w:after="0" w:line="240" w:lineRule="auto"/>
        <w:ind w:left="0" w:right="0" w:firstLine="0"/>
        <w:jc w:val="left"/>
      </w:pPr>
      <w:r>
        <w:rPr>
          <w:b/>
          <w:bCs/>
          <w:color w:val="000000"/>
          <w:spacing w:val="0"/>
          <w:w w:val="100"/>
          <w:position w:val="0"/>
        </w:rPr>
        <w:t>（八）、竣工验收监理程序</w:t>
      </w:r>
    </w:p>
    <w:p>
      <w:pPr>
        <w:widowControl w:val="0"/>
        <w:spacing w:line="360" w:lineRule="exact"/>
      </w:pPr>
      <w:r>
        <w:drawing>
          <wp:anchor distT="0" distB="0" distL="0" distR="0" simplePos="0" relativeHeight="251664384" behindDoc="1" locked="0" layoutInCell="1" allowOverlap="1">
            <wp:simplePos x="0" y="0"/>
            <wp:positionH relativeFrom="page">
              <wp:posOffset>1295400</wp:posOffset>
            </wp:positionH>
            <wp:positionV relativeFrom="margin">
              <wp:posOffset>944880</wp:posOffset>
            </wp:positionV>
            <wp:extent cx="8589010" cy="10704830"/>
            <wp:wrapNone/>
            <wp:docPr id="14" name="Shape 14"/>
            <wp:cNvGraphicFramePr/>
            <a:graphic xmlns:a="http://schemas.openxmlformats.org/drawingml/2006/main">
              <a:graphicData uri="http://schemas.openxmlformats.org/drawingml/2006/picture">
                <pic:pic xmlns:pic="http://schemas.openxmlformats.org/drawingml/2006/picture">
                  <pic:nvPicPr>
                    <pic:cNvPr id="14" name="Picture box 15"/>
                    <pic:cNvPicPr/>
                  </pic:nvPicPr>
                  <pic:blipFill>
                    <a:blip xmlns:r="http://schemas.openxmlformats.org/officeDocument/2006/relationships" r:embed="rId11"/>
                    <a:stretch>
                      <a:fillRect/>
                    </a:stretch>
                  </pic:blipFill>
                  <pic:spPr>
                    <a:xfrm>
                      <a:off x="0" y="0"/>
                      <a:ext cx="8589010" cy="1070483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705" w:line="1" w:lineRule="exact"/>
      </w:pPr>
    </w:p>
    <w:p>
      <w:pPr>
        <w:widowControl w:val="0"/>
        <w:spacing w:line="1" w:lineRule="exact"/>
        <w:sectPr>
          <w:pgSz w:w="17861" w:h="25258"/>
          <w:pgMar w:top="2573" w:right="2300" w:bottom="1868" w:left="1786" w:header="0" w:footer="3" w:gutter="0"/>
          <w:pgNumType w:start="11"/>
          <w:cols w:space="720"/>
          <w:noEndnote/>
          <w:rtlGutter w:val="0"/>
          <w:docGrid w:linePitch="360"/>
        </w:sectPr>
      </w:pPr>
    </w:p>
    <w:p>
      <w:pPr>
        <w:pStyle w:val="31"/>
        <w:keepNext w:val="0"/>
        <w:keepLines w:val="0"/>
        <w:widowControl w:val="0"/>
        <w:shd w:val="clear" w:color="auto" w:fill="auto"/>
        <w:bidi w:val="0"/>
        <w:spacing w:before="0" w:after="80" w:line="240" w:lineRule="auto"/>
        <w:ind w:left="0" w:right="0" w:firstLine="0"/>
        <w:jc w:val="left"/>
      </w:pPr>
      <w:r>
        <w:rPr>
          <w:color w:val="000000"/>
          <w:spacing w:val="0"/>
          <w:w w:val="100"/>
          <w:position w:val="0"/>
        </w:rPr>
        <w:t>四、工程特点、监理质量控制点及目标值:</w:t>
      </w:r>
    </w:p>
    <w:p>
      <w:pPr>
        <w:pStyle w:val="31"/>
        <w:keepNext w:val="0"/>
        <w:keepLines w:val="0"/>
        <w:widowControl w:val="0"/>
        <w:shd w:val="clear" w:color="auto" w:fill="auto"/>
        <w:bidi w:val="0"/>
        <w:spacing w:before="0" w:after="0" w:line="778" w:lineRule="exact"/>
        <w:ind w:left="0" w:right="0" w:firstLine="840"/>
        <w:jc w:val="left"/>
      </w:pPr>
      <w:bookmarkStart w:id="38" w:name="bookmark38"/>
      <w:r>
        <w:rPr>
          <w:rFonts w:ascii="Times New Roman" w:eastAsia="Times New Roman" w:hAnsi="Times New Roman" w:cs="Times New Roman"/>
          <w:color w:val="000000"/>
          <w:spacing w:val="0"/>
          <w:w w:val="100"/>
          <w:position w:val="0"/>
        </w:rPr>
        <w:t>1</w:t>
      </w:r>
      <w:bookmarkEnd w:id="38"/>
      <w:r>
        <w:rPr>
          <w:color w:val="000000"/>
          <w:spacing w:val="0"/>
          <w:w w:val="100"/>
          <w:position w:val="0"/>
        </w:rPr>
        <w:t>、本工程特点：</w:t>
      </w:r>
    </w:p>
    <w:p>
      <w:pPr>
        <w:pStyle w:val="a2"/>
        <w:keepNext w:val="0"/>
        <w:keepLines w:val="0"/>
        <w:widowControl w:val="0"/>
        <w:shd w:val="clear" w:color="auto" w:fill="auto"/>
        <w:bidi w:val="0"/>
        <w:spacing w:before="0" w:after="0" w:line="778" w:lineRule="exact"/>
        <w:ind w:left="0" w:right="0" w:firstLine="860"/>
        <w:jc w:val="both"/>
      </w:pPr>
      <w:r>
        <w:rPr>
          <w:color w:val="000000"/>
          <w:spacing w:val="0"/>
          <w:w w:val="100"/>
          <w:position w:val="0"/>
        </w:rPr>
        <w:t xml:space="preserve">1 </w:t>
      </w:r>
      <w:r>
        <w:rPr>
          <w:color w:val="000000"/>
          <w:spacing w:val="0"/>
          <w:w w:val="100"/>
          <w:position w:val="0"/>
          <w:sz w:val="20"/>
          <w:szCs w:val="20"/>
        </w:rPr>
        <w:t>#</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 xml:space="preserve">5 </w:t>
      </w:r>
      <w:r>
        <w:rPr>
          <w:color w:val="000000"/>
          <w:spacing w:val="0"/>
          <w:w w:val="100"/>
          <w:position w:val="0"/>
          <w:sz w:val="20"/>
          <w:szCs w:val="20"/>
        </w:rPr>
        <w:t>#</w:t>
      </w:r>
      <w:r>
        <w:rPr>
          <w:color w:val="000000"/>
          <w:spacing w:val="0"/>
          <w:w w:val="100"/>
          <w:position w:val="0"/>
        </w:rPr>
        <w:t>楼基础均为先采用素土挤密桩处理后，再施工</w:t>
      </w:r>
      <w:r>
        <w:rPr>
          <w:color w:val="000000"/>
          <w:spacing w:val="0"/>
          <w:w w:val="100"/>
          <w:position w:val="0"/>
        </w:rPr>
        <w:t>C35</w:t>
      </w:r>
      <w:r>
        <w:rPr>
          <w:color w:val="000000"/>
          <w:spacing w:val="0"/>
          <w:w w:val="100"/>
          <w:position w:val="0"/>
        </w:rPr>
        <w:t>的钢筋混凝土钻 孔灌注桩。各楼号地下室均为有梁筏板基础，所有剪力墙下均设基础梁，各楼 除注明外基础梁截面均为：</w:t>
      </w:r>
      <w:r>
        <w:rPr>
          <w:color w:val="000000"/>
          <w:spacing w:val="0"/>
          <w:w w:val="100"/>
          <w:position w:val="0"/>
        </w:rPr>
        <w:t>800X(800</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1200),筏板的底板厚度为600哑，顶 板厚度为200哑。结构形式为框架剪力墙结构，各楼梁为200</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300)X(300</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 xml:space="preserve"> 700)；板为100</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200哑；墙厚地下室外墙为400哑，地下一层</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一层外墙300，2</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 xml:space="preserve"> 16层为250哑，17</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32层为200哑。</w:t>
      </w:r>
    </w:p>
    <w:p>
      <w:pPr>
        <w:pStyle w:val="a2"/>
        <w:keepNext w:val="0"/>
        <w:keepLines w:val="0"/>
        <w:widowControl w:val="0"/>
        <w:numPr>
          <w:ilvl w:val="0"/>
          <w:numId w:val="1"/>
        </w:numPr>
        <w:shd w:val="clear" w:color="auto" w:fill="auto"/>
        <w:tabs>
          <w:tab w:val="left" w:pos="1541"/>
        </w:tabs>
        <w:bidi w:val="0"/>
        <w:spacing w:before="0" w:after="0" w:line="778" w:lineRule="exact"/>
        <w:ind w:left="0" w:right="0" w:firstLine="860"/>
        <w:jc w:val="both"/>
      </w:pPr>
      <w:bookmarkStart w:id="39" w:name="bookmark39"/>
      <w:bookmarkEnd w:id="39"/>
      <w:r>
        <w:rPr>
          <w:color w:val="000000"/>
          <w:spacing w:val="0"/>
          <w:w w:val="100"/>
          <w:position w:val="0"/>
        </w:rPr>
        <w:t>混凝土强度等级：</w:t>
      </w:r>
    </w:p>
    <w:p>
      <w:pPr>
        <w:pStyle w:val="a2"/>
        <w:keepNext w:val="0"/>
        <w:keepLines w:val="0"/>
        <w:widowControl w:val="0"/>
        <w:shd w:val="clear" w:color="auto" w:fill="auto"/>
        <w:bidi w:val="0"/>
        <w:spacing w:before="0" w:after="0" w:line="778" w:lineRule="exact"/>
        <w:ind w:left="0" w:right="0" w:firstLine="860"/>
        <w:jc w:val="both"/>
      </w:pPr>
      <w:r>
        <w:rPr>
          <w:color w:val="000000"/>
          <w:spacing w:val="0"/>
          <w:w w:val="100"/>
          <w:position w:val="0"/>
        </w:rPr>
        <w:t>框架柱、剪力墙：地下二层</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四层为</w:t>
      </w:r>
      <w:r>
        <w:rPr>
          <w:color w:val="000000"/>
          <w:spacing w:val="0"/>
          <w:w w:val="100"/>
          <w:position w:val="0"/>
        </w:rPr>
        <w:t>C45，</w:t>
      </w:r>
      <w:r>
        <w:rPr>
          <w:color w:val="000000"/>
          <w:spacing w:val="0"/>
          <w:w w:val="100"/>
          <w:position w:val="0"/>
        </w:rPr>
        <w:t>五层</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八层为</w:t>
      </w:r>
      <w:r>
        <w:rPr>
          <w:color w:val="000000"/>
          <w:spacing w:val="0"/>
          <w:w w:val="100"/>
          <w:position w:val="0"/>
        </w:rPr>
        <w:t>C40，</w:t>
      </w:r>
      <w:r>
        <w:rPr>
          <w:color w:val="000000"/>
          <w:spacing w:val="0"/>
          <w:w w:val="100"/>
          <w:position w:val="0"/>
        </w:rPr>
        <w:t>九层</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二十 层为</w:t>
      </w:r>
      <w:r>
        <w:rPr>
          <w:color w:val="000000"/>
          <w:spacing w:val="0"/>
          <w:w w:val="100"/>
          <w:position w:val="0"/>
        </w:rPr>
        <w:t xml:space="preserve">C35, </w:t>
      </w:r>
      <w:r>
        <w:rPr>
          <w:color w:val="000000"/>
          <w:spacing w:val="0"/>
          <w:w w:val="100"/>
          <w:position w:val="0"/>
        </w:rPr>
        <w:t>二十层</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顶层屋面为</w:t>
      </w:r>
      <w:r>
        <w:rPr>
          <w:color w:val="000000"/>
          <w:spacing w:val="0"/>
          <w:w w:val="100"/>
          <w:position w:val="0"/>
        </w:rPr>
        <w:t>C30；</w:t>
      </w:r>
    </w:p>
    <w:p>
      <w:pPr>
        <w:pStyle w:val="a2"/>
        <w:keepNext w:val="0"/>
        <w:keepLines w:val="0"/>
        <w:widowControl w:val="0"/>
        <w:shd w:val="clear" w:color="auto" w:fill="auto"/>
        <w:bidi w:val="0"/>
        <w:spacing w:before="0" w:after="0" w:line="778" w:lineRule="exact"/>
        <w:ind w:left="0" w:right="0" w:firstLine="860"/>
        <w:jc w:val="both"/>
      </w:pPr>
      <w:r>
        <w:rPr>
          <w:color w:val="000000"/>
          <w:spacing w:val="0"/>
          <w:w w:val="100"/>
          <w:position w:val="0"/>
        </w:rPr>
        <w:t>梁、板：地下一层</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五层为</w:t>
      </w:r>
      <w:r>
        <w:rPr>
          <w:color w:val="000000"/>
          <w:spacing w:val="0"/>
          <w:w w:val="100"/>
          <w:position w:val="0"/>
        </w:rPr>
        <w:t>C40，</w:t>
      </w:r>
      <w:r>
        <w:rPr>
          <w:color w:val="000000"/>
          <w:spacing w:val="0"/>
          <w:w w:val="100"/>
          <w:position w:val="0"/>
        </w:rPr>
        <w:t>六层</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十七层为</w:t>
      </w:r>
      <w:r>
        <w:rPr>
          <w:color w:val="000000"/>
          <w:spacing w:val="0"/>
          <w:w w:val="100"/>
          <w:position w:val="0"/>
        </w:rPr>
        <w:t>C35,</w:t>
      </w:r>
      <w:r>
        <w:rPr>
          <w:color w:val="000000"/>
          <w:spacing w:val="0"/>
          <w:w w:val="100"/>
          <w:position w:val="0"/>
        </w:rPr>
        <w:t>十八层</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顶层屋面 为</w:t>
      </w:r>
      <w:r>
        <w:rPr>
          <w:color w:val="000000"/>
          <w:spacing w:val="0"/>
          <w:w w:val="100"/>
          <w:position w:val="0"/>
        </w:rPr>
        <w:t>C30；</w:t>
      </w:r>
      <w:r>
        <w:rPr>
          <w:color w:val="000000"/>
          <w:spacing w:val="0"/>
          <w:w w:val="100"/>
          <w:position w:val="0"/>
        </w:rPr>
        <w:t>车库部分所有混凝土强度均为</w:t>
      </w:r>
      <w:r>
        <w:rPr>
          <w:color w:val="000000"/>
          <w:spacing w:val="0"/>
          <w:w w:val="100"/>
          <w:position w:val="0"/>
        </w:rPr>
        <w:t>C30。</w:t>
      </w:r>
    </w:p>
    <w:p>
      <w:pPr>
        <w:pStyle w:val="a2"/>
        <w:keepNext w:val="0"/>
        <w:keepLines w:val="0"/>
        <w:widowControl w:val="0"/>
        <w:shd w:val="clear" w:color="auto" w:fill="auto"/>
        <w:bidi w:val="0"/>
        <w:spacing w:before="0" w:after="0" w:line="778" w:lineRule="exact"/>
        <w:ind w:left="0" w:right="0" w:firstLine="860"/>
        <w:jc w:val="both"/>
      </w:pPr>
      <w:r>
        <w:rPr>
          <w:color w:val="000000"/>
          <w:spacing w:val="0"/>
          <w:w w:val="100"/>
          <w:position w:val="0"/>
        </w:rPr>
        <w:t>地下室基础底板、地下室外墙抗渗等级为</w:t>
      </w:r>
      <w:r>
        <w:rPr>
          <w:color w:val="000000"/>
          <w:spacing w:val="0"/>
          <w:w w:val="100"/>
          <w:position w:val="0"/>
        </w:rPr>
        <w:t>S8。</w:t>
      </w:r>
    </w:p>
    <w:p>
      <w:pPr>
        <w:pStyle w:val="a2"/>
        <w:keepNext w:val="0"/>
        <w:keepLines w:val="0"/>
        <w:widowControl w:val="0"/>
        <w:numPr>
          <w:ilvl w:val="0"/>
          <w:numId w:val="1"/>
        </w:numPr>
        <w:shd w:val="clear" w:color="auto" w:fill="auto"/>
        <w:tabs>
          <w:tab w:val="left" w:pos="1541"/>
        </w:tabs>
        <w:bidi w:val="0"/>
        <w:spacing w:before="0" w:after="0" w:line="778" w:lineRule="exact"/>
        <w:ind w:left="0" w:right="0" w:firstLine="860"/>
        <w:jc w:val="both"/>
      </w:pPr>
      <w:bookmarkStart w:id="40" w:name="bookmark40"/>
      <w:bookmarkEnd w:id="40"/>
      <w:r>
        <w:rPr>
          <w:color w:val="000000"/>
          <w:spacing w:val="0"/>
          <w:w w:val="100"/>
          <w:position w:val="0"/>
        </w:rPr>
        <w:t>防水工程：</w:t>
      </w:r>
    </w:p>
    <w:p>
      <w:pPr>
        <w:pStyle w:val="a2"/>
        <w:keepNext w:val="0"/>
        <w:keepLines w:val="0"/>
        <w:widowControl w:val="0"/>
        <w:shd w:val="clear" w:color="auto" w:fill="auto"/>
        <w:bidi w:val="0"/>
        <w:spacing w:before="0" w:after="0" w:line="768" w:lineRule="exact"/>
        <w:ind w:left="0" w:right="0" w:firstLine="860"/>
        <w:jc w:val="both"/>
      </w:pPr>
      <w:r>
        <w:rPr>
          <w:color w:val="000000"/>
          <w:spacing w:val="0"/>
          <w:w w:val="100"/>
          <w:position w:val="0"/>
        </w:rPr>
        <w:t>屋面防水：高层按《屋面工程质量验收规范》，防水等级为II级，设计采用 二道设防。</w:t>
      </w:r>
    </w:p>
    <w:p>
      <w:pPr>
        <w:pStyle w:val="a2"/>
        <w:keepNext w:val="0"/>
        <w:keepLines w:val="0"/>
        <w:widowControl w:val="0"/>
        <w:shd w:val="clear" w:color="auto" w:fill="auto"/>
        <w:bidi w:val="0"/>
        <w:spacing w:before="0" w:after="0" w:line="792" w:lineRule="exact"/>
        <w:ind w:left="0" w:right="0" w:firstLine="860"/>
        <w:jc w:val="both"/>
      </w:pPr>
      <w:r>
        <w:rPr>
          <w:color w:val="000000"/>
          <w:spacing w:val="0"/>
          <w:w w:val="100"/>
          <w:position w:val="0"/>
        </w:rPr>
        <w:t>地下室防水：按《地下工程防水技术规范</w:t>
      </w:r>
      <w:r>
        <w:rPr>
          <w:color w:val="000000"/>
          <w:spacing w:val="0"/>
          <w:w w:val="100"/>
          <w:position w:val="0"/>
        </w:rPr>
        <w:t>GBJ108-2002</w:t>
      </w:r>
      <w:r>
        <w:rPr>
          <w:color w:val="000000"/>
          <w:spacing w:val="0"/>
          <w:w w:val="100"/>
          <w:position w:val="0"/>
        </w:rPr>
        <w:t>》防水等级为I级， 设计采用二道设防。配电室局部防水等级为I级。</w:t>
      </w:r>
    </w:p>
    <w:p>
      <w:pPr>
        <w:pStyle w:val="a2"/>
        <w:keepNext w:val="0"/>
        <w:keepLines w:val="0"/>
        <w:widowControl w:val="0"/>
        <w:shd w:val="clear" w:color="auto" w:fill="auto"/>
        <w:bidi w:val="0"/>
        <w:spacing w:before="0" w:after="0" w:line="792" w:lineRule="exact"/>
        <w:ind w:left="0" w:right="0" w:firstLine="860"/>
        <w:jc w:val="both"/>
      </w:pPr>
      <w:r>
        <w:rPr>
          <w:color w:val="000000"/>
          <w:spacing w:val="0"/>
          <w:w w:val="100"/>
          <w:position w:val="0"/>
        </w:rPr>
        <w:t>其他防水：卫生间、厨房为非焦油聚氨脂防水涂膜。</w:t>
      </w:r>
    </w:p>
    <w:p>
      <w:pPr>
        <w:pStyle w:val="a2"/>
        <w:keepNext w:val="0"/>
        <w:keepLines w:val="0"/>
        <w:widowControl w:val="0"/>
        <w:numPr>
          <w:ilvl w:val="0"/>
          <w:numId w:val="1"/>
        </w:numPr>
        <w:shd w:val="clear" w:color="auto" w:fill="auto"/>
        <w:tabs>
          <w:tab w:val="left" w:pos="1541"/>
        </w:tabs>
        <w:bidi w:val="0"/>
        <w:spacing w:before="0" w:after="0" w:line="790" w:lineRule="exact"/>
        <w:ind w:left="0" w:right="0" w:firstLine="860"/>
        <w:jc w:val="both"/>
      </w:pPr>
      <w:bookmarkStart w:id="41" w:name="bookmark41"/>
      <w:bookmarkEnd w:id="41"/>
      <w:r>
        <w:rPr>
          <w:color w:val="000000"/>
          <w:spacing w:val="0"/>
          <w:w w:val="100"/>
          <w:position w:val="0"/>
        </w:rPr>
        <w:t>砌体工程：</w:t>
      </w:r>
      <w:r>
        <w:rPr>
          <w:b/>
          <w:bCs/>
          <w:color w:val="000000"/>
          <w:spacing w:val="0"/>
          <w:w w:val="100"/>
          <w:position w:val="0"/>
        </w:rPr>
        <w:t>±</w:t>
      </w:r>
      <w:r>
        <w:rPr>
          <w:color w:val="000000"/>
          <w:spacing w:val="0"/>
          <w:w w:val="100"/>
          <w:position w:val="0"/>
        </w:rPr>
        <w:t>0.000</w:t>
      </w:r>
      <w:r>
        <w:rPr>
          <w:color w:val="000000"/>
          <w:spacing w:val="0"/>
          <w:w w:val="100"/>
          <w:position w:val="0"/>
        </w:rPr>
        <w:t>以下为普通粘土砖</w:t>
      </w:r>
      <w:r>
        <w:rPr>
          <w:color w:val="000000"/>
          <w:spacing w:val="0"/>
          <w:w w:val="100"/>
          <w:position w:val="0"/>
        </w:rPr>
        <w:t>MU10</w:t>
      </w:r>
      <w:r>
        <w:rPr>
          <w:color w:val="000000"/>
          <w:spacing w:val="0"/>
          <w:w w:val="100"/>
          <w:position w:val="0"/>
        </w:rPr>
        <w:t>，用</w:t>
      </w:r>
      <w:r>
        <w:rPr>
          <w:color w:val="000000"/>
          <w:spacing w:val="0"/>
          <w:w w:val="100"/>
          <w:position w:val="0"/>
        </w:rPr>
        <w:t>M5</w:t>
      </w:r>
      <w:r>
        <w:rPr>
          <w:color w:val="000000"/>
          <w:spacing w:val="0"/>
          <w:w w:val="100"/>
          <w:position w:val="0"/>
        </w:rPr>
        <w:t xml:space="preserve">号水泥砂浆砌筑； </w:t>
      </w:r>
      <w:r>
        <w:rPr>
          <w:b/>
          <w:bCs/>
          <w:color w:val="000000"/>
          <w:spacing w:val="0"/>
          <w:w w:val="100"/>
          <w:position w:val="0"/>
        </w:rPr>
        <w:t>±</w:t>
      </w:r>
      <w:r>
        <w:rPr>
          <w:color w:val="000000"/>
          <w:spacing w:val="0"/>
          <w:w w:val="100"/>
          <w:position w:val="0"/>
        </w:rPr>
        <w:t>0.000</w:t>
      </w:r>
      <w:r>
        <w:rPr>
          <w:color w:val="000000"/>
          <w:spacing w:val="0"/>
          <w:w w:val="100"/>
          <w:position w:val="0"/>
        </w:rPr>
        <w:t>以上裙房沿街部分为非承重空心砖，其余部分为加气混凝土砌块，用</w:t>
      </w:r>
      <w:r>
        <w:rPr>
          <w:color w:val="000000"/>
          <w:spacing w:val="0"/>
          <w:w w:val="100"/>
          <w:position w:val="0"/>
        </w:rPr>
        <w:t xml:space="preserve">M5 </w:t>
      </w:r>
      <w:r>
        <w:rPr>
          <w:color w:val="000000"/>
          <w:spacing w:val="0"/>
          <w:w w:val="100"/>
          <w:position w:val="0"/>
        </w:rPr>
        <w:t>号混合砂浆砌筑。</w:t>
      </w:r>
    </w:p>
    <w:p>
      <w:pPr>
        <w:pStyle w:val="a2"/>
        <w:keepNext w:val="0"/>
        <w:keepLines w:val="0"/>
        <w:widowControl w:val="0"/>
        <w:numPr>
          <w:ilvl w:val="0"/>
          <w:numId w:val="1"/>
        </w:numPr>
        <w:shd w:val="clear" w:color="auto" w:fill="auto"/>
        <w:tabs>
          <w:tab w:val="left" w:pos="1541"/>
        </w:tabs>
        <w:bidi w:val="0"/>
        <w:spacing w:before="0" w:after="0" w:line="792" w:lineRule="exact"/>
        <w:ind w:left="0" w:right="0" w:firstLine="860"/>
        <w:jc w:val="both"/>
      </w:pPr>
      <w:bookmarkStart w:id="42" w:name="bookmark42"/>
      <w:bookmarkEnd w:id="42"/>
      <w:r>
        <w:rPr>
          <w:color w:val="000000"/>
          <w:spacing w:val="0"/>
          <w:w w:val="100"/>
          <w:position w:val="0"/>
        </w:rPr>
        <w:t>楼地面工程：</w:t>
      </w:r>
    </w:p>
    <w:p>
      <w:pPr>
        <w:pStyle w:val="a2"/>
        <w:keepNext w:val="0"/>
        <w:keepLines w:val="0"/>
        <w:widowControl w:val="0"/>
        <w:shd w:val="clear" w:color="auto" w:fill="auto"/>
        <w:bidi w:val="0"/>
        <w:spacing w:before="0" w:after="0" w:line="792" w:lineRule="exact"/>
        <w:ind w:left="0" w:right="0" w:firstLine="860"/>
        <w:jc w:val="both"/>
      </w:pPr>
      <w:r>
        <w:rPr>
          <w:color w:val="000000"/>
          <w:spacing w:val="0"/>
          <w:w w:val="100"/>
          <w:position w:val="0"/>
        </w:rPr>
        <w:t>地面：地下二层车库为混凝土地面，地下二层其余房间为水泥地面；地下 一层所有房间均铺地砖。</w:t>
      </w:r>
    </w:p>
    <w:p>
      <w:pPr>
        <w:pStyle w:val="a2"/>
        <w:keepNext w:val="0"/>
        <w:keepLines w:val="0"/>
        <w:widowControl w:val="0"/>
        <w:shd w:val="clear" w:color="auto" w:fill="auto"/>
        <w:bidi w:val="0"/>
        <w:spacing w:before="0" w:after="0" w:line="778" w:lineRule="exact"/>
        <w:ind w:left="0" w:right="0" w:firstLine="860"/>
        <w:jc w:val="both"/>
        <w:sectPr>
          <w:pgSz w:w="17861" w:h="25258"/>
          <w:pgMar w:top="1514" w:right="1387" w:bottom="2653" w:left="1771" w:header="0" w:footer="3" w:gutter="0"/>
          <w:pgNumType w:start="12"/>
          <w:cols w:space="720"/>
          <w:noEndnote/>
          <w:rtlGutter w:val="0"/>
          <w:docGrid w:linePitch="360"/>
        </w:sectPr>
      </w:pPr>
      <w:r>
        <w:rPr>
          <w:color w:val="000000"/>
          <w:spacing w:val="0"/>
          <w:w w:val="100"/>
          <w:position w:val="0"/>
        </w:rPr>
        <w:t xml:space="preserve">楼面：地下一层车库为细石混凝土楼面，电梯机房、库房、地下室及住宅 </w:t>
      </w:r>
    </w:p>
    <w:p>
      <w:pPr>
        <w:pStyle w:val="a2"/>
        <w:keepNext w:val="0"/>
        <w:keepLines w:val="0"/>
        <w:widowControl w:val="0"/>
        <w:shd w:val="clear" w:color="auto" w:fill="auto"/>
        <w:bidi w:val="0"/>
        <w:spacing w:before="0" w:after="0" w:line="778" w:lineRule="exact"/>
        <w:ind w:left="0" w:right="0" w:firstLine="860"/>
        <w:jc w:val="both"/>
      </w:pPr>
      <w:r>
        <w:rPr>
          <w:color w:val="000000"/>
          <w:spacing w:val="0"/>
          <w:w w:val="100"/>
          <w:position w:val="0"/>
        </w:rPr>
        <w:t>楼梯间为水泥楼面，商业营业厅、其余楼梯间、卫生间、厨房、洗衣阳台、观 景阳台及其它均为铺地砖楼面。</w:t>
      </w:r>
    </w:p>
    <w:p>
      <w:pPr>
        <w:pStyle w:val="a2"/>
        <w:keepNext w:val="0"/>
        <w:keepLines w:val="0"/>
        <w:widowControl w:val="0"/>
        <w:shd w:val="clear" w:color="auto" w:fill="auto"/>
        <w:tabs>
          <w:tab w:val="left" w:pos="1487"/>
        </w:tabs>
        <w:bidi w:val="0"/>
        <w:spacing w:before="0" w:after="0" w:line="779" w:lineRule="exact"/>
        <w:ind w:left="0" w:right="0" w:firstLine="840"/>
        <w:jc w:val="both"/>
      </w:pPr>
      <w:bookmarkStart w:id="43" w:name="bookmark43"/>
      <w:r>
        <w:rPr>
          <w:color w:val="000000"/>
          <w:spacing w:val="0"/>
          <w:w w:val="100"/>
          <w:position w:val="0"/>
        </w:rPr>
        <w:t>5</w:t>
      </w:r>
      <w:bookmarkEnd w:id="43"/>
      <w:r>
        <w:rPr>
          <w:color w:val="000000"/>
          <w:spacing w:val="0"/>
          <w:w w:val="100"/>
          <w:position w:val="0"/>
        </w:rPr>
        <w:t>）</w:t>
        <w:tab/>
        <w:t>装修工程：</w:t>
      </w:r>
    </w:p>
    <w:p>
      <w:pPr>
        <w:pStyle w:val="a2"/>
        <w:keepNext w:val="0"/>
        <w:keepLines w:val="0"/>
        <w:widowControl w:val="0"/>
        <w:shd w:val="clear" w:color="auto" w:fill="auto"/>
        <w:bidi w:val="0"/>
        <w:spacing w:before="0" w:after="0" w:line="779" w:lineRule="exact"/>
        <w:ind w:left="0" w:right="0" w:firstLine="840"/>
        <w:jc w:val="both"/>
      </w:pPr>
      <w:r>
        <w:rPr>
          <w:color w:val="000000"/>
          <w:spacing w:val="0"/>
          <w:w w:val="100"/>
          <w:position w:val="0"/>
        </w:rPr>
        <w:t>内墙：地下室内风机房为穿孔板吸声墙面，地下室其余房间为水泥砂浆墙 面，其它均为乳胶漆墙面。</w:t>
      </w:r>
    </w:p>
    <w:p>
      <w:pPr>
        <w:pStyle w:val="a2"/>
        <w:keepNext w:val="0"/>
        <w:keepLines w:val="0"/>
        <w:widowControl w:val="0"/>
        <w:shd w:val="clear" w:color="auto" w:fill="auto"/>
        <w:bidi w:val="0"/>
        <w:spacing w:before="0" w:after="0" w:line="779" w:lineRule="exact"/>
        <w:ind w:left="0" w:right="0" w:firstLine="840"/>
        <w:jc w:val="both"/>
      </w:pPr>
      <w:r>
        <w:rPr>
          <w:color w:val="000000"/>
          <w:spacing w:val="0"/>
          <w:w w:val="100"/>
          <w:position w:val="0"/>
        </w:rPr>
        <w:t>顶棚：车库不做处理；地下室顶棚为板底刮腻子喷涂顶棚，住宅卫生间、 厨房为板底抹水泥砂浆顶棚，公共卫生间用</w:t>
      </w:r>
      <w:r>
        <w:rPr>
          <w:color w:val="000000"/>
          <w:spacing w:val="0"/>
          <w:w w:val="100"/>
          <w:position w:val="0"/>
        </w:rPr>
        <w:t>PVC</w:t>
      </w:r>
      <w:r>
        <w:rPr>
          <w:color w:val="000000"/>
          <w:spacing w:val="0"/>
          <w:w w:val="100"/>
          <w:position w:val="0"/>
        </w:rPr>
        <w:t>条板吊顶；裙房室外部分吊顶 为铝合金方板吊顶；其它为板底乳胶漆顶棚。</w:t>
      </w:r>
    </w:p>
    <w:p>
      <w:pPr>
        <w:pStyle w:val="a2"/>
        <w:keepNext w:val="0"/>
        <w:keepLines w:val="0"/>
        <w:widowControl w:val="0"/>
        <w:shd w:val="clear" w:color="auto" w:fill="auto"/>
        <w:bidi w:val="0"/>
        <w:spacing w:before="0" w:after="0" w:line="779" w:lineRule="exact"/>
        <w:ind w:left="0" w:right="0" w:firstLine="840"/>
        <w:jc w:val="both"/>
      </w:pPr>
      <w:r>
        <w:rPr>
          <w:color w:val="000000"/>
          <w:spacing w:val="0"/>
          <w:w w:val="100"/>
          <w:position w:val="0"/>
        </w:rPr>
        <w:t>外墙：沿街裙房部分为挂花岗岩墙面；其余为贴面砖墙面。</w:t>
      </w:r>
    </w:p>
    <w:p>
      <w:pPr>
        <w:pStyle w:val="a2"/>
        <w:keepNext w:val="0"/>
        <w:keepLines w:val="0"/>
        <w:widowControl w:val="0"/>
        <w:shd w:val="clear" w:color="auto" w:fill="auto"/>
        <w:tabs>
          <w:tab w:val="left" w:pos="1487"/>
        </w:tabs>
        <w:bidi w:val="0"/>
        <w:spacing w:before="0" w:after="0" w:line="784" w:lineRule="exact"/>
        <w:ind w:left="0" w:right="0" w:firstLine="840"/>
        <w:jc w:val="both"/>
      </w:pPr>
      <w:bookmarkStart w:id="44" w:name="bookmark44"/>
      <w:r>
        <w:rPr>
          <w:color w:val="000000"/>
          <w:spacing w:val="0"/>
          <w:w w:val="100"/>
          <w:position w:val="0"/>
        </w:rPr>
        <w:t>6</w:t>
      </w:r>
      <w:bookmarkEnd w:id="44"/>
      <w:r>
        <w:rPr>
          <w:color w:val="000000"/>
          <w:spacing w:val="0"/>
          <w:w w:val="100"/>
          <w:position w:val="0"/>
        </w:rPr>
        <w:t>）</w:t>
        <w:tab/>
        <w:t>门窗工程：</w:t>
      </w:r>
    </w:p>
    <w:p>
      <w:pPr>
        <w:pStyle w:val="a2"/>
        <w:keepNext w:val="0"/>
        <w:keepLines w:val="0"/>
        <w:widowControl w:val="0"/>
        <w:shd w:val="clear" w:color="auto" w:fill="auto"/>
        <w:bidi w:val="0"/>
        <w:spacing w:before="0" w:after="0" w:line="784" w:lineRule="exact"/>
        <w:ind w:left="0" w:right="0" w:firstLine="840"/>
        <w:jc w:val="both"/>
      </w:pPr>
      <w:r>
        <w:rPr>
          <w:color w:val="000000"/>
          <w:spacing w:val="0"/>
          <w:w w:val="100"/>
          <w:position w:val="0"/>
        </w:rPr>
        <w:t xml:space="preserve">高层塔式住宅框料为塑钢型材，玻璃为中空玻璃；商业用房框料为铝合金 型材，玻璃为无色中空玻璃。外窗开启扇处均设纱窗。所有单块玻璃面积大于 </w:t>
      </w:r>
      <w:r>
        <w:rPr>
          <w:color w:val="000000"/>
          <w:spacing w:val="0"/>
          <w:w w:val="100"/>
          <w:position w:val="0"/>
        </w:rPr>
        <w:t>0.5</w:t>
      </w:r>
      <w:r>
        <w:rPr>
          <w:color w:val="000000"/>
          <w:spacing w:val="0"/>
          <w:w w:val="100"/>
          <w:position w:val="0"/>
        </w:rPr>
        <w:t>皿的有框玻璃门，单框玻璃面积大于</w:t>
      </w:r>
      <w:r>
        <w:rPr>
          <w:color w:val="000000"/>
          <w:spacing w:val="0"/>
          <w:w w:val="100"/>
          <w:position w:val="0"/>
        </w:rPr>
        <w:t>1.5</w:t>
      </w:r>
      <w:r>
        <w:rPr>
          <w:color w:val="000000"/>
          <w:spacing w:val="0"/>
          <w:w w:val="100"/>
          <w:position w:val="0"/>
        </w:rPr>
        <w:t>皿的外窗，窗台高度低于</w:t>
      </w:r>
      <w:r>
        <w:rPr>
          <w:color w:val="000000"/>
          <w:spacing w:val="0"/>
          <w:w w:val="100"/>
          <w:position w:val="0"/>
        </w:rPr>
        <w:t>0.5m</w:t>
      </w:r>
      <w:r>
        <w:rPr>
          <w:color w:val="000000"/>
          <w:spacing w:val="0"/>
          <w:w w:val="100"/>
          <w:position w:val="0"/>
        </w:rPr>
        <w:t>的 落地窗，均采用安全玻璃；所有飘窗、落地窗在距楼地面900哑范围内均采用 防火玻璃。</w:t>
      </w:r>
    </w:p>
    <w:p>
      <w:pPr>
        <w:pStyle w:val="a2"/>
        <w:keepNext w:val="0"/>
        <w:keepLines w:val="0"/>
        <w:widowControl w:val="0"/>
        <w:shd w:val="clear" w:color="auto" w:fill="auto"/>
        <w:tabs>
          <w:tab w:val="left" w:pos="1487"/>
        </w:tabs>
        <w:bidi w:val="0"/>
        <w:spacing w:before="0" w:after="0" w:line="778" w:lineRule="exact"/>
        <w:ind w:left="0" w:right="0" w:firstLine="840"/>
        <w:jc w:val="both"/>
      </w:pPr>
      <w:bookmarkStart w:id="45" w:name="bookmark45"/>
      <w:r>
        <w:rPr>
          <w:color w:val="000000"/>
          <w:spacing w:val="0"/>
          <w:w w:val="100"/>
          <w:position w:val="0"/>
        </w:rPr>
        <w:t>7</w:t>
      </w:r>
      <w:bookmarkEnd w:id="45"/>
      <w:r>
        <w:rPr>
          <w:color w:val="000000"/>
          <w:spacing w:val="0"/>
          <w:w w:val="100"/>
          <w:position w:val="0"/>
        </w:rPr>
        <w:t>）</w:t>
        <w:tab/>
        <w:t>油漆工程：木门等木材面采用调和漆（木材面）；楼梯扶手等金属面为 黑色亚光调和漆。</w:t>
      </w:r>
    </w:p>
    <w:p>
      <w:pPr>
        <w:pStyle w:val="a2"/>
        <w:keepNext w:val="0"/>
        <w:keepLines w:val="0"/>
        <w:widowControl w:val="0"/>
        <w:shd w:val="clear" w:color="auto" w:fill="auto"/>
        <w:tabs>
          <w:tab w:val="left" w:pos="1487"/>
        </w:tabs>
        <w:bidi w:val="0"/>
        <w:spacing w:before="0" w:after="0" w:line="778" w:lineRule="exact"/>
        <w:ind w:left="0" w:right="0" w:firstLine="840"/>
        <w:jc w:val="both"/>
      </w:pPr>
      <w:bookmarkStart w:id="46" w:name="bookmark46"/>
      <w:r>
        <w:rPr>
          <w:color w:val="000000"/>
          <w:spacing w:val="0"/>
          <w:w w:val="100"/>
          <w:position w:val="0"/>
        </w:rPr>
        <w:t>8</w:t>
      </w:r>
      <w:bookmarkEnd w:id="46"/>
      <w:r>
        <w:rPr>
          <w:color w:val="000000"/>
          <w:spacing w:val="0"/>
          <w:w w:val="100"/>
          <w:position w:val="0"/>
        </w:rPr>
        <w:t>）</w:t>
        <w:tab/>
        <w:t>结构用建材：</w:t>
      </w:r>
    </w:p>
    <w:p>
      <w:pPr>
        <w:pStyle w:val="a2"/>
        <w:keepNext w:val="0"/>
        <w:keepLines w:val="0"/>
        <w:widowControl w:val="0"/>
        <w:shd w:val="clear" w:color="auto" w:fill="auto"/>
        <w:bidi w:val="0"/>
        <w:spacing w:before="0" w:after="0" w:line="814" w:lineRule="exact"/>
        <w:ind w:left="0" w:right="0" w:firstLine="840"/>
        <w:jc w:val="both"/>
      </w:pPr>
      <w:r>
        <w:rPr>
          <w:color w:val="000000"/>
          <w:spacing w:val="0"/>
          <w:w w:val="100"/>
          <w:position w:val="0"/>
        </w:rPr>
        <w:t>回填土：本工程用回填土均为好黄土，按规定分层压实，压实系数甘.95； 混凝土：本工程所用混凝土均由商品混凝土集中拌和站统一供应。各分项 用材详见混凝土强度等级：</w:t>
      </w:r>
    </w:p>
    <w:p>
      <w:pPr>
        <w:pStyle w:val="a2"/>
        <w:keepNext w:val="0"/>
        <w:keepLines w:val="0"/>
        <w:widowControl w:val="0"/>
        <w:shd w:val="clear" w:color="auto" w:fill="auto"/>
        <w:bidi w:val="0"/>
        <w:spacing w:before="0" w:after="0" w:line="779" w:lineRule="exact"/>
        <w:ind w:left="0" w:right="0" w:firstLine="840"/>
        <w:jc w:val="left"/>
      </w:pPr>
      <w:r>
        <w:rPr>
          <w:color w:val="000000"/>
          <w:spacing w:val="0"/>
          <w:w w:val="100"/>
          <w:position w:val="0"/>
        </w:rPr>
        <w:t>钢筋：有</w:t>
      </w:r>
      <w:r>
        <w:rPr>
          <w:color w:val="000000"/>
          <w:spacing w:val="0"/>
          <w:w w:val="100"/>
          <w:position w:val="0"/>
        </w:rPr>
        <w:t>HPB235、HRB335、HRB400</w:t>
      </w:r>
      <w:r>
        <w:rPr>
          <w:color w:val="000000"/>
          <w:spacing w:val="0"/>
          <w:w w:val="100"/>
          <w:position w:val="0"/>
        </w:rPr>
        <w:t>等三种钢材及</w:t>
      </w:r>
      <w:r>
        <w:rPr>
          <w:color w:val="000000"/>
          <w:spacing w:val="0"/>
          <w:w w:val="100"/>
          <w:position w:val="0"/>
        </w:rPr>
        <w:t>CRB550</w:t>
      </w:r>
      <w:r>
        <w:rPr>
          <w:color w:val="000000"/>
          <w:spacing w:val="0"/>
          <w:w w:val="100"/>
          <w:position w:val="0"/>
        </w:rPr>
        <w:t>冷轧带肋钢筋；</w:t>
      </w:r>
    </w:p>
    <w:p>
      <w:pPr>
        <w:pStyle w:val="a2"/>
        <w:keepNext w:val="0"/>
        <w:keepLines w:val="0"/>
        <w:widowControl w:val="0"/>
        <w:shd w:val="clear" w:color="auto" w:fill="auto"/>
        <w:bidi w:val="0"/>
        <w:spacing w:before="0" w:after="340" w:line="779" w:lineRule="exact"/>
        <w:ind w:left="0" w:right="0" w:firstLine="840"/>
        <w:jc w:val="left"/>
      </w:pPr>
      <w:r>
        <w:rPr>
          <w:color w:val="000000"/>
          <w:spacing w:val="0"/>
          <w:w w:val="100"/>
          <w:position w:val="0"/>
        </w:rPr>
        <w:t>钢材：除各别注明外均为</w:t>
      </w:r>
      <w:r>
        <w:rPr>
          <w:color w:val="000000"/>
          <w:spacing w:val="0"/>
          <w:w w:val="100"/>
          <w:position w:val="0"/>
        </w:rPr>
        <w:t>Q235</w:t>
      </w:r>
      <w:r>
        <w:rPr>
          <w:color w:val="000000"/>
          <w:spacing w:val="0"/>
          <w:w w:val="100"/>
          <w:position w:val="0"/>
        </w:rPr>
        <w:t>碳素结构钢筋，</w:t>
      </w:r>
      <w:r>
        <w:rPr>
          <w:color w:val="000000"/>
          <w:spacing w:val="0"/>
          <w:w w:val="100"/>
          <w:position w:val="0"/>
        </w:rPr>
        <w:t>B</w:t>
      </w:r>
      <w:r>
        <w:rPr>
          <w:color w:val="000000"/>
          <w:spacing w:val="0"/>
          <w:w w:val="100"/>
          <w:position w:val="0"/>
        </w:rPr>
        <w:t>级；</w:t>
      </w:r>
    </w:p>
    <w:p>
      <w:pPr>
        <w:pStyle w:val="32"/>
        <w:keepNext/>
        <w:keepLines/>
        <w:widowControl w:val="0"/>
        <w:shd w:val="clear" w:color="auto" w:fill="auto"/>
        <w:bidi w:val="0"/>
        <w:spacing w:before="0" w:after="0" w:line="240" w:lineRule="auto"/>
        <w:ind w:left="0" w:right="0" w:firstLine="840"/>
        <w:jc w:val="left"/>
      </w:pPr>
      <w:bookmarkStart w:id="47" w:name="bookmark47"/>
      <w:bookmarkStart w:id="48" w:name="bookmark48"/>
      <w:bookmarkStart w:id="49" w:name="bookmark49"/>
      <w:r>
        <w:rPr>
          <w:rFonts w:ascii="Times New Roman" w:eastAsia="Times New Roman" w:hAnsi="Times New Roman" w:cs="Times New Roman"/>
          <w:color w:val="000000"/>
          <w:spacing w:val="0"/>
          <w:w w:val="100"/>
          <w:position w:val="0"/>
        </w:rPr>
        <w:t>2</w:t>
      </w:r>
      <w:r>
        <w:rPr>
          <w:color w:val="000000"/>
          <w:spacing w:val="0"/>
          <w:w w:val="100"/>
          <w:position w:val="0"/>
        </w:rPr>
        <w:t>、监理质量控制点：</w:t>
      </w:r>
      <w:bookmarkEnd w:id="47"/>
      <w:bookmarkEnd w:id="48"/>
      <w:bookmarkEnd w:id="49"/>
    </w:p>
    <w:p>
      <w:pPr>
        <w:pStyle w:val="a2"/>
        <w:keepNext w:val="0"/>
        <w:keepLines w:val="0"/>
        <w:widowControl w:val="0"/>
        <w:shd w:val="clear" w:color="auto" w:fill="auto"/>
        <w:bidi w:val="0"/>
        <w:spacing w:before="0" w:after="0" w:line="779" w:lineRule="exact"/>
        <w:ind w:left="0" w:right="0" w:firstLine="840"/>
        <w:jc w:val="left"/>
        <w:sectPr>
          <w:type w:val="nextPage"/>
          <w:pgSz w:w="17861" w:h="25258"/>
          <w:pgMar w:top="1514" w:right="1387" w:bottom="2653" w:left="1771" w:header="0" w:footer="3" w:gutter="0"/>
          <w:pgNumType w:start="13"/>
          <w:cols w:space="720"/>
          <w:noEndnote/>
          <w:titlePg w:val="0"/>
          <w:rtlGutter w:val="0"/>
          <w:docGrid w:linePitch="360"/>
        </w:sectPr>
      </w:pPr>
      <w:r>
        <w:rPr>
          <w:color w:val="000000"/>
          <w:spacing w:val="0"/>
          <w:w w:val="100"/>
          <w:position w:val="0"/>
        </w:rPr>
        <w:t>根据本工程的特点，设置工程质量控制点如下：</w:t>
      </w:r>
    </w:p>
    <w:p>
      <w:pPr>
        <w:widowControl w:val="0"/>
        <w:spacing w:after="279" w:line="1" w:lineRule="exact"/>
      </w:pPr>
    </w:p>
    <w:p>
      <w:pPr>
        <w:pStyle w:val="a3"/>
        <w:keepNext w:val="0"/>
        <w:keepLines w:val="0"/>
        <w:widowControl w:val="0"/>
        <w:shd w:val="clear" w:color="auto" w:fill="auto"/>
        <w:bidi w:val="0"/>
        <w:spacing w:before="0" w:after="0" w:line="240" w:lineRule="auto"/>
        <w:ind w:left="0" w:right="0" w:firstLine="0"/>
        <w:jc w:val="right"/>
      </w:pPr>
      <w:r>
        <w:rPr>
          <w:color w:val="000000"/>
          <w:spacing w:val="0"/>
          <w:w w:val="100"/>
          <w:position w:val="0"/>
          <w:sz w:val="32"/>
          <w:szCs w:val="32"/>
          <w:u w:val="single"/>
        </w:rPr>
        <w:t>第</w:t>
      </w:r>
      <w:r>
        <w:rPr>
          <w:rFonts w:ascii="Arial" w:eastAsia="Arial" w:hAnsi="Arial" w:cs="Arial"/>
          <w:color w:val="000000"/>
          <w:spacing w:val="0"/>
          <w:w w:val="100"/>
          <w:position w:val="0"/>
          <w:sz w:val="34"/>
          <w:szCs w:val="34"/>
          <w:u w:val="single"/>
        </w:rPr>
        <w:t>1</w:t>
      </w:r>
      <w:r>
        <w:rPr>
          <w:color w:val="000000"/>
          <w:spacing w:val="0"/>
          <w:w w:val="100"/>
          <w:position w:val="0"/>
          <w:sz w:val="32"/>
          <w:szCs w:val="32"/>
          <w:u w:val="single"/>
        </w:rPr>
        <w:t>页</w:t>
      </w:r>
    </w:p>
    <w:tbl>
      <w:tblPr>
        <w:tblStyle w:val="TableNormal"/>
        <w:tblOverlap w:val="never"/>
        <w:jc w:val="center"/>
        <w:tblLayout w:type="fixed"/>
        <w:tblCellMar>
          <w:left w:w="10" w:type="dxa"/>
          <w:right w:w="10" w:type="dxa"/>
        </w:tblCellMar>
      </w:tblPr>
      <w:tblGrid>
        <w:gridCol w:w="1291"/>
        <w:gridCol w:w="2621"/>
        <w:gridCol w:w="6638"/>
        <w:gridCol w:w="4075"/>
      </w:tblGrid>
      <w:tr>
        <w:tblPrEx>
          <w:jc w:val="center"/>
          <w:tblLayout w:type="fixed"/>
          <w:tblCellMar>
            <w:left w:w="10" w:type="dxa"/>
            <w:right w:w="10" w:type="dxa"/>
          </w:tblCellMar>
        </w:tblPrEx>
        <w:trPr>
          <w:trHeight w:hRule="exact" w:val="1147"/>
          <w:jc w:val="center"/>
        </w:trPr>
        <w:tc>
          <w:tcPr>
            <w:tcW w:w="129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序号</w:t>
            </w:r>
          </w:p>
        </w:tc>
        <w:tc>
          <w:tcPr>
            <w:tcW w:w="262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160"/>
              <w:jc w:val="left"/>
              <w:rPr>
                <w:sz w:val="38"/>
                <w:szCs w:val="38"/>
              </w:rPr>
            </w:pPr>
            <w:r>
              <w:rPr>
                <w:color w:val="000000"/>
                <w:spacing w:val="0"/>
                <w:w w:val="100"/>
                <w:position w:val="0"/>
                <w:sz w:val="38"/>
                <w:szCs w:val="38"/>
              </w:rPr>
              <w:t>工程项目</w:t>
            </w:r>
          </w:p>
        </w:tc>
        <w:tc>
          <w:tcPr>
            <w:tcW w:w="663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质量控制要点</w:t>
            </w:r>
          </w:p>
        </w:tc>
        <w:tc>
          <w:tcPr>
            <w:tcW w:w="4075"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控制手段</w:t>
            </w:r>
          </w:p>
        </w:tc>
      </w:tr>
      <w:tr>
        <w:tblPrEx>
          <w:jc w:val="center"/>
          <w:tblLayout w:type="fixed"/>
          <w:tblCellMar>
            <w:left w:w="10" w:type="dxa"/>
            <w:right w:w="10" w:type="dxa"/>
          </w:tblCellMar>
        </w:tblPrEx>
        <w:trPr>
          <w:trHeight w:hRule="exact" w:val="6802"/>
          <w:jc w:val="center"/>
        </w:trPr>
        <w:tc>
          <w:tcPr>
            <w:tcW w:w="129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262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300" w:line="240" w:lineRule="auto"/>
              <w:ind w:left="0" w:right="0" w:firstLine="160"/>
              <w:jc w:val="left"/>
              <w:rPr>
                <w:sz w:val="32"/>
                <w:szCs w:val="32"/>
              </w:rPr>
            </w:pPr>
            <w:r>
              <w:rPr>
                <w:color w:val="000000"/>
                <w:spacing w:val="0"/>
                <w:w w:val="100"/>
                <w:position w:val="0"/>
                <w:sz w:val="32"/>
                <w:szCs w:val="32"/>
              </w:rPr>
              <w:t>基础及地下室</w:t>
            </w:r>
          </w:p>
          <w:p>
            <w:pPr>
              <w:pStyle w:val="a4"/>
              <w:keepNext w:val="0"/>
              <w:keepLines w:val="0"/>
              <w:widowControl w:val="0"/>
              <w:shd w:val="clear" w:color="auto" w:fill="auto"/>
              <w:bidi w:val="0"/>
              <w:spacing w:before="0" w:after="300" w:line="240" w:lineRule="auto"/>
              <w:ind w:left="0" w:right="0" w:firstLine="980"/>
              <w:jc w:val="left"/>
              <w:rPr>
                <w:sz w:val="32"/>
                <w:szCs w:val="32"/>
              </w:rPr>
            </w:pPr>
            <w:r>
              <w:rPr>
                <w:color w:val="000000"/>
                <w:spacing w:val="0"/>
                <w:w w:val="100"/>
                <w:position w:val="0"/>
                <w:sz w:val="32"/>
                <w:szCs w:val="32"/>
              </w:rPr>
              <w:t>工程</w:t>
            </w:r>
          </w:p>
          <w:p>
            <w:pPr>
              <w:pStyle w:val="a4"/>
              <w:keepNext w:val="0"/>
              <w:keepLines w:val="0"/>
              <w:widowControl w:val="0"/>
              <w:shd w:val="clear" w:color="auto" w:fill="auto"/>
              <w:bidi w:val="0"/>
              <w:spacing w:before="0" w:after="300" w:line="240" w:lineRule="auto"/>
              <w:ind w:left="0" w:right="0" w:firstLine="0"/>
              <w:jc w:val="left"/>
              <w:rPr>
                <w:sz w:val="32"/>
                <w:szCs w:val="32"/>
              </w:rPr>
            </w:pPr>
            <w:r>
              <w:rPr>
                <w:color w:val="000000"/>
                <w:spacing w:val="0"/>
                <w:w w:val="100"/>
                <w:position w:val="0"/>
                <w:sz w:val="34"/>
                <w:szCs w:val="34"/>
              </w:rPr>
              <w:t xml:space="preserve">（±0.00 </w:t>
            </w:r>
            <w:r>
              <w:rPr>
                <w:color w:val="000000"/>
                <w:spacing w:val="0"/>
                <w:w w:val="100"/>
                <w:position w:val="0"/>
                <w:sz w:val="32"/>
                <w:szCs w:val="32"/>
              </w:rPr>
              <w:t>以下）</w:t>
            </w:r>
          </w:p>
        </w:tc>
        <w:tc>
          <w:tcPr>
            <w:tcW w:w="663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710" w:lineRule="exact"/>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轴线及标高</w:t>
            </w:r>
          </w:p>
          <w:p>
            <w:pPr>
              <w:pStyle w:val="a4"/>
              <w:keepNext w:val="0"/>
              <w:keepLines w:val="0"/>
              <w:widowControl w:val="0"/>
              <w:shd w:val="clear" w:color="auto" w:fill="auto"/>
              <w:bidi w:val="0"/>
              <w:spacing w:before="0" w:after="0" w:line="710" w:lineRule="exact"/>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外形尺寸</w:t>
            </w:r>
          </w:p>
          <w:p>
            <w:pPr>
              <w:pStyle w:val="a4"/>
              <w:keepNext w:val="0"/>
              <w:keepLines w:val="0"/>
              <w:widowControl w:val="0"/>
              <w:shd w:val="clear" w:color="auto" w:fill="auto"/>
              <w:bidi w:val="0"/>
              <w:spacing w:before="0" w:after="0" w:line="710" w:lineRule="exact"/>
              <w:ind w:left="700" w:right="0" w:hanging="5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底板、剪力墙、梁板、钢筋（型号、 直径、数量及焊接质量）</w:t>
            </w:r>
          </w:p>
          <w:p>
            <w:pPr>
              <w:pStyle w:val="a4"/>
              <w:keepNext w:val="0"/>
              <w:keepLines w:val="0"/>
              <w:widowControl w:val="0"/>
              <w:shd w:val="clear" w:color="auto" w:fill="auto"/>
              <w:bidi w:val="0"/>
              <w:spacing w:before="0" w:after="360" w:line="710" w:lineRule="exact"/>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混凝土强度</w:t>
            </w:r>
          </w:p>
          <w:p>
            <w:pPr>
              <w:pStyle w:val="a4"/>
              <w:keepNext w:val="0"/>
              <w:keepLines w:val="0"/>
              <w:widowControl w:val="0"/>
              <w:shd w:val="clear" w:color="auto" w:fill="auto"/>
              <w:bidi w:val="0"/>
              <w:spacing w:before="0" w:after="60" w:line="240" w:lineRule="auto"/>
              <w:ind w:left="0" w:right="0" w:firstLine="160"/>
              <w:jc w:val="left"/>
              <w:rPr>
                <w:sz w:val="36"/>
                <w:szCs w:val="36"/>
              </w:rPr>
            </w:pPr>
            <w:r>
              <w:rPr>
                <w:rFonts w:ascii="Times New Roman" w:eastAsia="Times New Roman" w:hAnsi="Times New Roman" w:cs="Times New Roman"/>
                <w:color w:val="000000"/>
                <w:spacing w:val="0"/>
                <w:w w:val="100"/>
                <w:position w:val="0"/>
                <w:sz w:val="36"/>
                <w:szCs w:val="36"/>
              </w:rPr>
              <w:t>•</w:t>
            </w:r>
          </w:p>
          <w:p>
            <w:pPr>
              <w:pStyle w:val="a4"/>
              <w:keepNext w:val="0"/>
              <w:keepLines w:val="0"/>
              <w:widowControl w:val="0"/>
              <w:shd w:val="clear" w:color="auto" w:fill="auto"/>
              <w:bidi w:val="0"/>
              <w:spacing w:before="0" w:after="0" w:line="710" w:lineRule="exact"/>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各类预留、预埋</w:t>
            </w:r>
          </w:p>
          <w:p>
            <w:pPr>
              <w:pStyle w:val="a4"/>
              <w:keepNext w:val="0"/>
              <w:keepLines w:val="0"/>
              <w:widowControl w:val="0"/>
              <w:shd w:val="clear" w:color="auto" w:fill="auto"/>
              <w:bidi w:val="0"/>
              <w:spacing w:before="0" w:after="0" w:line="710" w:lineRule="exact"/>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施工缝处理</w:t>
            </w:r>
          </w:p>
          <w:p>
            <w:pPr>
              <w:pStyle w:val="a4"/>
              <w:keepNext w:val="0"/>
              <w:keepLines w:val="0"/>
              <w:widowControl w:val="0"/>
              <w:shd w:val="clear" w:color="auto" w:fill="auto"/>
              <w:bidi w:val="0"/>
              <w:spacing w:before="0" w:after="0" w:line="710" w:lineRule="exact"/>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灰土：配合比、含水率</w:t>
            </w:r>
          </w:p>
        </w:tc>
        <w:tc>
          <w:tcPr>
            <w:tcW w:w="4075"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测量</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测量</w:t>
            </w:r>
          </w:p>
          <w:p>
            <w:pPr>
              <w:pStyle w:val="a4"/>
              <w:keepNext w:val="0"/>
              <w:keepLines w:val="0"/>
              <w:widowControl w:val="0"/>
              <w:shd w:val="clear" w:color="auto" w:fill="auto"/>
              <w:bidi w:val="0"/>
              <w:spacing w:before="0" w:after="1020" w:line="240" w:lineRule="auto"/>
              <w:ind w:left="0" w:right="0" w:firstLine="160"/>
              <w:jc w:val="left"/>
              <w:rPr>
                <w:sz w:val="32"/>
                <w:szCs w:val="32"/>
              </w:rPr>
            </w:pPr>
            <w:r>
              <w:rPr>
                <w:color w:val="000000"/>
                <w:spacing w:val="0"/>
                <w:w w:val="100"/>
                <w:position w:val="0"/>
                <w:sz w:val="32"/>
                <w:szCs w:val="32"/>
              </w:rPr>
              <w:t>现场检查</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现场取样、旁站坍落度实测</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审核试验报告</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现场检查</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现场检查、测量</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旁站、现场抽查</w:t>
            </w:r>
          </w:p>
        </w:tc>
      </w:tr>
      <w:tr>
        <w:tblPrEx>
          <w:jc w:val="center"/>
          <w:tblLayout w:type="fixed"/>
          <w:tblCellMar>
            <w:left w:w="10" w:type="dxa"/>
            <w:right w:w="10" w:type="dxa"/>
          </w:tblCellMar>
        </w:tblPrEx>
        <w:trPr>
          <w:trHeight w:hRule="exact" w:val="6101"/>
          <w:jc w:val="center"/>
        </w:trPr>
        <w:tc>
          <w:tcPr>
            <w:tcW w:w="129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262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钢筋砼主体结</w:t>
            </w:r>
          </w:p>
          <w:p>
            <w:pPr>
              <w:pStyle w:val="a4"/>
              <w:keepNext w:val="0"/>
              <w:keepLines w:val="0"/>
              <w:widowControl w:val="0"/>
              <w:shd w:val="clear" w:color="auto" w:fill="auto"/>
              <w:bidi w:val="0"/>
              <w:spacing w:before="0" w:after="280" w:line="240" w:lineRule="auto"/>
              <w:ind w:left="0" w:right="0" w:firstLine="800"/>
              <w:jc w:val="left"/>
              <w:rPr>
                <w:sz w:val="32"/>
                <w:szCs w:val="32"/>
              </w:rPr>
            </w:pPr>
            <w:r>
              <w:rPr>
                <w:color w:val="000000"/>
                <w:spacing w:val="0"/>
                <w:w w:val="100"/>
                <w:position w:val="0"/>
                <w:sz w:val="32"/>
                <w:szCs w:val="32"/>
              </w:rPr>
              <w:t>构工程</w:t>
            </w:r>
          </w:p>
          <w:p>
            <w:pPr>
              <w:pStyle w:val="a4"/>
              <w:keepNext w:val="0"/>
              <w:keepLines w:val="0"/>
              <w:widowControl w:val="0"/>
              <w:shd w:val="clear" w:color="auto" w:fill="auto"/>
              <w:bidi w:val="0"/>
              <w:spacing w:before="0" w:after="300" w:line="240" w:lineRule="auto"/>
              <w:ind w:left="0" w:right="0" w:firstLine="0"/>
              <w:jc w:val="left"/>
              <w:rPr>
                <w:sz w:val="32"/>
                <w:szCs w:val="32"/>
              </w:rPr>
            </w:pPr>
            <w:r>
              <w:rPr>
                <w:color w:val="000000"/>
                <w:spacing w:val="0"/>
                <w:w w:val="100"/>
                <w:position w:val="0"/>
                <w:sz w:val="34"/>
                <w:szCs w:val="34"/>
              </w:rPr>
              <w:t xml:space="preserve">（±0.00 </w:t>
            </w:r>
            <w:r>
              <w:rPr>
                <w:color w:val="000000"/>
                <w:spacing w:val="0"/>
                <w:w w:val="100"/>
                <w:position w:val="0"/>
                <w:sz w:val="32"/>
                <w:szCs w:val="32"/>
              </w:rPr>
              <w:t>以上）</w:t>
            </w:r>
          </w:p>
        </w:tc>
        <w:tc>
          <w:tcPr>
            <w:tcW w:w="663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280" w:line="240" w:lineRule="auto"/>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轴线、高程及垂直度</w:t>
            </w:r>
          </w:p>
          <w:p>
            <w:pPr>
              <w:pStyle w:val="a4"/>
              <w:keepNext w:val="0"/>
              <w:keepLines w:val="0"/>
              <w:widowControl w:val="0"/>
              <w:shd w:val="clear" w:color="auto" w:fill="auto"/>
              <w:bidi w:val="0"/>
              <w:spacing w:before="0" w:after="280" w:line="240" w:lineRule="auto"/>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断面尺寸</w:t>
            </w:r>
          </w:p>
          <w:p>
            <w:pPr>
              <w:pStyle w:val="a4"/>
              <w:keepNext w:val="0"/>
              <w:keepLines w:val="0"/>
              <w:widowControl w:val="0"/>
              <w:shd w:val="clear" w:color="auto" w:fill="auto"/>
              <w:bidi w:val="0"/>
              <w:spacing w:before="0" w:after="280" w:line="240" w:lineRule="auto"/>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钢筋：数量、直径、位置、接头</w:t>
            </w:r>
          </w:p>
          <w:p>
            <w:pPr>
              <w:pStyle w:val="a4"/>
              <w:keepNext w:val="0"/>
              <w:keepLines w:val="0"/>
              <w:widowControl w:val="0"/>
              <w:shd w:val="clear" w:color="auto" w:fill="auto"/>
              <w:bidi w:val="0"/>
              <w:spacing w:before="0" w:after="280" w:line="240" w:lineRule="auto"/>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施工缝处理（重点：梁柱接头、剪力</w:t>
            </w:r>
          </w:p>
          <w:p>
            <w:pPr>
              <w:pStyle w:val="a4"/>
              <w:keepNext w:val="0"/>
              <w:keepLines w:val="0"/>
              <w:widowControl w:val="0"/>
              <w:shd w:val="clear" w:color="auto" w:fill="auto"/>
              <w:bidi w:val="0"/>
              <w:spacing w:before="0" w:after="280" w:line="240" w:lineRule="auto"/>
              <w:ind w:left="0" w:right="0" w:firstLine="700"/>
              <w:jc w:val="left"/>
              <w:rPr>
                <w:sz w:val="32"/>
                <w:szCs w:val="32"/>
              </w:rPr>
            </w:pPr>
            <w:r>
              <w:rPr>
                <w:color w:val="000000"/>
                <w:spacing w:val="0"/>
                <w:w w:val="100"/>
                <w:position w:val="0"/>
                <w:sz w:val="32"/>
                <w:szCs w:val="32"/>
              </w:rPr>
              <w:t>墙接缝）</w:t>
            </w:r>
          </w:p>
          <w:p>
            <w:pPr>
              <w:pStyle w:val="a4"/>
              <w:keepNext w:val="0"/>
              <w:keepLines w:val="0"/>
              <w:widowControl w:val="0"/>
              <w:shd w:val="clear" w:color="auto" w:fill="auto"/>
              <w:bidi w:val="0"/>
              <w:spacing w:before="0" w:after="280" w:line="240" w:lineRule="auto"/>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砼强度：配合比、塌落度、强度</w:t>
            </w:r>
          </w:p>
          <w:p>
            <w:pPr>
              <w:pStyle w:val="a4"/>
              <w:keepNext w:val="0"/>
              <w:keepLines w:val="0"/>
              <w:widowControl w:val="0"/>
              <w:shd w:val="clear" w:color="auto" w:fill="auto"/>
              <w:bidi w:val="0"/>
              <w:spacing w:before="0" w:after="280" w:line="240" w:lineRule="auto"/>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预埋件、预留洞：型号、数量、位置、</w:t>
            </w:r>
          </w:p>
          <w:p>
            <w:pPr>
              <w:pStyle w:val="a4"/>
              <w:keepNext w:val="0"/>
              <w:keepLines w:val="0"/>
              <w:widowControl w:val="0"/>
              <w:shd w:val="clear" w:color="auto" w:fill="auto"/>
              <w:bidi w:val="0"/>
              <w:spacing w:before="0" w:after="280" w:line="240" w:lineRule="auto"/>
              <w:ind w:left="0" w:right="0" w:firstLine="700"/>
              <w:jc w:val="left"/>
              <w:rPr>
                <w:sz w:val="32"/>
                <w:szCs w:val="32"/>
              </w:rPr>
            </w:pPr>
            <w:r>
              <w:rPr>
                <w:color w:val="000000"/>
                <w:spacing w:val="0"/>
                <w:w w:val="100"/>
                <w:position w:val="0"/>
                <w:sz w:val="32"/>
                <w:szCs w:val="32"/>
              </w:rPr>
              <w:t>锚固</w:t>
            </w:r>
          </w:p>
        </w:tc>
        <w:tc>
          <w:tcPr>
            <w:tcW w:w="4075"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测量</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量测</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现场检查、量测，见证取</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样</w:t>
            </w:r>
          </w:p>
          <w:p>
            <w:pPr>
              <w:pStyle w:val="a4"/>
              <w:keepNext w:val="0"/>
              <w:keepLines w:val="0"/>
              <w:widowControl w:val="0"/>
              <w:shd w:val="clear" w:color="auto" w:fill="auto"/>
              <w:bidi w:val="0"/>
              <w:spacing w:before="0" w:after="1020" w:line="240" w:lineRule="auto"/>
              <w:ind w:left="0" w:right="0" w:firstLine="160"/>
              <w:jc w:val="left"/>
              <w:rPr>
                <w:sz w:val="32"/>
                <w:szCs w:val="32"/>
              </w:rPr>
            </w:pPr>
            <w:r>
              <w:rPr>
                <w:color w:val="000000"/>
                <w:spacing w:val="0"/>
                <w:w w:val="100"/>
                <w:position w:val="0"/>
                <w:sz w:val="32"/>
                <w:szCs w:val="32"/>
              </w:rPr>
              <w:t>旁站、现场制试块、审核</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试验报告</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现场检查、量测</w:t>
            </w:r>
          </w:p>
        </w:tc>
      </w:tr>
      <w:tr>
        <w:tblPrEx>
          <w:jc w:val="center"/>
          <w:tblLayout w:type="fixed"/>
          <w:tblCellMar>
            <w:left w:w="10" w:type="dxa"/>
            <w:right w:w="10" w:type="dxa"/>
          </w:tblCellMar>
        </w:tblPrEx>
        <w:trPr>
          <w:trHeight w:hRule="exact" w:val="3298"/>
          <w:jc w:val="center"/>
        </w:trPr>
        <w:tc>
          <w:tcPr>
            <w:tcW w:w="129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3</w:t>
            </w:r>
          </w:p>
        </w:tc>
        <w:tc>
          <w:tcPr>
            <w:tcW w:w="262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620"/>
              <w:jc w:val="left"/>
              <w:rPr>
                <w:sz w:val="32"/>
                <w:szCs w:val="32"/>
              </w:rPr>
            </w:pPr>
            <w:r>
              <w:rPr>
                <w:color w:val="000000"/>
                <w:spacing w:val="0"/>
                <w:w w:val="100"/>
                <w:position w:val="0"/>
                <w:sz w:val="32"/>
                <w:szCs w:val="32"/>
              </w:rPr>
              <w:t>砌体结构</w:t>
            </w:r>
          </w:p>
        </w:tc>
        <w:tc>
          <w:tcPr>
            <w:tcW w:w="663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280" w:line="240" w:lineRule="auto"/>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墙体的砂浆强度等级（配合比）</w:t>
            </w:r>
          </w:p>
          <w:p>
            <w:pPr>
              <w:pStyle w:val="a4"/>
              <w:keepNext w:val="0"/>
              <w:keepLines w:val="0"/>
              <w:widowControl w:val="0"/>
              <w:shd w:val="clear" w:color="auto" w:fill="auto"/>
              <w:bidi w:val="0"/>
              <w:spacing w:before="0" w:after="280" w:line="240" w:lineRule="auto"/>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灰缝、错缝</w:t>
            </w:r>
          </w:p>
          <w:p>
            <w:pPr>
              <w:pStyle w:val="a4"/>
              <w:keepNext w:val="0"/>
              <w:keepLines w:val="0"/>
              <w:widowControl w:val="0"/>
              <w:shd w:val="clear" w:color="auto" w:fill="auto"/>
              <w:bidi w:val="0"/>
              <w:spacing w:before="0" w:after="280" w:line="240" w:lineRule="auto"/>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门窗洞口位置</w:t>
            </w:r>
          </w:p>
          <w:p>
            <w:pPr>
              <w:pStyle w:val="a4"/>
              <w:keepNext w:val="0"/>
              <w:keepLines w:val="0"/>
              <w:widowControl w:val="0"/>
              <w:shd w:val="clear" w:color="auto" w:fill="auto"/>
              <w:bidi w:val="0"/>
              <w:spacing w:before="0" w:after="280" w:line="240" w:lineRule="auto"/>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预埋件及埋设管线</w:t>
            </w:r>
          </w:p>
        </w:tc>
        <w:tc>
          <w:tcPr>
            <w:tcW w:w="4075"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砂浆配合比试验</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巡视</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量测</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现场检查、量测</w:t>
            </w:r>
          </w:p>
        </w:tc>
      </w:tr>
    </w:tbl>
    <w:p>
      <w:pPr>
        <w:sectPr>
          <w:pgSz w:w="17861" w:h="25258"/>
          <w:pgMar w:top="2418" w:right="1571" w:bottom="2258" w:left="1520" w:header="0" w:footer="3" w:gutter="0"/>
          <w:pgNumType w:start="14"/>
          <w:cols w:space="720"/>
          <w:noEndnote/>
          <w:rtlGutter w:val="0"/>
          <w:docGrid w:linePitch="360"/>
        </w:sectPr>
      </w:pPr>
    </w:p>
    <w:tbl>
      <w:tblPr>
        <w:tblStyle w:val="TableNormal"/>
        <w:tblOverlap w:val="never"/>
        <w:jc w:val="center"/>
        <w:tblLayout w:type="fixed"/>
        <w:tblCellMar>
          <w:left w:w="10" w:type="dxa"/>
          <w:right w:w="10" w:type="dxa"/>
        </w:tblCellMar>
      </w:tblPr>
      <w:tblGrid>
        <w:gridCol w:w="1291"/>
        <w:gridCol w:w="2621"/>
        <w:gridCol w:w="6638"/>
        <w:gridCol w:w="4075"/>
      </w:tblGrid>
      <w:tr>
        <w:tblPrEx>
          <w:jc w:val="center"/>
          <w:tblLayout w:type="fixed"/>
          <w:tblCellMar>
            <w:left w:w="10" w:type="dxa"/>
            <w:right w:w="10" w:type="dxa"/>
          </w:tblCellMar>
        </w:tblPrEx>
        <w:trPr>
          <w:trHeight w:hRule="exact" w:val="2611"/>
          <w:jc w:val="center"/>
        </w:trPr>
        <w:tc>
          <w:tcPr>
            <w:tcW w:w="1291"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4</w:t>
            </w:r>
          </w:p>
        </w:tc>
        <w:tc>
          <w:tcPr>
            <w:tcW w:w="2621"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620"/>
              <w:jc w:val="left"/>
              <w:rPr>
                <w:sz w:val="32"/>
                <w:szCs w:val="32"/>
              </w:rPr>
            </w:pPr>
            <w:r>
              <w:rPr>
                <w:color w:val="000000"/>
                <w:spacing w:val="0"/>
                <w:w w:val="100"/>
                <w:position w:val="0"/>
                <w:sz w:val="32"/>
                <w:szCs w:val="32"/>
              </w:rPr>
              <w:t>室内装饰</w:t>
            </w:r>
          </w:p>
        </w:tc>
        <w:tc>
          <w:tcPr>
            <w:tcW w:w="6638"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280" w:line="240" w:lineRule="auto"/>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材料配合比</w:t>
            </w:r>
          </w:p>
          <w:p>
            <w:pPr>
              <w:pStyle w:val="a4"/>
              <w:keepNext w:val="0"/>
              <w:keepLines w:val="0"/>
              <w:widowControl w:val="0"/>
              <w:shd w:val="clear" w:color="auto" w:fill="auto"/>
              <w:bidi w:val="0"/>
              <w:spacing w:before="0" w:after="280" w:line="240" w:lineRule="auto"/>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室内抹灰厚度、平整度、垂直度</w:t>
            </w:r>
          </w:p>
          <w:p>
            <w:pPr>
              <w:pStyle w:val="a4"/>
              <w:keepNext w:val="0"/>
              <w:keepLines w:val="0"/>
              <w:widowControl w:val="0"/>
              <w:shd w:val="clear" w:color="auto" w:fill="auto"/>
              <w:bidi w:val="0"/>
              <w:spacing w:before="0" w:after="280" w:line="240" w:lineRule="auto"/>
              <w:ind w:left="0" w:right="0" w:firstLine="16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室内地坪厚度、平整度</w:t>
            </w:r>
          </w:p>
        </w:tc>
        <w:tc>
          <w:tcPr>
            <w:tcW w:w="4075"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试验</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要求作样板间</w:t>
            </w:r>
          </w:p>
          <w:p>
            <w:pPr>
              <w:pStyle w:val="a4"/>
              <w:keepNext w:val="0"/>
              <w:keepLines w:val="0"/>
              <w:widowControl w:val="0"/>
              <w:shd w:val="clear" w:color="auto" w:fill="auto"/>
              <w:bidi w:val="0"/>
              <w:spacing w:before="0" w:after="320" w:line="240" w:lineRule="auto"/>
              <w:ind w:left="0" w:right="0" w:firstLine="160"/>
              <w:jc w:val="left"/>
              <w:rPr>
                <w:sz w:val="32"/>
                <w:szCs w:val="32"/>
              </w:rPr>
            </w:pPr>
            <w:r>
              <w:rPr>
                <w:color w:val="000000"/>
                <w:spacing w:val="0"/>
                <w:w w:val="100"/>
                <w:position w:val="0"/>
                <w:sz w:val="32"/>
                <w:szCs w:val="32"/>
              </w:rPr>
              <w:t>检查、量测</w:t>
            </w:r>
          </w:p>
        </w:tc>
      </w:tr>
    </w:tbl>
    <w:p>
      <w:pPr>
        <w:sectPr>
          <w:type w:val="nextPage"/>
          <w:pgSz w:w="17861" w:h="25258"/>
          <w:pgMar w:top="2418" w:right="1571" w:bottom="2258" w:left="1520" w:header="0" w:footer="3" w:gutter="0"/>
          <w:pgNumType w:start="15"/>
          <w:cols w:space="720"/>
          <w:noEndnote/>
          <w:titlePg w:val="0"/>
          <w:rtlGutter w:val="0"/>
          <w:docGrid w:linePitch="360"/>
        </w:sectPr>
      </w:pPr>
    </w:p>
    <w:p>
      <w:pPr>
        <w:pStyle w:val="a3"/>
        <w:keepNext w:val="0"/>
        <w:keepLines w:val="0"/>
        <w:widowControl w:val="0"/>
        <w:shd w:val="clear" w:color="auto" w:fill="auto"/>
        <w:bidi w:val="0"/>
        <w:spacing w:before="0" w:after="0" w:line="240" w:lineRule="auto"/>
        <w:ind w:left="0" w:right="0" w:firstLine="0"/>
        <w:jc w:val="right"/>
      </w:pPr>
      <w:r>
        <w:rPr>
          <w:color w:val="000000"/>
          <w:spacing w:val="0"/>
          <w:w w:val="100"/>
          <w:position w:val="0"/>
          <w:sz w:val="32"/>
          <w:szCs w:val="32"/>
        </w:rPr>
        <w:t>第</w:t>
      </w:r>
      <w:r>
        <w:rPr>
          <w:rFonts w:ascii="Arial" w:eastAsia="Arial" w:hAnsi="Arial" w:cs="Arial"/>
          <w:color w:val="000000"/>
          <w:spacing w:val="0"/>
          <w:w w:val="100"/>
          <w:position w:val="0"/>
          <w:sz w:val="34"/>
          <w:szCs w:val="34"/>
        </w:rPr>
        <w:t>2</w:t>
      </w:r>
      <w:r>
        <w:rPr>
          <w:color w:val="000000"/>
          <w:spacing w:val="0"/>
          <w:w w:val="100"/>
          <w:position w:val="0"/>
          <w:sz w:val="32"/>
          <w:szCs w:val="32"/>
        </w:rPr>
        <w:t>页</w:t>
      </w:r>
    </w:p>
    <w:tbl>
      <w:tblPr>
        <w:tblStyle w:val="TableNormal"/>
        <w:tblOverlap w:val="never"/>
        <w:jc w:val="center"/>
        <w:tblLayout w:type="fixed"/>
        <w:tblCellMar>
          <w:left w:w="10" w:type="dxa"/>
          <w:right w:w="10" w:type="dxa"/>
        </w:tblCellMar>
      </w:tblPr>
      <w:tblGrid>
        <w:gridCol w:w="1272"/>
        <w:gridCol w:w="2621"/>
        <w:gridCol w:w="7738"/>
        <w:gridCol w:w="2750"/>
      </w:tblGrid>
      <w:tr>
        <w:tblPrEx>
          <w:jc w:val="center"/>
          <w:tblLayout w:type="fixed"/>
          <w:tblCellMar>
            <w:left w:w="10" w:type="dxa"/>
            <w:right w:w="10" w:type="dxa"/>
          </w:tblCellMar>
        </w:tblPrEx>
        <w:trPr>
          <w:trHeight w:hRule="exact" w:val="1171"/>
          <w:jc w:val="center"/>
        </w:trPr>
        <w:tc>
          <w:tcPr>
            <w:tcW w:w="127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序号</w:t>
            </w:r>
          </w:p>
        </w:tc>
        <w:tc>
          <w:tcPr>
            <w:tcW w:w="262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500"/>
              <w:jc w:val="left"/>
              <w:rPr>
                <w:sz w:val="38"/>
                <w:szCs w:val="38"/>
              </w:rPr>
            </w:pPr>
            <w:r>
              <w:rPr>
                <w:color w:val="000000"/>
                <w:spacing w:val="0"/>
                <w:w w:val="100"/>
                <w:position w:val="0"/>
                <w:sz w:val="38"/>
                <w:szCs w:val="38"/>
              </w:rPr>
              <w:t>工程项目</w:t>
            </w:r>
          </w:p>
        </w:tc>
        <w:tc>
          <w:tcPr>
            <w:tcW w:w="773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质量控制要点</w:t>
            </w:r>
          </w:p>
        </w:tc>
        <w:tc>
          <w:tcPr>
            <w:tcW w:w="275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控制手段</w:t>
            </w:r>
          </w:p>
        </w:tc>
      </w:tr>
      <w:tr>
        <w:tblPrEx>
          <w:jc w:val="center"/>
          <w:tblLayout w:type="fixed"/>
          <w:tblCellMar>
            <w:left w:w="10" w:type="dxa"/>
            <w:right w:w="10" w:type="dxa"/>
          </w:tblCellMar>
        </w:tblPrEx>
        <w:trPr>
          <w:trHeight w:hRule="exact" w:val="2141"/>
          <w:jc w:val="center"/>
        </w:trPr>
        <w:tc>
          <w:tcPr>
            <w:tcW w:w="127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5</w:t>
            </w:r>
          </w:p>
        </w:tc>
        <w:tc>
          <w:tcPr>
            <w:tcW w:w="262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500"/>
              <w:jc w:val="left"/>
              <w:rPr>
                <w:sz w:val="32"/>
                <w:szCs w:val="32"/>
              </w:rPr>
            </w:pPr>
            <w:r>
              <w:rPr>
                <w:color w:val="000000"/>
                <w:spacing w:val="0"/>
                <w:w w:val="100"/>
                <w:position w:val="0"/>
                <w:sz w:val="32"/>
                <w:szCs w:val="32"/>
              </w:rPr>
              <w:t>门窗工程</w:t>
            </w:r>
          </w:p>
        </w:tc>
        <w:tc>
          <w:tcPr>
            <w:tcW w:w="773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28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塑钢门窗：嵌填、定位、安装、关闭开关</w:t>
            </w:r>
          </w:p>
          <w:p>
            <w:pPr>
              <w:pStyle w:val="a4"/>
              <w:keepNext w:val="0"/>
              <w:keepLines w:val="0"/>
              <w:widowControl w:val="0"/>
              <w:shd w:val="clear" w:color="auto" w:fill="auto"/>
              <w:bidi w:val="0"/>
              <w:spacing w:before="0" w:after="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铝合金门窗：嵌填、定位、安装、关闭开关</w:t>
            </w:r>
          </w:p>
        </w:tc>
        <w:tc>
          <w:tcPr>
            <w:tcW w:w="275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320" w:line="240" w:lineRule="auto"/>
              <w:ind w:left="0" w:right="0" w:firstLine="160"/>
              <w:jc w:val="both"/>
              <w:rPr>
                <w:sz w:val="32"/>
                <w:szCs w:val="32"/>
              </w:rPr>
            </w:pPr>
            <w:r>
              <w:rPr>
                <w:color w:val="000000"/>
                <w:spacing w:val="0"/>
                <w:w w:val="100"/>
                <w:position w:val="0"/>
                <w:sz w:val="32"/>
                <w:szCs w:val="32"/>
              </w:rPr>
              <w:t>检查、量测</w:t>
            </w:r>
          </w:p>
          <w:p>
            <w:pPr>
              <w:pStyle w:val="a4"/>
              <w:keepNext w:val="0"/>
              <w:keepLines w:val="0"/>
              <w:widowControl w:val="0"/>
              <w:shd w:val="clear" w:color="auto" w:fill="auto"/>
              <w:bidi w:val="0"/>
              <w:spacing w:before="0" w:after="0" w:line="240" w:lineRule="auto"/>
              <w:ind w:left="0" w:right="0" w:firstLine="160"/>
              <w:jc w:val="both"/>
              <w:rPr>
                <w:sz w:val="32"/>
                <w:szCs w:val="32"/>
              </w:rPr>
            </w:pPr>
            <w:r>
              <w:rPr>
                <w:color w:val="000000"/>
                <w:spacing w:val="0"/>
                <w:w w:val="100"/>
                <w:position w:val="0"/>
                <w:sz w:val="32"/>
                <w:szCs w:val="32"/>
              </w:rPr>
              <w:t>检查、量测</w:t>
            </w:r>
          </w:p>
        </w:tc>
      </w:tr>
      <w:tr>
        <w:tblPrEx>
          <w:jc w:val="center"/>
          <w:tblLayout w:type="fixed"/>
          <w:tblCellMar>
            <w:left w:w="10" w:type="dxa"/>
            <w:right w:w="10" w:type="dxa"/>
          </w:tblCellMar>
        </w:tblPrEx>
        <w:trPr>
          <w:trHeight w:hRule="exact" w:val="3278"/>
          <w:jc w:val="center"/>
        </w:trPr>
        <w:tc>
          <w:tcPr>
            <w:tcW w:w="127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6</w:t>
            </w:r>
          </w:p>
        </w:tc>
        <w:tc>
          <w:tcPr>
            <w:tcW w:w="262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140"/>
              <w:jc w:val="left"/>
              <w:rPr>
                <w:sz w:val="32"/>
                <w:szCs w:val="32"/>
              </w:rPr>
            </w:pPr>
            <w:r>
              <w:rPr>
                <w:color w:val="000000"/>
                <w:spacing w:val="0"/>
                <w:w w:val="100"/>
                <w:position w:val="0"/>
                <w:sz w:val="32"/>
                <w:szCs w:val="32"/>
              </w:rPr>
              <w:t>屋面防水工程</w:t>
            </w:r>
          </w:p>
        </w:tc>
        <w:tc>
          <w:tcPr>
            <w:tcW w:w="773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28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找平层：厚度、平整度</w:t>
            </w:r>
          </w:p>
          <w:p>
            <w:pPr>
              <w:pStyle w:val="a4"/>
              <w:keepNext w:val="0"/>
              <w:keepLines w:val="0"/>
              <w:widowControl w:val="0"/>
              <w:shd w:val="clear" w:color="auto" w:fill="auto"/>
              <w:bidi w:val="0"/>
              <w:spacing w:before="0" w:after="28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保温层：厚度、平整度</w:t>
            </w:r>
          </w:p>
          <w:p>
            <w:pPr>
              <w:pStyle w:val="a4"/>
              <w:keepNext w:val="0"/>
              <w:keepLines w:val="0"/>
              <w:widowControl w:val="0"/>
              <w:shd w:val="clear" w:color="auto" w:fill="auto"/>
              <w:bidi w:val="0"/>
              <w:spacing w:before="0" w:after="28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防水层：填嵌、粘结、平整</w:t>
            </w:r>
          </w:p>
          <w:p>
            <w:pPr>
              <w:pStyle w:val="a4"/>
              <w:keepNext w:val="0"/>
              <w:keepLines w:val="0"/>
              <w:widowControl w:val="0"/>
              <w:shd w:val="clear" w:color="auto" w:fill="auto"/>
              <w:bidi w:val="0"/>
              <w:spacing w:before="0" w:after="28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水落管：安装、接头及排水</w:t>
            </w:r>
          </w:p>
        </w:tc>
        <w:tc>
          <w:tcPr>
            <w:tcW w:w="275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320" w:line="240" w:lineRule="auto"/>
              <w:ind w:left="0" w:right="0" w:firstLine="160"/>
              <w:jc w:val="both"/>
              <w:rPr>
                <w:sz w:val="32"/>
                <w:szCs w:val="32"/>
              </w:rPr>
            </w:pPr>
            <w:r>
              <w:rPr>
                <w:color w:val="000000"/>
                <w:spacing w:val="0"/>
                <w:w w:val="100"/>
                <w:position w:val="0"/>
                <w:sz w:val="32"/>
                <w:szCs w:val="32"/>
              </w:rPr>
              <w:t>观察、量测</w:t>
            </w:r>
          </w:p>
          <w:p>
            <w:pPr>
              <w:pStyle w:val="a4"/>
              <w:keepNext w:val="0"/>
              <w:keepLines w:val="0"/>
              <w:widowControl w:val="0"/>
              <w:shd w:val="clear" w:color="auto" w:fill="auto"/>
              <w:bidi w:val="0"/>
              <w:spacing w:before="0" w:after="320" w:line="240" w:lineRule="auto"/>
              <w:ind w:left="0" w:right="0" w:firstLine="160"/>
              <w:jc w:val="both"/>
              <w:rPr>
                <w:sz w:val="32"/>
                <w:szCs w:val="32"/>
              </w:rPr>
            </w:pPr>
            <w:r>
              <w:rPr>
                <w:color w:val="000000"/>
                <w:spacing w:val="0"/>
                <w:w w:val="100"/>
                <w:position w:val="0"/>
                <w:sz w:val="32"/>
                <w:szCs w:val="32"/>
              </w:rPr>
              <w:t>观察、量测</w:t>
            </w:r>
          </w:p>
          <w:p>
            <w:pPr>
              <w:pStyle w:val="a4"/>
              <w:keepNext w:val="0"/>
              <w:keepLines w:val="0"/>
              <w:widowControl w:val="0"/>
              <w:shd w:val="clear" w:color="auto" w:fill="auto"/>
              <w:bidi w:val="0"/>
              <w:spacing w:before="0" w:after="320" w:line="240" w:lineRule="auto"/>
              <w:ind w:left="0" w:right="0" w:firstLine="160"/>
              <w:jc w:val="both"/>
              <w:rPr>
                <w:sz w:val="32"/>
                <w:szCs w:val="32"/>
              </w:rPr>
            </w:pPr>
            <w:r>
              <w:rPr>
                <w:color w:val="000000"/>
                <w:spacing w:val="0"/>
                <w:w w:val="100"/>
                <w:position w:val="0"/>
                <w:sz w:val="32"/>
                <w:szCs w:val="32"/>
              </w:rPr>
              <w:t>观察、旁站</w:t>
            </w:r>
          </w:p>
          <w:p>
            <w:pPr>
              <w:pStyle w:val="a4"/>
              <w:keepNext w:val="0"/>
              <w:keepLines w:val="0"/>
              <w:widowControl w:val="0"/>
              <w:shd w:val="clear" w:color="auto" w:fill="auto"/>
              <w:bidi w:val="0"/>
              <w:spacing w:before="0" w:after="320" w:line="240" w:lineRule="auto"/>
              <w:ind w:left="0" w:right="0" w:firstLine="160"/>
              <w:jc w:val="both"/>
              <w:rPr>
                <w:sz w:val="32"/>
                <w:szCs w:val="32"/>
              </w:rPr>
            </w:pPr>
            <w:r>
              <w:rPr>
                <w:color w:val="000000"/>
                <w:spacing w:val="0"/>
                <w:w w:val="100"/>
                <w:position w:val="0"/>
                <w:sz w:val="32"/>
                <w:szCs w:val="32"/>
              </w:rPr>
              <w:t>观察、旁站</w:t>
            </w:r>
          </w:p>
        </w:tc>
      </w:tr>
      <w:tr>
        <w:tblPrEx>
          <w:jc w:val="center"/>
          <w:tblLayout w:type="fixed"/>
          <w:tblCellMar>
            <w:left w:w="10" w:type="dxa"/>
            <w:right w:w="10" w:type="dxa"/>
          </w:tblCellMar>
        </w:tblPrEx>
        <w:trPr>
          <w:trHeight w:hRule="exact" w:val="3998"/>
          <w:jc w:val="center"/>
        </w:trPr>
        <w:tc>
          <w:tcPr>
            <w:tcW w:w="127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7</w:t>
            </w:r>
          </w:p>
        </w:tc>
        <w:tc>
          <w:tcPr>
            <w:tcW w:w="262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300" w:line="240" w:lineRule="auto"/>
              <w:ind w:left="0" w:right="0" w:firstLine="140"/>
              <w:jc w:val="left"/>
              <w:rPr>
                <w:sz w:val="32"/>
                <w:szCs w:val="32"/>
              </w:rPr>
            </w:pPr>
            <w:r>
              <w:rPr>
                <w:color w:val="000000"/>
                <w:spacing w:val="0"/>
                <w:w w:val="100"/>
                <w:position w:val="0"/>
                <w:sz w:val="32"/>
                <w:szCs w:val="32"/>
              </w:rPr>
              <w:t>室内外给排水</w:t>
            </w:r>
          </w:p>
          <w:p>
            <w:pPr>
              <w:pStyle w:val="a4"/>
              <w:keepNext w:val="0"/>
              <w:keepLines w:val="0"/>
              <w:widowControl w:val="0"/>
              <w:shd w:val="clear" w:color="auto" w:fill="auto"/>
              <w:bidi w:val="0"/>
              <w:spacing w:before="0" w:after="0" w:line="240" w:lineRule="auto"/>
              <w:ind w:left="0" w:right="0" w:firstLine="140"/>
              <w:jc w:val="left"/>
              <w:rPr>
                <w:sz w:val="32"/>
                <w:szCs w:val="32"/>
              </w:rPr>
            </w:pPr>
            <w:r>
              <w:rPr>
                <w:color w:val="000000"/>
                <w:spacing w:val="0"/>
                <w:w w:val="100"/>
                <w:position w:val="0"/>
                <w:sz w:val="32"/>
                <w:szCs w:val="32"/>
              </w:rPr>
              <w:t>管道工程</w:t>
            </w:r>
          </w:p>
        </w:tc>
        <w:tc>
          <w:tcPr>
            <w:tcW w:w="773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28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安装位置及坡度、接头</w:t>
            </w:r>
          </w:p>
          <w:p>
            <w:pPr>
              <w:pStyle w:val="a4"/>
              <w:keepNext w:val="0"/>
              <w:keepLines w:val="0"/>
              <w:widowControl w:val="0"/>
              <w:shd w:val="clear" w:color="auto" w:fill="auto"/>
              <w:bidi w:val="0"/>
              <w:spacing w:before="0" w:after="28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管阀连接位置、接头</w:t>
            </w:r>
          </w:p>
          <w:p>
            <w:pPr>
              <w:pStyle w:val="a4"/>
              <w:keepNext w:val="0"/>
              <w:keepLines w:val="0"/>
              <w:widowControl w:val="0"/>
              <w:shd w:val="clear" w:color="auto" w:fill="auto"/>
              <w:bidi w:val="0"/>
              <w:spacing w:before="0" w:after="28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水压试验</w:t>
            </w:r>
          </w:p>
          <w:p>
            <w:pPr>
              <w:pStyle w:val="a4"/>
              <w:keepNext w:val="0"/>
              <w:keepLines w:val="0"/>
              <w:widowControl w:val="0"/>
              <w:shd w:val="clear" w:color="auto" w:fill="auto"/>
              <w:bidi w:val="0"/>
              <w:spacing w:before="0" w:after="28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水表、消火栓、卫生洁具、器件</w:t>
            </w:r>
          </w:p>
          <w:p>
            <w:pPr>
              <w:pStyle w:val="a4"/>
              <w:keepNext w:val="0"/>
              <w:keepLines w:val="0"/>
              <w:widowControl w:val="0"/>
              <w:shd w:val="clear" w:color="auto" w:fill="auto"/>
              <w:bidi w:val="0"/>
              <w:spacing w:before="0" w:after="28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排水系统通水试验</w:t>
            </w:r>
          </w:p>
        </w:tc>
        <w:tc>
          <w:tcPr>
            <w:tcW w:w="275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707" w:lineRule="exact"/>
              <w:ind w:left="160" w:right="0" w:firstLine="0"/>
              <w:jc w:val="both"/>
              <w:rPr>
                <w:sz w:val="32"/>
                <w:szCs w:val="32"/>
              </w:rPr>
            </w:pPr>
            <w:r>
              <w:rPr>
                <w:color w:val="000000"/>
                <w:spacing w:val="0"/>
                <w:w w:val="100"/>
                <w:position w:val="0"/>
                <w:sz w:val="32"/>
                <w:szCs w:val="32"/>
              </w:rPr>
              <w:t>观察 观察 旁站 检查 旁站</w:t>
            </w:r>
          </w:p>
        </w:tc>
      </w:tr>
      <w:tr>
        <w:tblPrEx>
          <w:jc w:val="center"/>
          <w:tblLayout w:type="fixed"/>
          <w:tblCellMar>
            <w:left w:w="10" w:type="dxa"/>
            <w:right w:w="10" w:type="dxa"/>
          </w:tblCellMar>
        </w:tblPrEx>
        <w:trPr>
          <w:trHeight w:hRule="exact" w:val="4142"/>
          <w:jc w:val="center"/>
        </w:trPr>
        <w:tc>
          <w:tcPr>
            <w:tcW w:w="127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8</w:t>
            </w:r>
          </w:p>
        </w:tc>
        <w:tc>
          <w:tcPr>
            <w:tcW w:w="262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140"/>
              <w:jc w:val="left"/>
              <w:rPr>
                <w:sz w:val="32"/>
                <w:szCs w:val="32"/>
              </w:rPr>
            </w:pPr>
            <w:r>
              <w:rPr>
                <w:color w:val="000000"/>
                <w:spacing w:val="0"/>
                <w:w w:val="100"/>
                <w:position w:val="0"/>
                <w:sz w:val="32"/>
                <w:szCs w:val="32"/>
              </w:rPr>
              <w:t>通风安装系统</w:t>
            </w:r>
          </w:p>
        </w:tc>
        <w:tc>
          <w:tcPr>
            <w:tcW w:w="773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52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风机组安装：位置、标高</w:t>
            </w:r>
          </w:p>
          <w:p>
            <w:pPr>
              <w:pStyle w:val="a4"/>
              <w:keepNext w:val="0"/>
              <w:keepLines w:val="0"/>
              <w:widowControl w:val="0"/>
              <w:shd w:val="clear" w:color="auto" w:fill="auto"/>
              <w:bidi w:val="0"/>
              <w:spacing w:before="0" w:after="52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风管：位置、标高、坡向、坡度、接头</w:t>
            </w:r>
          </w:p>
          <w:p>
            <w:pPr>
              <w:pStyle w:val="a4"/>
              <w:keepNext w:val="0"/>
              <w:keepLines w:val="0"/>
              <w:widowControl w:val="0"/>
              <w:shd w:val="clear" w:color="auto" w:fill="auto"/>
              <w:bidi w:val="0"/>
              <w:spacing w:before="0" w:after="52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管道穿过墙或楼板套管，缝隙嵌实严密</w:t>
            </w:r>
          </w:p>
          <w:p>
            <w:pPr>
              <w:pStyle w:val="a4"/>
              <w:keepNext w:val="0"/>
              <w:keepLines w:val="0"/>
              <w:widowControl w:val="0"/>
              <w:shd w:val="clear" w:color="auto" w:fill="auto"/>
              <w:bidi w:val="0"/>
              <w:spacing w:before="0" w:after="52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阀闸安装位置、方向</w:t>
            </w:r>
          </w:p>
        </w:tc>
        <w:tc>
          <w:tcPr>
            <w:tcW w:w="275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560" w:line="240" w:lineRule="auto"/>
              <w:ind w:left="0" w:right="0" w:firstLine="160"/>
              <w:jc w:val="both"/>
              <w:rPr>
                <w:sz w:val="32"/>
                <w:szCs w:val="32"/>
              </w:rPr>
            </w:pPr>
            <w:r>
              <w:rPr>
                <w:color w:val="000000"/>
                <w:spacing w:val="0"/>
                <w:w w:val="100"/>
                <w:position w:val="0"/>
                <w:sz w:val="32"/>
                <w:szCs w:val="32"/>
              </w:rPr>
              <w:t>观察、量测</w:t>
            </w:r>
          </w:p>
          <w:p>
            <w:pPr>
              <w:pStyle w:val="a4"/>
              <w:keepNext w:val="0"/>
              <w:keepLines w:val="0"/>
              <w:widowControl w:val="0"/>
              <w:shd w:val="clear" w:color="auto" w:fill="auto"/>
              <w:bidi w:val="0"/>
              <w:spacing w:before="0" w:after="560" w:line="240" w:lineRule="auto"/>
              <w:ind w:left="0" w:right="0" w:firstLine="160"/>
              <w:jc w:val="both"/>
              <w:rPr>
                <w:sz w:val="32"/>
                <w:szCs w:val="32"/>
              </w:rPr>
            </w:pPr>
            <w:r>
              <w:rPr>
                <w:color w:val="000000"/>
                <w:spacing w:val="0"/>
                <w:w w:val="100"/>
                <w:position w:val="0"/>
                <w:sz w:val="32"/>
                <w:szCs w:val="32"/>
              </w:rPr>
              <w:t>观察、量测</w:t>
            </w:r>
          </w:p>
          <w:p>
            <w:pPr>
              <w:pStyle w:val="a4"/>
              <w:keepNext w:val="0"/>
              <w:keepLines w:val="0"/>
              <w:widowControl w:val="0"/>
              <w:shd w:val="clear" w:color="auto" w:fill="auto"/>
              <w:bidi w:val="0"/>
              <w:spacing w:before="0" w:after="560" w:line="240" w:lineRule="auto"/>
              <w:ind w:left="0" w:right="0" w:firstLine="160"/>
              <w:jc w:val="both"/>
              <w:rPr>
                <w:sz w:val="32"/>
                <w:szCs w:val="32"/>
              </w:rPr>
            </w:pPr>
            <w:r>
              <w:rPr>
                <w:color w:val="000000"/>
                <w:spacing w:val="0"/>
                <w:w w:val="100"/>
                <w:position w:val="0"/>
                <w:sz w:val="32"/>
                <w:szCs w:val="32"/>
              </w:rPr>
              <w:t>观察</w:t>
            </w:r>
          </w:p>
          <w:p>
            <w:pPr>
              <w:pStyle w:val="a4"/>
              <w:keepNext w:val="0"/>
              <w:keepLines w:val="0"/>
              <w:widowControl w:val="0"/>
              <w:shd w:val="clear" w:color="auto" w:fill="auto"/>
              <w:bidi w:val="0"/>
              <w:spacing w:before="0" w:after="560" w:line="240" w:lineRule="auto"/>
              <w:ind w:left="0" w:right="0" w:firstLine="160"/>
              <w:jc w:val="both"/>
              <w:rPr>
                <w:sz w:val="32"/>
                <w:szCs w:val="32"/>
              </w:rPr>
            </w:pPr>
            <w:r>
              <w:rPr>
                <w:color w:val="000000"/>
                <w:spacing w:val="0"/>
                <w:w w:val="100"/>
                <w:position w:val="0"/>
                <w:sz w:val="32"/>
                <w:szCs w:val="32"/>
              </w:rPr>
              <w:t>观察</w:t>
            </w:r>
          </w:p>
        </w:tc>
      </w:tr>
      <w:tr>
        <w:tblPrEx>
          <w:jc w:val="center"/>
          <w:tblLayout w:type="fixed"/>
          <w:tblCellMar>
            <w:left w:w="10" w:type="dxa"/>
            <w:right w:w="10" w:type="dxa"/>
          </w:tblCellMar>
        </w:tblPrEx>
        <w:trPr>
          <w:trHeight w:hRule="exact" w:val="2602"/>
          <w:jc w:val="center"/>
        </w:trPr>
        <w:tc>
          <w:tcPr>
            <w:tcW w:w="127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9</w:t>
            </w:r>
          </w:p>
        </w:tc>
        <w:tc>
          <w:tcPr>
            <w:tcW w:w="262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320" w:line="240" w:lineRule="auto"/>
              <w:ind w:left="0" w:right="0" w:firstLine="140"/>
              <w:jc w:val="left"/>
              <w:rPr>
                <w:sz w:val="32"/>
                <w:szCs w:val="32"/>
              </w:rPr>
            </w:pPr>
            <w:r>
              <w:rPr>
                <w:color w:val="000000"/>
                <w:spacing w:val="0"/>
                <w:w w:val="100"/>
                <w:position w:val="0"/>
                <w:sz w:val="32"/>
                <w:szCs w:val="32"/>
              </w:rPr>
              <w:t>室内电气线路</w:t>
            </w:r>
          </w:p>
          <w:p>
            <w:pPr>
              <w:pStyle w:val="a4"/>
              <w:keepNext w:val="0"/>
              <w:keepLines w:val="0"/>
              <w:widowControl w:val="0"/>
              <w:shd w:val="clear" w:color="auto" w:fill="auto"/>
              <w:bidi w:val="0"/>
              <w:spacing w:before="0" w:after="0" w:line="240" w:lineRule="auto"/>
              <w:ind w:left="0" w:right="0" w:firstLine="500"/>
              <w:jc w:val="left"/>
              <w:rPr>
                <w:sz w:val="32"/>
                <w:szCs w:val="32"/>
              </w:rPr>
            </w:pPr>
            <w:r>
              <w:rPr>
                <w:color w:val="000000"/>
                <w:spacing w:val="0"/>
                <w:w w:val="100"/>
                <w:position w:val="0"/>
                <w:sz w:val="32"/>
                <w:szCs w:val="32"/>
              </w:rPr>
              <w:t>安装工程</w:t>
            </w:r>
          </w:p>
        </w:tc>
        <w:tc>
          <w:tcPr>
            <w:tcW w:w="773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28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变配电设备安装：位置、标高、线路连接</w:t>
            </w:r>
          </w:p>
          <w:p>
            <w:pPr>
              <w:pStyle w:val="a4"/>
              <w:keepNext w:val="0"/>
              <w:keepLines w:val="0"/>
              <w:widowControl w:val="0"/>
              <w:shd w:val="clear" w:color="auto" w:fill="auto"/>
              <w:bidi w:val="0"/>
              <w:spacing w:before="0" w:after="28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屏柜、附件及线路安装</w:t>
            </w:r>
          </w:p>
          <w:p>
            <w:pPr>
              <w:pStyle w:val="a4"/>
              <w:keepNext w:val="0"/>
              <w:keepLines w:val="0"/>
              <w:widowControl w:val="0"/>
              <w:shd w:val="clear" w:color="auto" w:fill="auto"/>
              <w:bidi w:val="0"/>
              <w:spacing w:before="0" w:after="28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绝缘、接地</w:t>
            </w:r>
          </w:p>
        </w:tc>
        <w:tc>
          <w:tcPr>
            <w:tcW w:w="275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320" w:line="240" w:lineRule="auto"/>
              <w:ind w:left="0" w:right="0" w:firstLine="160"/>
              <w:jc w:val="both"/>
              <w:rPr>
                <w:sz w:val="32"/>
                <w:szCs w:val="32"/>
              </w:rPr>
            </w:pPr>
            <w:r>
              <w:rPr>
                <w:color w:val="000000"/>
                <w:spacing w:val="0"/>
                <w:w w:val="100"/>
                <w:position w:val="0"/>
                <w:sz w:val="32"/>
                <w:szCs w:val="32"/>
              </w:rPr>
              <w:t>观察、量测</w:t>
            </w:r>
          </w:p>
          <w:p>
            <w:pPr>
              <w:pStyle w:val="a4"/>
              <w:keepNext w:val="0"/>
              <w:keepLines w:val="0"/>
              <w:widowControl w:val="0"/>
              <w:shd w:val="clear" w:color="auto" w:fill="auto"/>
              <w:bidi w:val="0"/>
              <w:spacing w:before="0" w:after="320" w:line="240" w:lineRule="auto"/>
              <w:ind w:left="0" w:right="0" w:firstLine="160"/>
              <w:jc w:val="both"/>
              <w:rPr>
                <w:sz w:val="32"/>
                <w:szCs w:val="32"/>
              </w:rPr>
            </w:pPr>
            <w:r>
              <w:rPr>
                <w:color w:val="000000"/>
                <w:spacing w:val="0"/>
                <w:w w:val="100"/>
                <w:position w:val="0"/>
                <w:sz w:val="32"/>
                <w:szCs w:val="32"/>
              </w:rPr>
              <w:t>观察、量测</w:t>
            </w:r>
          </w:p>
          <w:p>
            <w:pPr>
              <w:pStyle w:val="a4"/>
              <w:keepNext w:val="0"/>
              <w:keepLines w:val="0"/>
              <w:widowControl w:val="0"/>
              <w:shd w:val="clear" w:color="auto" w:fill="auto"/>
              <w:bidi w:val="0"/>
              <w:spacing w:before="0" w:after="320" w:line="240" w:lineRule="auto"/>
              <w:ind w:left="0" w:right="0" w:firstLine="160"/>
              <w:jc w:val="both"/>
              <w:rPr>
                <w:sz w:val="32"/>
                <w:szCs w:val="32"/>
              </w:rPr>
            </w:pPr>
            <w:r>
              <w:rPr>
                <w:color w:val="000000"/>
                <w:spacing w:val="0"/>
                <w:w w:val="100"/>
                <w:position w:val="0"/>
                <w:sz w:val="32"/>
                <w:szCs w:val="32"/>
              </w:rPr>
              <w:t>观察、量测</w:t>
            </w:r>
          </w:p>
        </w:tc>
      </w:tr>
      <w:tr>
        <w:tblPrEx>
          <w:jc w:val="center"/>
          <w:tblLayout w:type="fixed"/>
          <w:tblCellMar>
            <w:left w:w="10" w:type="dxa"/>
            <w:right w:w="10" w:type="dxa"/>
          </w:tblCellMar>
        </w:tblPrEx>
        <w:trPr>
          <w:trHeight w:hRule="exact" w:val="2328"/>
          <w:jc w:val="center"/>
        </w:trPr>
        <w:tc>
          <w:tcPr>
            <w:tcW w:w="1272"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2621"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500"/>
              <w:jc w:val="left"/>
              <w:rPr>
                <w:sz w:val="32"/>
                <w:szCs w:val="32"/>
              </w:rPr>
            </w:pPr>
            <w:r>
              <w:rPr>
                <w:color w:val="000000"/>
                <w:spacing w:val="0"/>
                <w:w w:val="100"/>
                <w:position w:val="0"/>
                <w:sz w:val="32"/>
                <w:szCs w:val="32"/>
              </w:rPr>
              <w:t>电信工程</w:t>
            </w:r>
          </w:p>
        </w:tc>
        <w:tc>
          <w:tcPr>
            <w:tcW w:w="7738"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52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设备安装：位置、标高、线路连接</w:t>
            </w:r>
          </w:p>
          <w:p>
            <w:pPr>
              <w:pStyle w:val="a4"/>
              <w:keepNext w:val="0"/>
              <w:keepLines w:val="0"/>
              <w:widowControl w:val="0"/>
              <w:shd w:val="clear" w:color="auto" w:fill="auto"/>
              <w:bidi w:val="0"/>
              <w:spacing w:before="0" w:after="0" w:line="240" w:lineRule="auto"/>
              <w:ind w:left="0" w:right="0" w:firstLine="140"/>
              <w:jc w:val="left"/>
              <w:rPr>
                <w:sz w:val="32"/>
                <w:szCs w:val="32"/>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线路及附件安装</w:t>
            </w:r>
          </w:p>
        </w:tc>
        <w:tc>
          <w:tcPr>
            <w:tcW w:w="275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560" w:line="240" w:lineRule="auto"/>
              <w:ind w:left="0" w:right="0" w:firstLine="160"/>
              <w:jc w:val="both"/>
              <w:rPr>
                <w:sz w:val="32"/>
                <w:szCs w:val="32"/>
              </w:rPr>
            </w:pPr>
            <w:r>
              <w:rPr>
                <w:color w:val="000000"/>
                <w:spacing w:val="0"/>
                <w:w w:val="100"/>
                <w:position w:val="0"/>
                <w:sz w:val="32"/>
                <w:szCs w:val="32"/>
              </w:rPr>
              <w:t>观察、量测</w:t>
            </w:r>
          </w:p>
          <w:p>
            <w:pPr>
              <w:pStyle w:val="a4"/>
              <w:keepNext w:val="0"/>
              <w:keepLines w:val="0"/>
              <w:widowControl w:val="0"/>
              <w:shd w:val="clear" w:color="auto" w:fill="auto"/>
              <w:bidi w:val="0"/>
              <w:spacing w:before="0" w:after="0" w:line="240" w:lineRule="auto"/>
              <w:ind w:left="0" w:right="0" w:firstLine="160"/>
              <w:jc w:val="both"/>
              <w:rPr>
                <w:sz w:val="32"/>
                <w:szCs w:val="32"/>
              </w:rPr>
            </w:pPr>
            <w:r>
              <w:rPr>
                <w:color w:val="000000"/>
                <w:spacing w:val="0"/>
                <w:w w:val="100"/>
                <w:position w:val="0"/>
                <w:sz w:val="32"/>
                <w:szCs w:val="32"/>
              </w:rPr>
              <w:t>观察、量测</w:t>
            </w:r>
          </w:p>
        </w:tc>
      </w:tr>
    </w:tbl>
    <w:p>
      <w:pPr>
        <w:sectPr>
          <w:type w:val="nextPage"/>
          <w:pgSz w:w="17861" w:h="25258"/>
          <w:pgMar w:top="2418" w:right="1571" w:bottom="2258" w:left="1520" w:header="0" w:footer="3" w:gutter="0"/>
          <w:pgNumType w:start="16"/>
          <w:cols w:space="720"/>
          <w:noEndnote/>
          <w:titlePg w:val="0"/>
          <w:rtlGutter w:val="0"/>
          <w:docGrid w:linePitch="360"/>
        </w:sectPr>
      </w:pPr>
    </w:p>
    <w:p>
      <w:pPr>
        <w:pStyle w:val="a3"/>
        <w:keepNext w:val="0"/>
        <w:keepLines w:val="0"/>
        <w:widowControl w:val="0"/>
        <w:shd w:val="clear" w:color="auto" w:fill="auto"/>
        <w:bidi w:val="0"/>
        <w:spacing w:before="0" w:after="0" w:line="240" w:lineRule="auto"/>
        <w:ind w:left="3019" w:right="0" w:firstLine="0"/>
        <w:jc w:val="left"/>
        <w:rPr>
          <w:sz w:val="38"/>
          <w:szCs w:val="38"/>
        </w:rPr>
      </w:pPr>
      <w:r>
        <w:rPr>
          <w:b/>
          <w:bCs/>
          <w:color w:val="000000"/>
          <w:spacing w:val="0"/>
          <w:w w:val="100"/>
          <w:position w:val="0"/>
          <w:sz w:val="38"/>
          <w:szCs w:val="38"/>
        </w:rPr>
        <w:t>混凝土中预埋件和预留孔洞的允许偏差</w:t>
      </w:r>
    </w:p>
    <w:tbl>
      <w:tblPr>
        <w:tblStyle w:val="TableNormal"/>
        <w:tblOverlap w:val="never"/>
        <w:jc w:val="center"/>
        <w:tblLayout w:type="fixed"/>
        <w:tblCellMar>
          <w:left w:w="10" w:type="dxa"/>
          <w:right w:w="10" w:type="dxa"/>
        </w:tblCellMar>
      </w:tblPr>
      <w:tblGrid>
        <w:gridCol w:w="4046"/>
        <w:gridCol w:w="4944"/>
        <w:gridCol w:w="3648"/>
      </w:tblGrid>
      <w:tr>
        <w:tblPrEx>
          <w:jc w:val="center"/>
          <w:tblLayout w:type="fixed"/>
          <w:tblCellMar>
            <w:left w:w="10" w:type="dxa"/>
            <w:right w:w="10" w:type="dxa"/>
          </w:tblCellMar>
        </w:tblPrEx>
        <w:trPr>
          <w:trHeight w:hRule="exact" w:val="787"/>
          <w:jc w:val="center"/>
        </w:trPr>
        <w:tc>
          <w:tcPr>
            <w:tcW w:w="8990"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tabs>
                <w:tab w:val="left" w:pos="1541"/>
              </w:tabs>
              <w:bidi w:val="0"/>
              <w:spacing w:before="0" w:after="0" w:line="240" w:lineRule="auto"/>
              <w:ind w:left="0" w:right="0" w:firstLine="0"/>
              <w:jc w:val="center"/>
            </w:pPr>
            <w:r>
              <w:rPr>
                <w:color w:val="000000"/>
                <w:spacing w:val="0"/>
                <w:w w:val="100"/>
                <w:position w:val="0"/>
              </w:rPr>
              <w:t>项</w:t>
              <w:tab/>
              <w:t>目</w:t>
            </w:r>
          </w:p>
        </w:tc>
        <w:tc>
          <w:tcPr>
            <w:tcW w:w="3648"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允许偏差(</w:t>
            </w:r>
            <w:r>
              <w:rPr>
                <w:b/>
                <w:bCs/>
                <w:color w:val="000000"/>
                <w:spacing w:val="0"/>
                <w:w w:val="100"/>
                <w:position w:val="0"/>
              </w:rPr>
              <w:t>mm</w:t>
            </w:r>
            <w:r>
              <w:rPr>
                <w:color w:val="000000"/>
                <w:spacing w:val="0"/>
                <w:w w:val="100"/>
                <w:position w:val="0"/>
              </w:rPr>
              <w:t>)</w:t>
            </w:r>
          </w:p>
        </w:tc>
      </w:tr>
      <w:tr>
        <w:tblPrEx>
          <w:jc w:val="center"/>
          <w:tblLayout w:type="fixed"/>
          <w:tblCellMar>
            <w:left w:w="10" w:type="dxa"/>
            <w:right w:w="10" w:type="dxa"/>
          </w:tblCellMar>
        </w:tblPrEx>
        <w:trPr>
          <w:trHeight w:hRule="exact" w:val="802"/>
          <w:jc w:val="center"/>
        </w:trPr>
        <w:tc>
          <w:tcPr>
            <w:tcW w:w="8990"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预埋钢板中心线位置</w:t>
            </w:r>
          </w:p>
        </w:tc>
        <w:tc>
          <w:tcPr>
            <w:tcW w:w="3648"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3</w:t>
            </w:r>
          </w:p>
        </w:tc>
      </w:tr>
      <w:tr>
        <w:tblPrEx>
          <w:jc w:val="center"/>
          <w:tblLayout w:type="fixed"/>
          <w:tblCellMar>
            <w:left w:w="10" w:type="dxa"/>
            <w:right w:w="10" w:type="dxa"/>
          </w:tblCellMar>
        </w:tblPrEx>
        <w:trPr>
          <w:trHeight w:hRule="exact" w:val="802"/>
          <w:jc w:val="center"/>
        </w:trPr>
        <w:tc>
          <w:tcPr>
            <w:tcW w:w="8990"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预埋管、预留孔中心线位置</w:t>
            </w:r>
          </w:p>
        </w:tc>
        <w:tc>
          <w:tcPr>
            <w:tcW w:w="3648"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3</w:t>
            </w:r>
          </w:p>
        </w:tc>
      </w:tr>
      <w:tr>
        <w:tblPrEx>
          <w:jc w:val="center"/>
          <w:tblLayout w:type="fixed"/>
          <w:tblCellMar>
            <w:left w:w="10" w:type="dxa"/>
            <w:right w:w="10" w:type="dxa"/>
          </w:tblCellMar>
        </w:tblPrEx>
        <w:trPr>
          <w:trHeight w:hRule="exact" w:val="797"/>
          <w:jc w:val="center"/>
        </w:trPr>
        <w:tc>
          <w:tcPr>
            <w:tcW w:w="4046"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插肋</w:t>
            </w:r>
          </w:p>
        </w:tc>
        <w:tc>
          <w:tcPr>
            <w:tcW w:w="4944"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中心线位置</w:t>
            </w:r>
          </w:p>
        </w:tc>
        <w:tc>
          <w:tcPr>
            <w:tcW w:w="3648"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5</w:t>
            </w:r>
          </w:p>
        </w:tc>
      </w:tr>
      <w:tr>
        <w:tblPrEx>
          <w:jc w:val="center"/>
          <w:tblLayout w:type="fixed"/>
          <w:tblCellMar>
            <w:left w:w="10" w:type="dxa"/>
            <w:right w:w="10" w:type="dxa"/>
          </w:tblCellMar>
        </w:tblPrEx>
        <w:trPr>
          <w:trHeight w:hRule="exact" w:val="782"/>
          <w:jc w:val="center"/>
        </w:trPr>
        <w:tc>
          <w:tcPr>
            <w:tcW w:w="1" w:type="dxa"/>
            <w:vMerge/>
            <w:tcBorders>
              <w:left w:val="single" w:sz="4" w:space="0" w:color="auto"/>
            </w:tcBorders>
            <w:shd w:val="clear" w:color="auto" w:fill="FFFFFF"/>
            <w:vAlign w:val="center"/>
          </w:tcPr>
          <w:p/>
        </w:tc>
        <w:tc>
          <w:tcPr>
            <w:tcW w:w="4944"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外露长度</w:t>
            </w:r>
          </w:p>
        </w:tc>
        <w:tc>
          <w:tcPr>
            <w:tcW w:w="3648"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+10, 0</w:t>
            </w:r>
          </w:p>
        </w:tc>
      </w:tr>
      <w:tr>
        <w:tblPrEx>
          <w:jc w:val="center"/>
          <w:tblLayout w:type="fixed"/>
          <w:tblCellMar>
            <w:left w:w="10" w:type="dxa"/>
            <w:right w:w="10" w:type="dxa"/>
          </w:tblCellMar>
        </w:tblPrEx>
        <w:trPr>
          <w:trHeight w:hRule="exact" w:val="797"/>
          <w:jc w:val="center"/>
        </w:trPr>
        <w:tc>
          <w:tcPr>
            <w:tcW w:w="4046"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预埋螺栓</w:t>
            </w:r>
          </w:p>
        </w:tc>
        <w:tc>
          <w:tcPr>
            <w:tcW w:w="4944"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中心线位置</w:t>
            </w:r>
          </w:p>
        </w:tc>
        <w:tc>
          <w:tcPr>
            <w:tcW w:w="3648"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r>
      <w:tr>
        <w:tblPrEx>
          <w:jc w:val="center"/>
          <w:tblLayout w:type="fixed"/>
          <w:tblCellMar>
            <w:left w:w="10" w:type="dxa"/>
            <w:right w:w="10" w:type="dxa"/>
          </w:tblCellMar>
        </w:tblPrEx>
        <w:trPr>
          <w:trHeight w:hRule="exact" w:val="802"/>
          <w:jc w:val="center"/>
        </w:trPr>
        <w:tc>
          <w:tcPr>
            <w:tcW w:w="1" w:type="dxa"/>
            <w:vMerge/>
            <w:tcBorders>
              <w:left w:val="single" w:sz="4" w:space="0" w:color="auto"/>
            </w:tcBorders>
            <w:shd w:val="clear" w:color="auto" w:fill="FFFFFF"/>
            <w:vAlign w:val="center"/>
          </w:tcPr>
          <w:p/>
        </w:tc>
        <w:tc>
          <w:tcPr>
            <w:tcW w:w="4944"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外露长度</w:t>
            </w:r>
          </w:p>
        </w:tc>
        <w:tc>
          <w:tcPr>
            <w:tcW w:w="3648"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+10, 0</w:t>
            </w:r>
          </w:p>
        </w:tc>
      </w:tr>
      <w:tr>
        <w:tblPrEx>
          <w:jc w:val="center"/>
          <w:tblLayout w:type="fixed"/>
          <w:tblCellMar>
            <w:left w:w="10" w:type="dxa"/>
            <w:right w:w="10" w:type="dxa"/>
          </w:tblCellMar>
        </w:tblPrEx>
        <w:trPr>
          <w:trHeight w:hRule="exact" w:val="802"/>
          <w:jc w:val="center"/>
        </w:trPr>
        <w:tc>
          <w:tcPr>
            <w:tcW w:w="4046"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预留洞</w:t>
            </w:r>
          </w:p>
        </w:tc>
        <w:tc>
          <w:tcPr>
            <w:tcW w:w="4944"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中心线位置</w:t>
            </w:r>
          </w:p>
        </w:tc>
        <w:tc>
          <w:tcPr>
            <w:tcW w:w="3648"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r>
      <w:tr>
        <w:tblPrEx>
          <w:jc w:val="center"/>
          <w:tblLayout w:type="fixed"/>
          <w:tblCellMar>
            <w:left w:w="10" w:type="dxa"/>
            <w:right w:w="10" w:type="dxa"/>
          </w:tblCellMar>
        </w:tblPrEx>
        <w:trPr>
          <w:trHeight w:hRule="exact" w:val="811"/>
          <w:jc w:val="center"/>
        </w:trPr>
        <w:tc>
          <w:tcPr>
            <w:tcW w:w="1" w:type="dxa"/>
            <w:vMerge/>
            <w:tcBorders>
              <w:left w:val="single" w:sz="4" w:space="0" w:color="auto"/>
              <w:bottom w:val="single" w:sz="4" w:space="0" w:color="auto"/>
            </w:tcBorders>
            <w:shd w:val="clear" w:color="auto" w:fill="FFFFFF"/>
            <w:vAlign w:val="center"/>
          </w:tcPr>
          <w:p/>
        </w:tc>
        <w:tc>
          <w:tcPr>
            <w:tcW w:w="4944"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尺寸</w:t>
            </w:r>
          </w:p>
        </w:tc>
        <w:tc>
          <w:tcPr>
            <w:tcW w:w="3648"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+10, 0</w:t>
            </w:r>
          </w:p>
        </w:tc>
      </w:tr>
    </w:tbl>
    <w:p>
      <w:pPr>
        <w:pStyle w:val="a3"/>
        <w:keepNext w:val="0"/>
        <w:keepLines w:val="0"/>
        <w:widowControl w:val="0"/>
        <w:shd w:val="clear" w:color="auto" w:fill="auto"/>
        <w:bidi w:val="0"/>
        <w:spacing w:before="0" w:after="0"/>
        <w:ind w:left="0" w:right="0" w:firstLine="0"/>
        <w:jc w:val="distribute"/>
      </w:pPr>
      <w:r>
        <w:rPr>
          <w:color w:val="000000"/>
          <w:spacing w:val="0"/>
          <w:w w:val="100"/>
          <w:position w:val="0"/>
        </w:rPr>
        <w:t>注：</w:t>
      </w:r>
      <w:r>
        <w:rPr>
          <w:color w:val="000000"/>
          <w:spacing w:val="0"/>
          <w:w w:val="100"/>
          <w:position w:val="0"/>
          <w:sz w:val="34"/>
          <w:szCs w:val="34"/>
        </w:rPr>
        <w:t>1</w:t>
      </w:r>
      <w:r>
        <w:rPr>
          <w:color w:val="000000"/>
          <w:spacing w:val="0"/>
          <w:w w:val="100"/>
          <w:position w:val="0"/>
        </w:rPr>
        <w:t>、检查中心线位置时，应沿纵、横两个方向测，并取其中的较大值；</w:t>
      </w:r>
    </w:p>
    <w:p>
      <w:pPr>
        <w:pStyle w:val="a3"/>
        <w:keepNext w:val="0"/>
        <w:keepLines w:val="0"/>
        <w:widowControl w:val="0"/>
        <w:shd w:val="clear" w:color="auto" w:fill="auto"/>
        <w:bidi w:val="0"/>
        <w:spacing w:before="0" w:after="0"/>
        <w:ind w:left="0" w:right="0" w:firstLine="0"/>
        <w:jc w:val="distribute"/>
      </w:pPr>
      <w:r>
        <w:rPr>
          <w:color w:val="000000"/>
          <w:spacing w:val="0"/>
          <w:w w:val="100"/>
          <w:position w:val="0"/>
          <w:sz w:val="34"/>
          <w:szCs w:val="34"/>
        </w:rPr>
        <w:t>2</w:t>
      </w:r>
      <w:r>
        <w:rPr>
          <w:color w:val="000000"/>
          <w:spacing w:val="0"/>
          <w:w w:val="100"/>
          <w:position w:val="0"/>
        </w:rPr>
        <w:t>、在同一检验批内，对梁、柱和独立基础，应抽查构件数量的</w:t>
      </w:r>
      <w:r>
        <w:rPr>
          <w:color w:val="000000"/>
          <w:spacing w:val="0"/>
          <w:w w:val="100"/>
          <w:position w:val="0"/>
          <w:sz w:val="34"/>
          <w:szCs w:val="34"/>
        </w:rPr>
        <w:t>10%</w:t>
      </w:r>
      <w:r>
        <w:rPr>
          <w:color w:val="000000"/>
          <w:spacing w:val="0"/>
          <w:w w:val="100"/>
          <w:position w:val="0"/>
        </w:rPr>
        <w:t>，且不少于</w:t>
      </w:r>
      <w:r>
        <w:rPr>
          <w:color w:val="000000"/>
          <w:spacing w:val="0"/>
          <w:w w:val="100"/>
          <w:position w:val="0"/>
          <w:sz w:val="34"/>
          <w:szCs w:val="34"/>
        </w:rPr>
        <w:t>3</w:t>
      </w:r>
      <w:r>
        <w:rPr>
          <w:color w:val="000000"/>
          <w:spacing w:val="0"/>
          <w:w w:val="100"/>
          <w:position w:val="0"/>
        </w:rPr>
        <w:t>件；对 墙和板，应按有代表性的自然间抽查</w:t>
      </w:r>
      <w:r>
        <w:rPr>
          <w:color w:val="000000"/>
          <w:spacing w:val="0"/>
          <w:w w:val="100"/>
          <w:position w:val="0"/>
          <w:sz w:val="34"/>
          <w:szCs w:val="34"/>
        </w:rPr>
        <w:t>10%</w:t>
      </w:r>
      <w:r>
        <w:rPr>
          <w:color w:val="000000"/>
          <w:spacing w:val="0"/>
          <w:w w:val="100"/>
          <w:position w:val="0"/>
        </w:rPr>
        <w:t>，且不少于</w:t>
      </w:r>
      <w:r>
        <w:rPr>
          <w:color w:val="000000"/>
          <w:spacing w:val="0"/>
          <w:w w:val="100"/>
          <w:position w:val="0"/>
          <w:sz w:val="34"/>
          <w:szCs w:val="34"/>
        </w:rPr>
        <w:t>3</w:t>
      </w:r>
      <w:r>
        <w:rPr>
          <w:color w:val="000000"/>
          <w:spacing w:val="0"/>
          <w:w w:val="100"/>
          <w:position w:val="0"/>
        </w:rPr>
        <w:t>间；对大空间结构，墙可按相邻轴线 间高度</w:t>
      </w:r>
      <w:r>
        <w:rPr>
          <w:color w:val="000000"/>
          <w:spacing w:val="0"/>
          <w:w w:val="100"/>
          <w:position w:val="0"/>
          <w:sz w:val="34"/>
          <w:szCs w:val="34"/>
        </w:rPr>
        <w:t>5m</w:t>
      </w:r>
      <w:r>
        <w:rPr>
          <w:color w:val="000000"/>
          <w:spacing w:val="0"/>
          <w:w w:val="100"/>
          <w:position w:val="0"/>
        </w:rPr>
        <w:t>左右划分检查面，板可按纵横轴线划分检查面，抽查</w:t>
      </w:r>
      <w:r>
        <w:rPr>
          <w:color w:val="000000"/>
          <w:spacing w:val="0"/>
          <w:w w:val="100"/>
          <w:position w:val="0"/>
          <w:sz w:val="34"/>
          <w:szCs w:val="34"/>
        </w:rPr>
        <w:t>10%</w:t>
      </w:r>
      <w:r>
        <w:rPr>
          <w:color w:val="000000"/>
          <w:spacing w:val="0"/>
          <w:w w:val="100"/>
          <w:position w:val="0"/>
        </w:rPr>
        <w:t>，且不少于</w:t>
      </w:r>
      <w:r>
        <w:rPr>
          <w:color w:val="000000"/>
          <w:spacing w:val="0"/>
          <w:w w:val="100"/>
          <w:position w:val="0"/>
          <w:sz w:val="34"/>
          <w:szCs w:val="34"/>
        </w:rPr>
        <w:t>3</w:t>
      </w:r>
      <w:r>
        <w:rPr>
          <w:color w:val="000000"/>
          <w:spacing w:val="0"/>
          <w:w w:val="100"/>
          <w:position w:val="0"/>
        </w:rPr>
        <w:t>面。</w:t>
      </w:r>
    </w:p>
    <w:p>
      <w:pPr>
        <w:widowControl w:val="0"/>
        <w:spacing w:after="459" w:line="1" w:lineRule="exact"/>
      </w:pPr>
    </w:p>
    <w:p>
      <w:pPr>
        <w:pStyle w:val="a3"/>
        <w:keepNext w:val="0"/>
        <w:keepLines w:val="0"/>
        <w:widowControl w:val="0"/>
        <w:shd w:val="clear" w:color="auto" w:fill="auto"/>
        <w:bidi w:val="0"/>
        <w:spacing w:before="0" w:after="0" w:line="240" w:lineRule="auto"/>
        <w:ind w:left="0" w:right="0" w:firstLine="0"/>
        <w:jc w:val="center"/>
        <w:rPr>
          <w:sz w:val="38"/>
          <w:szCs w:val="38"/>
        </w:rPr>
      </w:pPr>
      <w:r>
        <w:rPr>
          <w:b/>
          <w:bCs/>
          <w:color w:val="000000"/>
          <w:spacing w:val="0"/>
          <w:w w:val="100"/>
          <w:position w:val="0"/>
          <w:sz w:val="38"/>
          <w:szCs w:val="38"/>
        </w:rPr>
        <w:t>现浇结构模板安装的允许偏差及检验方法</w:t>
      </w:r>
    </w:p>
    <w:tbl>
      <w:tblPr>
        <w:tblStyle w:val="TableNormal"/>
        <w:tblOverlap w:val="never"/>
        <w:jc w:val="center"/>
        <w:tblLayout w:type="fixed"/>
        <w:tblCellMar>
          <w:left w:w="10" w:type="dxa"/>
          <w:right w:w="10" w:type="dxa"/>
        </w:tblCellMar>
      </w:tblPr>
      <w:tblGrid>
        <w:gridCol w:w="1910"/>
        <w:gridCol w:w="2160"/>
        <w:gridCol w:w="2981"/>
        <w:gridCol w:w="5952"/>
      </w:tblGrid>
      <w:tr>
        <w:tblPrEx>
          <w:jc w:val="center"/>
          <w:tblLayout w:type="fixed"/>
          <w:tblCellMar>
            <w:left w:w="10" w:type="dxa"/>
            <w:right w:w="10" w:type="dxa"/>
          </w:tblCellMar>
        </w:tblPrEx>
        <w:trPr>
          <w:trHeight w:hRule="exact" w:val="806"/>
          <w:jc w:val="center"/>
        </w:trPr>
        <w:tc>
          <w:tcPr>
            <w:tcW w:w="4070"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tabs>
                <w:tab w:val="left" w:pos="1536"/>
              </w:tabs>
              <w:bidi w:val="0"/>
              <w:spacing w:before="0" w:after="0" w:line="240" w:lineRule="auto"/>
              <w:ind w:left="0" w:right="0" w:firstLine="0"/>
              <w:jc w:val="center"/>
            </w:pPr>
            <w:r>
              <w:rPr>
                <w:color w:val="000000"/>
                <w:spacing w:val="0"/>
                <w:w w:val="100"/>
                <w:position w:val="0"/>
              </w:rPr>
              <w:t>项</w:t>
              <w:tab/>
              <w:t>目</w:t>
            </w:r>
          </w:p>
        </w:tc>
        <w:tc>
          <w:tcPr>
            <w:tcW w:w="2981"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160"/>
              <w:jc w:val="both"/>
            </w:pPr>
            <w:r>
              <w:rPr>
                <w:color w:val="000000"/>
                <w:spacing w:val="0"/>
                <w:w w:val="100"/>
                <w:position w:val="0"/>
              </w:rPr>
              <w:t>允许偏差</w:t>
            </w:r>
            <w:r>
              <w:rPr>
                <w:color w:val="000000"/>
                <w:spacing w:val="0"/>
                <w:w w:val="100"/>
                <w:position w:val="0"/>
              </w:rPr>
              <w:t>(</w:t>
            </w:r>
            <w:r>
              <w:rPr>
                <w:b/>
                <w:bCs/>
                <w:color w:val="000000"/>
                <w:spacing w:val="0"/>
                <w:w w:val="100"/>
                <w:position w:val="0"/>
              </w:rPr>
              <w:t>mm</w:t>
            </w:r>
            <w:r>
              <w:rPr>
                <w:color w:val="000000"/>
                <w:spacing w:val="0"/>
                <w:w w:val="100"/>
                <w:position w:val="0"/>
              </w:rPr>
              <w:t>)</w:t>
            </w:r>
          </w:p>
        </w:tc>
        <w:tc>
          <w:tcPr>
            <w:tcW w:w="5952"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检验方法</w:t>
            </w:r>
          </w:p>
        </w:tc>
      </w:tr>
      <w:tr>
        <w:tblPrEx>
          <w:jc w:val="center"/>
          <w:tblLayout w:type="fixed"/>
          <w:tblCellMar>
            <w:left w:w="10" w:type="dxa"/>
            <w:right w:w="10" w:type="dxa"/>
          </w:tblCellMar>
        </w:tblPrEx>
        <w:trPr>
          <w:trHeight w:hRule="exact" w:val="802"/>
          <w:jc w:val="center"/>
        </w:trPr>
        <w:tc>
          <w:tcPr>
            <w:tcW w:w="4070"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轴线位置</w:t>
            </w:r>
          </w:p>
        </w:tc>
        <w:tc>
          <w:tcPr>
            <w:tcW w:w="2981"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1360" w:right="0" w:firstLine="0"/>
              <w:jc w:val="left"/>
            </w:pPr>
            <w:r>
              <w:rPr>
                <w:color w:val="000000"/>
                <w:spacing w:val="0"/>
                <w:w w:val="100"/>
                <w:position w:val="0"/>
              </w:rPr>
              <w:t>5</w:t>
            </w:r>
          </w:p>
        </w:tc>
        <w:tc>
          <w:tcPr>
            <w:tcW w:w="5952"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802"/>
          <w:jc w:val="center"/>
        </w:trPr>
        <w:tc>
          <w:tcPr>
            <w:tcW w:w="4070"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底模上表面标高</w:t>
            </w:r>
          </w:p>
        </w:tc>
        <w:tc>
          <w:tcPr>
            <w:tcW w:w="2981"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±5</w:t>
            </w:r>
          </w:p>
        </w:tc>
        <w:tc>
          <w:tcPr>
            <w:tcW w:w="5952"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水准仪或拉线、钢尺检查</w:t>
            </w:r>
          </w:p>
        </w:tc>
      </w:tr>
      <w:tr>
        <w:tblPrEx>
          <w:jc w:val="center"/>
          <w:tblLayout w:type="fixed"/>
          <w:tblCellMar>
            <w:left w:w="10" w:type="dxa"/>
            <w:right w:w="10" w:type="dxa"/>
          </w:tblCellMar>
        </w:tblPrEx>
        <w:trPr>
          <w:trHeight w:hRule="exact" w:val="941"/>
          <w:jc w:val="center"/>
        </w:trPr>
        <w:tc>
          <w:tcPr>
            <w:tcW w:w="1910"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340" w:line="240" w:lineRule="auto"/>
              <w:ind w:left="0" w:right="0" w:firstLine="0"/>
              <w:jc w:val="center"/>
              <w:rPr>
                <w:sz w:val="38"/>
                <w:szCs w:val="38"/>
              </w:rPr>
            </w:pPr>
            <w:r>
              <w:rPr>
                <w:color w:val="000000"/>
                <w:spacing w:val="0"/>
                <w:w w:val="100"/>
                <w:position w:val="0"/>
                <w:sz w:val="38"/>
                <w:szCs w:val="38"/>
              </w:rPr>
              <w:t>截面</w:t>
            </w:r>
          </w:p>
          <w:p>
            <w:pPr>
              <w:pStyle w:val="a4"/>
              <w:keepNext w:val="0"/>
              <w:keepLines w:val="0"/>
              <w:widowControl w:val="0"/>
              <w:shd w:val="clear" w:color="auto" w:fill="auto"/>
              <w:bidi w:val="0"/>
              <w:spacing w:before="0" w:after="0" w:line="240" w:lineRule="auto"/>
              <w:ind w:left="0" w:right="0" w:firstLine="200"/>
              <w:jc w:val="left"/>
              <w:rPr>
                <w:sz w:val="38"/>
                <w:szCs w:val="38"/>
              </w:rPr>
            </w:pPr>
            <w:r>
              <w:rPr>
                <w:color w:val="000000"/>
                <w:spacing w:val="0"/>
                <w:w w:val="100"/>
                <w:position w:val="0"/>
                <w:sz w:val="38"/>
                <w:szCs w:val="38"/>
              </w:rPr>
              <w:t>内部尺寸</w:t>
            </w:r>
          </w:p>
        </w:tc>
        <w:tc>
          <w:tcPr>
            <w:tcW w:w="216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基础</w:t>
            </w:r>
          </w:p>
        </w:tc>
        <w:tc>
          <w:tcPr>
            <w:tcW w:w="298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5952"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960"/>
          <w:jc w:val="center"/>
        </w:trPr>
        <w:tc>
          <w:tcPr>
            <w:tcW w:w="1" w:type="dxa"/>
            <w:vMerge/>
            <w:tcBorders>
              <w:left w:val="single" w:sz="4" w:space="0" w:color="auto"/>
            </w:tcBorders>
            <w:shd w:val="clear" w:color="auto" w:fill="FFFFFF"/>
            <w:vAlign w:val="center"/>
          </w:tcPr>
          <w:p/>
        </w:tc>
        <w:tc>
          <w:tcPr>
            <w:tcW w:w="216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140"/>
              <w:jc w:val="left"/>
              <w:rPr>
                <w:sz w:val="38"/>
                <w:szCs w:val="38"/>
              </w:rPr>
            </w:pPr>
            <w:r>
              <w:rPr>
                <w:color w:val="000000"/>
                <w:spacing w:val="0"/>
                <w:w w:val="100"/>
                <w:position w:val="0"/>
                <w:sz w:val="38"/>
                <w:szCs w:val="38"/>
              </w:rPr>
              <w:t>柱、墙、梁</w:t>
            </w:r>
          </w:p>
        </w:tc>
        <w:tc>
          <w:tcPr>
            <w:tcW w:w="298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 xml:space="preserve">-+4, </w:t>
            </w:r>
            <w:r>
              <w:rPr>
                <w:color w:val="000000"/>
                <w:spacing w:val="0"/>
                <w:w w:val="100"/>
                <w:position w:val="0"/>
              </w:rPr>
              <w:t>-5</w:t>
            </w:r>
          </w:p>
        </w:tc>
        <w:tc>
          <w:tcPr>
            <w:tcW w:w="5952"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936"/>
          <w:jc w:val="center"/>
        </w:trPr>
        <w:tc>
          <w:tcPr>
            <w:tcW w:w="1910"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773" w:lineRule="exact"/>
              <w:ind w:left="0" w:right="0" w:firstLine="0"/>
              <w:jc w:val="center"/>
              <w:rPr>
                <w:sz w:val="38"/>
                <w:szCs w:val="38"/>
              </w:rPr>
            </w:pPr>
            <w:r>
              <w:rPr>
                <w:color w:val="000000"/>
                <w:spacing w:val="0"/>
                <w:w w:val="100"/>
                <w:position w:val="0"/>
                <w:sz w:val="38"/>
                <w:szCs w:val="38"/>
              </w:rPr>
              <w:t>层高 垂直度</w:t>
            </w:r>
          </w:p>
        </w:tc>
        <w:tc>
          <w:tcPr>
            <w:tcW w:w="216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8"/>
                <w:szCs w:val="38"/>
              </w:rPr>
              <w:t>不大于</w:t>
            </w:r>
            <w:r>
              <w:rPr>
                <w:color w:val="000000"/>
                <w:spacing w:val="0"/>
                <w:w w:val="100"/>
                <w:position w:val="0"/>
              </w:rPr>
              <w:t>5m</w:t>
            </w:r>
          </w:p>
        </w:tc>
        <w:tc>
          <w:tcPr>
            <w:tcW w:w="298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360" w:right="0" w:firstLine="0"/>
              <w:jc w:val="left"/>
            </w:pPr>
            <w:r>
              <w:rPr>
                <w:color w:val="000000"/>
                <w:spacing w:val="0"/>
                <w:w w:val="100"/>
                <w:position w:val="0"/>
              </w:rPr>
              <w:t>6</w:t>
            </w:r>
          </w:p>
        </w:tc>
        <w:tc>
          <w:tcPr>
            <w:tcW w:w="5952"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经纬仪或吊线、钢尺检查</w:t>
            </w:r>
          </w:p>
        </w:tc>
      </w:tr>
      <w:tr>
        <w:tblPrEx>
          <w:jc w:val="center"/>
          <w:tblLayout w:type="fixed"/>
          <w:tblCellMar>
            <w:left w:w="10" w:type="dxa"/>
            <w:right w:w="10" w:type="dxa"/>
          </w:tblCellMar>
        </w:tblPrEx>
        <w:trPr>
          <w:trHeight w:hRule="exact" w:val="960"/>
          <w:jc w:val="center"/>
        </w:trPr>
        <w:tc>
          <w:tcPr>
            <w:tcW w:w="1" w:type="dxa"/>
            <w:vMerge/>
            <w:tcBorders>
              <w:left w:val="single" w:sz="4" w:space="0" w:color="auto"/>
            </w:tcBorders>
            <w:shd w:val="clear" w:color="auto" w:fill="FFFFFF"/>
            <w:vAlign w:val="center"/>
          </w:tcPr>
          <w:p/>
        </w:tc>
        <w:tc>
          <w:tcPr>
            <w:tcW w:w="216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8"/>
                <w:szCs w:val="38"/>
              </w:rPr>
              <w:t>大于</w:t>
            </w:r>
            <w:r>
              <w:rPr>
                <w:color w:val="000000"/>
                <w:spacing w:val="0"/>
                <w:w w:val="100"/>
                <w:position w:val="0"/>
              </w:rPr>
              <w:t>5m</w:t>
            </w:r>
          </w:p>
        </w:tc>
        <w:tc>
          <w:tcPr>
            <w:tcW w:w="298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360" w:right="0" w:firstLine="0"/>
              <w:jc w:val="left"/>
            </w:pPr>
            <w:r>
              <w:rPr>
                <w:color w:val="000000"/>
                <w:spacing w:val="0"/>
                <w:w w:val="100"/>
                <w:position w:val="0"/>
              </w:rPr>
              <w:t>8</w:t>
            </w:r>
          </w:p>
        </w:tc>
        <w:tc>
          <w:tcPr>
            <w:tcW w:w="5952"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经纬仪或吊线、钢尺检查</w:t>
            </w:r>
          </w:p>
        </w:tc>
      </w:tr>
      <w:tr>
        <w:tblPrEx>
          <w:jc w:val="center"/>
          <w:tblLayout w:type="fixed"/>
          <w:tblCellMar>
            <w:left w:w="10" w:type="dxa"/>
            <w:right w:w="10" w:type="dxa"/>
          </w:tblCellMar>
        </w:tblPrEx>
        <w:trPr>
          <w:trHeight w:hRule="exact" w:val="802"/>
          <w:jc w:val="center"/>
        </w:trPr>
        <w:tc>
          <w:tcPr>
            <w:tcW w:w="4070"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相邻两板表面高低差</w:t>
            </w:r>
          </w:p>
        </w:tc>
        <w:tc>
          <w:tcPr>
            <w:tcW w:w="2981"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1360" w:right="0" w:firstLine="0"/>
              <w:jc w:val="left"/>
            </w:pPr>
            <w:r>
              <w:rPr>
                <w:color w:val="000000"/>
                <w:spacing w:val="0"/>
                <w:w w:val="100"/>
                <w:position w:val="0"/>
              </w:rPr>
              <w:t>2</w:t>
            </w:r>
          </w:p>
        </w:tc>
        <w:tc>
          <w:tcPr>
            <w:tcW w:w="5952"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792"/>
          <w:jc w:val="center"/>
        </w:trPr>
        <w:tc>
          <w:tcPr>
            <w:tcW w:w="4070" w:type="dxa"/>
            <w:gridSpan w:val="2"/>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表面平整度</w:t>
            </w:r>
          </w:p>
        </w:tc>
        <w:tc>
          <w:tcPr>
            <w:tcW w:w="2981"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1360" w:right="0" w:firstLine="0"/>
              <w:jc w:val="left"/>
            </w:pPr>
            <w:r>
              <w:rPr>
                <w:color w:val="000000"/>
                <w:spacing w:val="0"/>
                <w:w w:val="100"/>
                <w:position w:val="0"/>
              </w:rPr>
              <w:t>5</w:t>
            </w:r>
          </w:p>
        </w:tc>
        <w:tc>
          <w:tcPr>
            <w:tcW w:w="5952"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42"/>
                <w:szCs w:val="42"/>
              </w:rPr>
              <w:t>2m</w:t>
            </w:r>
            <w:r>
              <w:rPr>
                <w:color w:val="000000"/>
                <w:spacing w:val="0"/>
                <w:w w:val="100"/>
                <w:position w:val="0"/>
                <w:sz w:val="38"/>
                <w:szCs w:val="38"/>
              </w:rPr>
              <w:t>靠尺和塞尺检查</w:t>
            </w:r>
          </w:p>
        </w:tc>
      </w:tr>
    </w:tbl>
    <w:p>
      <w:pPr>
        <w:sectPr>
          <w:type w:val="nextPage"/>
          <w:pgSz w:w="17861" w:h="25258"/>
          <w:pgMar w:top="2418" w:right="1571" w:bottom="2258" w:left="1520" w:header="0" w:footer="3" w:gutter="0"/>
          <w:pgNumType w:start="17"/>
          <w:cols w:space="720"/>
          <w:noEndnote/>
          <w:titlePg w:val="0"/>
          <w:rtlGutter w:val="0"/>
          <w:docGrid w:linePitch="360"/>
        </w:sectPr>
      </w:pPr>
    </w:p>
    <w:p>
      <w:pPr>
        <w:pStyle w:val="22"/>
        <w:keepNext w:val="0"/>
        <w:keepLines w:val="0"/>
        <w:widowControl w:val="0"/>
        <w:shd w:val="clear" w:color="auto" w:fill="auto"/>
        <w:bidi w:val="0"/>
        <w:spacing w:before="400" w:after="1560" w:line="240" w:lineRule="auto"/>
        <w:ind w:left="0" w:right="0" w:firstLine="0"/>
        <w:jc w:val="left"/>
      </w:pPr>
      <w:r>
        <w:rPr>
          <w:color w:val="000000"/>
          <w:spacing w:val="0"/>
          <w:w w:val="100"/>
          <w:position w:val="0"/>
        </w:rPr>
        <w:t>注：检查中心线位置时，应沿纵、横两个方向测，并取其中的较大值。</w:t>
      </w:r>
    </w:p>
    <w:p>
      <w:pPr>
        <w:pStyle w:val="a2"/>
        <w:keepNext w:val="0"/>
        <w:keepLines w:val="0"/>
        <w:widowControl w:val="0"/>
        <w:shd w:val="clear" w:color="auto" w:fill="auto"/>
        <w:bidi w:val="0"/>
        <w:spacing w:before="0" w:after="900" w:line="240" w:lineRule="auto"/>
        <w:ind w:left="0" w:right="0" w:firstLine="0"/>
        <w:jc w:val="center"/>
      </w:pPr>
      <w:r>
        <w:rPr>
          <w:color w:val="000000"/>
          <w:spacing w:val="0"/>
          <w:w w:val="100"/>
          <w:position w:val="0"/>
        </w:rPr>
        <w:t>钢筋安装位置的允许偏差和检验方法</w:t>
      </w:r>
    </w:p>
    <w:tbl>
      <w:tblPr>
        <w:tblStyle w:val="TableNormal"/>
        <w:tblOverlap w:val="never"/>
        <w:jc w:val="center"/>
        <w:tblLayout w:type="fixed"/>
        <w:tblCellMar>
          <w:left w:w="10" w:type="dxa"/>
          <w:right w:w="10" w:type="dxa"/>
        </w:tblCellMar>
      </w:tblPr>
      <w:tblGrid>
        <w:gridCol w:w="1910"/>
        <w:gridCol w:w="1339"/>
        <w:gridCol w:w="2362"/>
        <w:gridCol w:w="3058"/>
        <w:gridCol w:w="5410"/>
      </w:tblGrid>
      <w:tr>
        <w:tblPrEx>
          <w:jc w:val="center"/>
          <w:tblLayout w:type="fixed"/>
          <w:tblCellMar>
            <w:left w:w="10" w:type="dxa"/>
            <w:right w:w="10" w:type="dxa"/>
          </w:tblCellMar>
        </w:tblPrEx>
        <w:trPr>
          <w:trHeight w:hRule="exact" w:val="806"/>
          <w:jc w:val="center"/>
        </w:trPr>
        <w:tc>
          <w:tcPr>
            <w:tcW w:w="5611" w:type="dxa"/>
            <w:gridSpan w:val="3"/>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tabs>
                <w:tab w:val="left" w:pos="1541"/>
              </w:tabs>
              <w:bidi w:val="0"/>
              <w:spacing w:before="0" w:after="0" w:line="240" w:lineRule="auto"/>
              <w:ind w:left="0" w:right="0" w:firstLine="0"/>
              <w:jc w:val="center"/>
            </w:pPr>
            <w:r>
              <w:rPr>
                <w:color w:val="000000"/>
                <w:spacing w:val="0"/>
                <w:w w:val="100"/>
                <w:position w:val="0"/>
              </w:rPr>
              <w:t>项</w:t>
              <w:tab/>
              <w:t>目</w:t>
            </w:r>
          </w:p>
        </w:tc>
        <w:tc>
          <w:tcPr>
            <w:tcW w:w="305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允许偏差</w:t>
            </w:r>
            <w:r>
              <w:rPr>
                <w:color w:val="000000"/>
                <w:spacing w:val="0"/>
                <w:w w:val="100"/>
                <w:position w:val="0"/>
              </w:rPr>
              <w:t>（</w:t>
            </w:r>
            <w:r>
              <w:rPr>
                <w:b/>
                <w:bCs/>
                <w:color w:val="000000"/>
                <w:spacing w:val="0"/>
                <w:w w:val="100"/>
                <w:position w:val="0"/>
              </w:rPr>
              <w:t>mm</w:t>
            </w:r>
            <w:r>
              <w:rPr>
                <w:color w:val="000000"/>
                <w:spacing w:val="0"/>
                <w:w w:val="100"/>
                <w:position w:val="0"/>
              </w:rPr>
              <w:t>）</w:t>
            </w:r>
          </w:p>
        </w:tc>
        <w:tc>
          <w:tcPr>
            <w:tcW w:w="5410"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1840" w:right="0" w:firstLine="0"/>
              <w:jc w:val="both"/>
            </w:pPr>
            <w:r>
              <w:rPr>
                <w:color w:val="000000"/>
                <w:spacing w:val="0"/>
                <w:w w:val="100"/>
                <w:position w:val="0"/>
              </w:rPr>
              <w:t>检验方法</w:t>
            </w:r>
          </w:p>
        </w:tc>
      </w:tr>
      <w:tr>
        <w:tblPrEx>
          <w:jc w:val="center"/>
          <w:tblLayout w:type="fixed"/>
          <w:tblCellMar>
            <w:left w:w="10" w:type="dxa"/>
            <w:right w:w="10" w:type="dxa"/>
          </w:tblCellMar>
        </w:tblPrEx>
        <w:trPr>
          <w:trHeight w:hRule="exact" w:val="782"/>
          <w:jc w:val="center"/>
        </w:trPr>
        <w:tc>
          <w:tcPr>
            <w:tcW w:w="1910"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782" w:lineRule="exact"/>
              <w:ind w:left="0" w:right="0" w:firstLine="0"/>
              <w:jc w:val="center"/>
              <w:rPr>
                <w:sz w:val="38"/>
                <w:szCs w:val="38"/>
              </w:rPr>
            </w:pPr>
            <w:r>
              <w:rPr>
                <w:color w:val="000000"/>
                <w:spacing w:val="0"/>
                <w:w w:val="100"/>
                <w:position w:val="0"/>
                <w:sz w:val="38"/>
                <w:szCs w:val="38"/>
              </w:rPr>
              <w:t>绑扎 钢筋网</w:t>
            </w:r>
          </w:p>
        </w:tc>
        <w:tc>
          <w:tcPr>
            <w:tcW w:w="3701"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长、宽</w:t>
            </w:r>
          </w:p>
        </w:tc>
        <w:tc>
          <w:tcPr>
            <w:tcW w:w="305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5410"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1840" w:right="0" w:firstLine="0"/>
              <w:jc w:val="both"/>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960"/>
          <w:jc w:val="center"/>
        </w:trPr>
        <w:tc>
          <w:tcPr>
            <w:tcW w:w="1" w:type="dxa"/>
            <w:vMerge/>
            <w:tcBorders>
              <w:left w:val="single" w:sz="4" w:space="0" w:color="auto"/>
            </w:tcBorders>
            <w:shd w:val="clear" w:color="auto" w:fill="FFFFFF"/>
            <w:vAlign w:val="center"/>
          </w:tcPr>
          <w:p/>
        </w:tc>
        <w:tc>
          <w:tcPr>
            <w:tcW w:w="3701" w:type="dxa"/>
            <w:gridSpan w:val="2"/>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网眼尺寸</w:t>
            </w:r>
          </w:p>
        </w:tc>
        <w:tc>
          <w:tcPr>
            <w:tcW w:w="305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±20</w:t>
            </w:r>
          </w:p>
        </w:tc>
        <w:tc>
          <w:tcPr>
            <w:tcW w:w="54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140"/>
              <w:jc w:val="left"/>
              <w:rPr>
                <w:sz w:val="38"/>
                <w:szCs w:val="38"/>
              </w:rPr>
            </w:pPr>
            <w:r>
              <w:rPr>
                <w:color w:val="000000"/>
                <w:spacing w:val="0"/>
                <w:w w:val="100"/>
                <w:position w:val="0"/>
                <w:sz w:val="38"/>
                <w:szCs w:val="38"/>
              </w:rPr>
              <w:t>钢尺量连续三档，取最大值</w:t>
            </w:r>
          </w:p>
        </w:tc>
      </w:tr>
      <w:tr>
        <w:tblPrEx>
          <w:jc w:val="center"/>
          <w:tblLayout w:type="fixed"/>
          <w:tblCellMar>
            <w:left w:w="10" w:type="dxa"/>
            <w:right w:w="10" w:type="dxa"/>
          </w:tblCellMar>
        </w:tblPrEx>
        <w:trPr>
          <w:trHeight w:hRule="exact" w:val="960"/>
          <w:jc w:val="center"/>
        </w:trPr>
        <w:tc>
          <w:tcPr>
            <w:tcW w:w="1910"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320" w:line="240" w:lineRule="auto"/>
              <w:ind w:left="0" w:right="0" w:firstLine="0"/>
              <w:jc w:val="center"/>
              <w:rPr>
                <w:sz w:val="38"/>
                <w:szCs w:val="38"/>
              </w:rPr>
            </w:pPr>
            <w:r>
              <w:rPr>
                <w:color w:val="000000"/>
                <w:spacing w:val="0"/>
                <w:w w:val="100"/>
                <w:position w:val="0"/>
                <w:sz w:val="38"/>
                <w:szCs w:val="38"/>
              </w:rPr>
              <w:t>绑扎</w:t>
            </w:r>
          </w:p>
          <w:p>
            <w:pPr>
              <w:pStyle w:val="a4"/>
              <w:keepNext w:val="0"/>
              <w:keepLines w:val="0"/>
              <w:widowControl w:val="0"/>
              <w:shd w:val="clear" w:color="auto" w:fill="auto"/>
              <w:bidi w:val="0"/>
              <w:spacing w:before="0" w:after="0" w:line="240" w:lineRule="auto"/>
              <w:ind w:left="0" w:right="0" w:firstLine="200"/>
              <w:jc w:val="left"/>
              <w:rPr>
                <w:sz w:val="38"/>
                <w:szCs w:val="38"/>
              </w:rPr>
            </w:pPr>
            <w:r>
              <w:rPr>
                <w:color w:val="000000"/>
                <w:spacing w:val="0"/>
                <w:w w:val="100"/>
                <w:position w:val="0"/>
                <w:sz w:val="38"/>
                <w:szCs w:val="38"/>
              </w:rPr>
              <w:t>钢筋骨架</w:t>
            </w:r>
          </w:p>
        </w:tc>
        <w:tc>
          <w:tcPr>
            <w:tcW w:w="3701" w:type="dxa"/>
            <w:gridSpan w:val="2"/>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长</w:t>
            </w:r>
          </w:p>
        </w:tc>
        <w:tc>
          <w:tcPr>
            <w:tcW w:w="305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54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140"/>
              <w:jc w:val="left"/>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950"/>
          <w:jc w:val="center"/>
        </w:trPr>
        <w:tc>
          <w:tcPr>
            <w:tcW w:w="1" w:type="dxa"/>
            <w:vMerge/>
            <w:tcBorders>
              <w:left w:val="single" w:sz="4" w:space="0" w:color="auto"/>
            </w:tcBorders>
            <w:shd w:val="clear" w:color="auto" w:fill="FFFFFF"/>
            <w:vAlign w:val="center"/>
          </w:tcPr>
          <w:p/>
        </w:tc>
        <w:tc>
          <w:tcPr>
            <w:tcW w:w="3701" w:type="dxa"/>
            <w:gridSpan w:val="2"/>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宽、高</w:t>
            </w:r>
          </w:p>
        </w:tc>
        <w:tc>
          <w:tcPr>
            <w:tcW w:w="305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±5</w:t>
            </w:r>
          </w:p>
        </w:tc>
        <w:tc>
          <w:tcPr>
            <w:tcW w:w="54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140"/>
              <w:jc w:val="left"/>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970"/>
          <w:jc w:val="center"/>
        </w:trPr>
        <w:tc>
          <w:tcPr>
            <w:tcW w:w="1910"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00"/>
              <w:jc w:val="left"/>
              <w:rPr>
                <w:sz w:val="38"/>
                <w:szCs w:val="38"/>
              </w:rPr>
            </w:pPr>
            <w:r>
              <w:rPr>
                <w:color w:val="000000"/>
                <w:spacing w:val="0"/>
                <w:w w:val="100"/>
                <w:position w:val="0"/>
                <w:sz w:val="38"/>
                <w:szCs w:val="38"/>
              </w:rPr>
              <w:t>受力钢筋</w:t>
            </w:r>
          </w:p>
        </w:tc>
        <w:tc>
          <w:tcPr>
            <w:tcW w:w="3701" w:type="dxa"/>
            <w:gridSpan w:val="2"/>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间距</w:t>
            </w:r>
          </w:p>
        </w:tc>
        <w:tc>
          <w:tcPr>
            <w:tcW w:w="305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541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470" w:lineRule="exact"/>
              <w:ind w:left="0" w:right="0" w:firstLine="0"/>
              <w:jc w:val="center"/>
              <w:rPr>
                <w:sz w:val="38"/>
                <w:szCs w:val="38"/>
              </w:rPr>
            </w:pPr>
            <w:r>
              <w:rPr>
                <w:color w:val="000000"/>
                <w:spacing w:val="0"/>
                <w:w w:val="100"/>
                <w:position w:val="0"/>
                <w:sz w:val="38"/>
                <w:szCs w:val="38"/>
              </w:rPr>
              <w:t>钢尺量两端，中间各一点， 取最大值</w:t>
            </w:r>
          </w:p>
        </w:tc>
      </w:tr>
      <w:tr>
        <w:tblPrEx>
          <w:jc w:val="center"/>
          <w:tblLayout w:type="fixed"/>
          <w:tblCellMar>
            <w:left w:w="10" w:type="dxa"/>
            <w:right w:w="10" w:type="dxa"/>
          </w:tblCellMar>
        </w:tblPrEx>
        <w:trPr>
          <w:trHeight w:hRule="exact" w:val="797"/>
          <w:jc w:val="center"/>
        </w:trPr>
        <w:tc>
          <w:tcPr>
            <w:tcW w:w="1" w:type="dxa"/>
            <w:vMerge/>
            <w:tcBorders>
              <w:left w:val="single" w:sz="4" w:space="0" w:color="auto"/>
            </w:tcBorders>
            <w:shd w:val="clear" w:color="auto" w:fill="FFFFFF"/>
            <w:vAlign w:val="center"/>
          </w:tcPr>
          <w:p/>
        </w:tc>
        <w:tc>
          <w:tcPr>
            <w:tcW w:w="3701"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排距</w:t>
            </w:r>
          </w:p>
        </w:tc>
        <w:tc>
          <w:tcPr>
            <w:tcW w:w="305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±5</w:t>
            </w:r>
          </w:p>
        </w:tc>
        <w:tc>
          <w:tcPr>
            <w:tcW w:w="5410"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1840" w:right="0" w:firstLine="0"/>
              <w:jc w:val="both"/>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782"/>
          <w:jc w:val="center"/>
        </w:trPr>
        <w:tc>
          <w:tcPr>
            <w:tcW w:w="1" w:type="dxa"/>
            <w:vMerge/>
            <w:tcBorders>
              <w:left w:val="single" w:sz="4" w:space="0" w:color="auto"/>
            </w:tcBorders>
            <w:shd w:val="clear" w:color="auto" w:fill="FFFFFF"/>
            <w:vAlign w:val="center"/>
          </w:tcPr>
          <w:p/>
        </w:tc>
        <w:tc>
          <w:tcPr>
            <w:tcW w:w="1339" w:type="dxa"/>
            <w:vMerge w:val="restart"/>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320" w:line="240" w:lineRule="auto"/>
              <w:ind w:left="0" w:right="0" w:firstLine="240"/>
              <w:jc w:val="left"/>
              <w:rPr>
                <w:sz w:val="38"/>
                <w:szCs w:val="38"/>
              </w:rPr>
            </w:pPr>
            <w:r>
              <w:rPr>
                <w:color w:val="000000"/>
                <w:spacing w:val="0"/>
                <w:w w:val="100"/>
                <w:position w:val="0"/>
                <w:sz w:val="38"/>
                <w:szCs w:val="38"/>
              </w:rPr>
              <w:t>保护</w:t>
            </w:r>
          </w:p>
          <w:p>
            <w:pPr>
              <w:pStyle w:val="a4"/>
              <w:keepNext w:val="0"/>
              <w:keepLines w:val="0"/>
              <w:widowControl w:val="0"/>
              <w:shd w:val="clear" w:color="auto" w:fill="auto"/>
              <w:bidi w:val="0"/>
              <w:spacing w:before="0" w:after="320" w:line="240" w:lineRule="auto"/>
              <w:ind w:left="0" w:right="0" w:firstLine="240"/>
              <w:jc w:val="left"/>
              <w:rPr>
                <w:sz w:val="38"/>
                <w:szCs w:val="38"/>
              </w:rPr>
            </w:pPr>
            <w:r>
              <w:rPr>
                <w:color w:val="000000"/>
                <w:spacing w:val="0"/>
                <w:w w:val="100"/>
                <w:position w:val="0"/>
                <w:sz w:val="38"/>
                <w:szCs w:val="38"/>
              </w:rPr>
              <w:t>层厚</w:t>
            </w:r>
          </w:p>
          <w:p>
            <w:pPr>
              <w:pStyle w:val="a4"/>
              <w:keepNext w:val="0"/>
              <w:keepLines w:val="0"/>
              <w:widowControl w:val="0"/>
              <w:shd w:val="clear" w:color="auto" w:fill="auto"/>
              <w:bidi w:val="0"/>
              <w:spacing w:before="0" w:after="320" w:line="240" w:lineRule="auto"/>
              <w:ind w:left="0" w:right="0" w:firstLine="0"/>
              <w:jc w:val="center"/>
              <w:rPr>
                <w:sz w:val="38"/>
                <w:szCs w:val="38"/>
              </w:rPr>
            </w:pPr>
            <w:r>
              <w:rPr>
                <w:color w:val="000000"/>
                <w:spacing w:val="0"/>
                <w:w w:val="100"/>
                <w:position w:val="0"/>
                <w:sz w:val="38"/>
                <w:szCs w:val="38"/>
              </w:rPr>
              <w:t>度</w:t>
            </w:r>
          </w:p>
        </w:tc>
        <w:tc>
          <w:tcPr>
            <w:tcW w:w="2362"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基础</w:t>
            </w:r>
          </w:p>
        </w:tc>
        <w:tc>
          <w:tcPr>
            <w:tcW w:w="305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5410"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1840" w:right="0" w:firstLine="0"/>
              <w:jc w:val="both"/>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802"/>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bottom"/>
          </w:tcPr>
          <w:p/>
        </w:tc>
        <w:tc>
          <w:tcPr>
            <w:tcW w:w="2362"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柱、梁</w:t>
            </w:r>
          </w:p>
        </w:tc>
        <w:tc>
          <w:tcPr>
            <w:tcW w:w="305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±5</w:t>
            </w:r>
          </w:p>
        </w:tc>
        <w:tc>
          <w:tcPr>
            <w:tcW w:w="5410"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1840" w:right="0" w:firstLine="0"/>
              <w:jc w:val="both"/>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797"/>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bottom"/>
          </w:tcPr>
          <w:p/>
        </w:tc>
        <w:tc>
          <w:tcPr>
            <w:tcW w:w="2362"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板、墙、壳</w:t>
            </w:r>
          </w:p>
        </w:tc>
        <w:tc>
          <w:tcPr>
            <w:tcW w:w="305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±3</w:t>
            </w:r>
          </w:p>
        </w:tc>
        <w:tc>
          <w:tcPr>
            <w:tcW w:w="5410"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1840" w:right="0" w:firstLine="0"/>
              <w:jc w:val="both"/>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802"/>
          <w:jc w:val="center"/>
        </w:trPr>
        <w:tc>
          <w:tcPr>
            <w:tcW w:w="5611" w:type="dxa"/>
            <w:gridSpan w:val="3"/>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绑扎箍筋、横向钢筋间距</w:t>
            </w:r>
          </w:p>
        </w:tc>
        <w:tc>
          <w:tcPr>
            <w:tcW w:w="305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±20</w:t>
            </w:r>
          </w:p>
        </w:tc>
        <w:tc>
          <w:tcPr>
            <w:tcW w:w="5410"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140"/>
              <w:jc w:val="both"/>
              <w:rPr>
                <w:sz w:val="38"/>
                <w:szCs w:val="38"/>
              </w:rPr>
            </w:pPr>
            <w:r>
              <w:rPr>
                <w:color w:val="000000"/>
                <w:spacing w:val="0"/>
                <w:w w:val="100"/>
                <w:position w:val="0"/>
                <w:sz w:val="38"/>
                <w:szCs w:val="38"/>
              </w:rPr>
              <w:t>钢尺量连续三档，取最大值</w:t>
            </w:r>
          </w:p>
        </w:tc>
      </w:tr>
      <w:tr>
        <w:tblPrEx>
          <w:jc w:val="center"/>
          <w:tblLayout w:type="fixed"/>
          <w:tblCellMar>
            <w:left w:w="10" w:type="dxa"/>
            <w:right w:w="10" w:type="dxa"/>
          </w:tblCellMar>
        </w:tblPrEx>
        <w:trPr>
          <w:trHeight w:hRule="exact" w:val="802"/>
          <w:jc w:val="center"/>
        </w:trPr>
        <w:tc>
          <w:tcPr>
            <w:tcW w:w="5611" w:type="dxa"/>
            <w:gridSpan w:val="3"/>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80" w:after="0" w:line="240" w:lineRule="auto"/>
              <w:ind w:left="0" w:right="0" w:firstLine="0"/>
              <w:jc w:val="center"/>
              <w:rPr>
                <w:sz w:val="38"/>
                <w:szCs w:val="38"/>
              </w:rPr>
            </w:pPr>
            <w:r>
              <w:rPr>
                <w:color w:val="000000"/>
                <w:spacing w:val="0"/>
                <w:w w:val="100"/>
                <w:position w:val="0"/>
                <w:sz w:val="38"/>
                <w:szCs w:val="38"/>
              </w:rPr>
              <w:t>钢筋弯起点位置</w:t>
            </w:r>
          </w:p>
        </w:tc>
        <w:tc>
          <w:tcPr>
            <w:tcW w:w="3058"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center"/>
            </w:pPr>
            <w:r>
              <w:rPr>
                <w:color w:val="000000"/>
                <w:spacing w:val="0"/>
                <w:w w:val="100"/>
                <w:position w:val="0"/>
              </w:rPr>
              <w:t>20</w:t>
            </w:r>
          </w:p>
        </w:tc>
        <w:tc>
          <w:tcPr>
            <w:tcW w:w="541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80" w:after="0" w:line="240" w:lineRule="auto"/>
              <w:ind w:left="1840" w:right="0" w:firstLine="0"/>
              <w:jc w:val="both"/>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778"/>
          <w:jc w:val="center"/>
        </w:trPr>
        <w:tc>
          <w:tcPr>
            <w:tcW w:w="1910"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预埋件</w:t>
            </w:r>
          </w:p>
        </w:tc>
        <w:tc>
          <w:tcPr>
            <w:tcW w:w="3701"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中心线位置</w:t>
            </w:r>
          </w:p>
        </w:tc>
        <w:tc>
          <w:tcPr>
            <w:tcW w:w="305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5</w:t>
            </w:r>
          </w:p>
        </w:tc>
        <w:tc>
          <w:tcPr>
            <w:tcW w:w="5410"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1840" w:right="0" w:firstLine="0"/>
              <w:jc w:val="both"/>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811"/>
          <w:jc w:val="center"/>
        </w:trPr>
        <w:tc>
          <w:tcPr>
            <w:tcW w:w="1" w:type="dxa"/>
            <w:vMerge/>
            <w:tcBorders>
              <w:left w:val="single" w:sz="4" w:space="0" w:color="auto"/>
              <w:bottom w:val="single" w:sz="4" w:space="0" w:color="auto"/>
            </w:tcBorders>
            <w:shd w:val="clear" w:color="auto" w:fill="FFFFFF"/>
            <w:vAlign w:val="center"/>
          </w:tcPr>
          <w:p/>
        </w:tc>
        <w:tc>
          <w:tcPr>
            <w:tcW w:w="3701" w:type="dxa"/>
            <w:gridSpan w:val="2"/>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水平高差</w:t>
            </w:r>
          </w:p>
        </w:tc>
        <w:tc>
          <w:tcPr>
            <w:tcW w:w="3058"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+3，0</w:t>
            </w:r>
          </w:p>
        </w:tc>
        <w:tc>
          <w:tcPr>
            <w:tcW w:w="5410"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1840" w:right="0" w:firstLine="0"/>
              <w:jc w:val="both"/>
              <w:rPr>
                <w:sz w:val="38"/>
                <w:szCs w:val="38"/>
              </w:rPr>
            </w:pPr>
            <w:r>
              <w:rPr>
                <w:color w:val="000000"/>
                <w:spacing w:val="0"/>
                <w:w w:val="100"/>
                <w:position w:val="0"/>
                <w:sz w:val="38"/>
                <w:szCs w:val="38"/>
              </w:rPr>
              <w:t>钢尺检查</w:t>
            </w:r>
          </w:p>
        </w:tc>
      </w:tr>
    </w:tbl>
    <w:p>
      <w:pPr>
        <w:pStyle w:val="a3"/>
        <w:keepNext w:val="0"/>
        <w:keepLines w:val="0"/>
        <w:widowControl w:val="0"/>
        <w:shd w:val="clear" w:color="auto" w:fill="auto"/>
        <w:bidi w:val="0"/>
        <w:spacing w:before="0" w:after="0" w:line="610" w:lineRule="exact"/>
        <w:ind w:left="0" w:right="0" w:firstLine="0"/>
        <w:jc w:val="distribute"/>
      </w:pPr>
      <w:r>
        <w:rPr>
          <w:color w:val="000000"/>
          <w:spacing w:val="0"/>
          <w:w w:val="100"/>
          <w:position w:val="0"/>
        </w:rPr>
        <w:t>注：</w:t>
      </w:r>
      <w:r>
        <w:rPr>
          <w:color w:val="000000"/>
          <w:spacing w:val="0"/>
          <w:w w:val="100"/>
          <w:position w:val="0"/>
          <w:sz w:val="34"/>
          <w:szCs w:val="34"/>
        </w:rPr>
        <w:t>1</w:t>
      </w:r>
      <w:r>
        <w:rPr>
          <w:color w:val="000000"/>
          <w:spacing w:val="0"/>
          <w:w w:val="100"/>
          <w:position w:val="0"/>
        </w:rPr>
        <w:t>、检查中心线位置时，应沿纵、横两个方向测，并取其中的较大值；</w:t>
      </w:r>
    </w:p>
    <w:p>
      <w:pPr>
        <w:pStyle w:val="a3"/>
        <w:keepNext w:val="0"/>
        <w:keepLines w:val="0"/>
        <w:widowControl w:val="0"/>
        <w:shd w:val="clear" w:color="auto" w:fill="auto"/>
        <w:tabs>
          <w:tab w:val="left" w:pos="1253"/>
        </w:tabs>
        <w:bidi w:val="0"/>
        <w:spacing w:before="0" w:after="0" w:line="610" w:lineRule="exact"/>
        <w:ind w:left="0" w:right="0" w:firstLine="0"/>
        <w:jc w:val="distribute"/>
      </w:pPr>
      <w:r>
        <w:rPr>
          <w:color w:val="000000"/>
          <w:spacing w:val="0"/>
          <w:w w:val="100"/>
          <w:position w:val="0"/>
          <w:sz w:val="34"/>
          <w:szCs w:val="34"/>
        </w:rPr>
        <w:t>2</w:t>
      </w:r>
      <w:r>
        <w:rPr>
          <w:color w:val="000000"/>
          <w:spacing w:val="0"/>
          <w:w w:val="100"/>
          <w:position w:val="0"/>
        </w:rPr>
        <w:t>、</w:t>
        <w:tab/>
        <w:t>表中梁、板类构件上部纵向受力钢筋保护层厚度的合格点率应达到</w:t>
      </w:r>
      <w:r>
        <w:rPr>
          <w:color w:val="000000"/>
          <w:spacing w:val="0"/>
          <w:w w:val="100"/>
          <w:position w:val="0"/>
          <w:sz w:val="34"/>
          <w:szCs w:val="34"/>
        </w:rPr>
        <w:t>90%</w:t>
      </w:r>
      <w:r>
        <w:rPr>
          <w:color w:val="000000"/>
          <w:spacing w:val="0"/>
          <w:w w:val="100"/>
          <w:position w:val="0"/>
        </w:rPr>
        <w:t>及以上，且不 得超过表中数值的</w:t>
      </w:r>
      <w:r>
        <w:rPr>
          <w:color w:val="000000"/>
          <w:spacing w:val="0"/>
          <w:w w:val="100"/>
          <w:position w:val="0"/>
          <w:sz w:val="34"/>
          <w:szCs w:val="34"/>
        </w:rPr>
        <w:t>1.5</w:t>
      </w:r>
      <w:r>
        <w:rPr>
          <w:color w:val="000000"/>
          <w:spacing w:val="0"/>
          <w:w w:val="100"/>
          <w:position w:val="0"/>
        </w:rPr>
        <w:t>倍的尺寸偏差；</w:t>
      </w:r>
    </w:p>
    <w:p>
      <w:pPr>
        <w:pStyle w:val="a3"/>
        <w:keepNext w:val="0"/>
        <w:keepLines w:val="0"/>
        <w:widowControl w:val="0"/>
        <w:shd w:val="clear" w:color="auto" w:fill="auto"/>
        <w:tabs>
          <w:tab w:val="left" w:pos="1262"/>
        </w:tabs>
        <w:bidi w:val="0"/>
        <w:spacing w:before="0" w:after="0" w:line="605" w:lineRule="exact"/>
        <w:ind w:left="0" w:right="0" w:firstLine="0"/>
        <w:jc w:val="distribute"/>
        <w:sectPr>
          <w:pgSz w:w="17861" w:h="25258"/>
          <w:pgMar w:top="1367" w:right="1335" w:bottom="2099" w:left="1727" w:header="0" w:footer="3" w:gutter="0"/>
          <w:pgNumType w:start="18"/>
          <w:cols w:space="720"/>
          <w:noEndnote/>
          <w:rtlGutter w:val="0"/>
          <w:docGrid w:linePitch="360"/>
        </w:sectPr>
      </w:pPr>
      <w:r>
        <w:rPr>
          <w:color w:val="000000"/>
          <w:spacing w:val="0"/>
          <w:w w:val="100"/>
          <w:position w:val="0"/>
          <w:sz w:val="34"/>
          <w:szCs w:val="34"/>
        </w:rPr>
        <w:t>3</w:t>
      </w:r>
      <w:r>
        <w:rPr>
          <w:color w:val="000000"/>
          <w:spacing w:val="0"/>
          <w:w w:val="100"/>
          <w:position w:val="0"/>
        </w:rPr>
        <w:t>、</w:t>
        <w:tab/>
        <w:t>在同一检验批内，对梁、柱和独立基础，应抽查构件数量的</w:t>
      </w:r>
      <w:r>
        <w:rPr>
          <w:color w:val="000000"/>
          <w:spacing w:val="0"/>
          <w:w w:val="100"/>
          <w:position w:val="0"/>
          <w:sz w:val="34"/>
          <w:szCs w:val="34"/>
        </w:rPr>
        <w:t>10%</w:t>
      </w:r>
      <w:r>
        <w:rPr>
          <w:color w:val="000000"/>
          <w:spacing w:val="0"/>
          <w:w w:val="100"/>
          <w:position w:val="0"/>
        </w:rPr>
        <w:t>，且不少于</w:t>
      </w:r>
      <w:r>
        <w:rPr>
          <w:color w:val="000000"/>
          <w:spacing w:val="0"/>
          <w:w w:val="100"/>
          <w:position w:val="0"/>
          <w:sz w:val="34"/>
          <w:szCs w:val="34"/>
        </w:rPr>
        <w:t>3</w:t>
      </w:r>
      <w:r>
        <w:rPr>
          <w:color w:val="000000"/>
          <w:spacing w:val="0"/>
          <w:w w:val="100"/>
          <w:position w:val="0"/>
        </w:rPr>
        <w:t>件；对 墙和板，应按有代表性的自然间抽查</w:t>
      </w:r>
      <w:r>
        <w:rPr>
          <w:color w:val="000000"/>
          <w:spacing w:val="0"/>
          <w:w w:val="100"/>
          <w:position w:val="0"/>
          <w:sz w:val="34"/>
          <w:szCs w:val="34"/>
        </w:rPr>
        <w:t>10%</w:t>
      </w:r>
      <w:r>
        <w:rPr>
          <w:color w:val="000000"/>
          <w:spacing w:val="0"/>
          <w:w w:val="100"/>
          <w:position w:val="0"/>
        </w:rPr>
        <w:t>，且不少于</w:t>
      </w:r>
      <w:r>
        <w:rPr>
          <w:color w:val="000000"/>
          <w:spacing w:val="0"/>
          <w:w w:val="100"/>
          <w:position w:val="0"/>
          <w:sz w:val="34"/>
          <w:szCs w:val="34"/>
        </w:rPr>
        <w:t>3</w:t>
      </w:r>
      <w:r>
        <w:rPr>
          <w:color w:val="000000"/>
          <w:spacing w:val="0"/>
          <w:w w:val="100"/>
          <w:position w:val="0"/>
        </w:rPr>
        <w:t>间；对大空间结构，墙可按相邻轴线 间高度</w:t>
      </w:r>
      <w:r>
        <w:rPr>
          <w:color w:val="000000"/>
          <w:spacing w:val="0"/>
          <w:w w:val="100"/>
          <w:position w:val="0"/>
          <w:sz w:val="34"/>
          <w:szCs w:val="34"/>
        </w:rPr>
        <w:t>5m</w:t>
      </w:r>
      <w:r>
        <w:rPr>
          <w:color w:val="000000"/>
          <w:spacing w:val="0"/>
          <w:w w:val="100"/>
          <w:position w:val="0"/>
        </w:rPr>
        <w:t>左右划分检查面，板可按纵横轴线划分检查面，抽查</w:t>
      </w:r>
      <w:r>
        <w:rPr>
          <w:color w:val="000000"/>
          <w:spacing w:val="0"/>
          <w:w w:val="100"/>
          <w:position w:val="0"/>
          <w:sz w:val="34"/>
          <w:szCs w:val="34"/>
        </w:rPr>
        <w:t>10%</w:t>
      </w:r>
      <w:r>
        <w:rPr>
          <w:color w:val="000000"/>
          <w:spacing w:val="0"/>
          <w:w w:val="100"/>
          <w:position w:val="0"/>
        </w:rPr>
        <w:t>，且不少于</w:t>
      </w:r>
      <w:r>
        <w:rPr>
          <w:color w:val="000000"/>
          <w:spacing w:val="0"/>
          <w:w w:val="100"/>
          <w:position w:val="0"/>
          <w:sz w:val="34"/>
          <w:szCs w:val="34"/>
        </w:rPr>
        <w:t>3</w:t>
      </w:r>
      <w:r>
        <w:rPr>
          <w:color w:val="000000"/>
          <w:spacing w:val="0"/>
          <w:w w:val="100"/>
          <w:position w:val="0"/>
        </w:rPr>
        <w:t>面。</w:t>
      </w:r>
    </w:p>
    <w:p>
      <w:pPr>
        <w:pStyle w:val="a2"/>
        <w:keepNext w:val="0"/>
        <w:keepLines w:val="0"/>
        <w:widowControl w:val="0"/>
        <w:shd w:val="clear" w:color="auto" w:fill="auto"/>
        <w:bidi w:val="0"/>
        <w:spacing w:before="0" w:after="1120" w:line="240" w:lineRule="auto"/>
        <w:ind w:left="3880" w:right="0" w:firstLine="0"/>
        <w:jc w:val="left"/>
      </w:pPr>
      <w:r>
        <w:rPr>
          <w:color w:val="000000"/>
          <w:spacing w:val="0"/>
          <w:w w:val="100"/>
          <w:position w:val="0"/>
        </w:rPr>
        <w:t>混凝土现浇结构尺寸允许偏差和检验方法</w:t>
      </w:r>
    </w:p>
    <w:tbl>
      <w:tblPr>
        <w:tblStyle w:val="TableNormal"/>
        <w:tblOverlap w:val="never"/>
        <w:jc w:val="center"/>
        <w:tblLayout w:type="fixed"/>
        <w:tblCellMar>
          <w:left w:w="10" w:type="dxa"/>
          <w:right w:w="10" w:type="dxa"/>
        </w:tblCellMar>
      </w:tblPr>
      <w:tblGrid>
        <w:gridCol w:w="1368"/>
        <w:gridCol w:w="2160"/>
        <w:gridCol w:w="2702"/>
        <w:gridCol w:w="2957"/>
        <w:gridCol w:w="4891"/>
      </w:tblGrid>
      <w:tr>
        <w:tblPrEx>
          <w:jc w:val="center"/>
          <w:tblLayout w:type="fixed"/>
          <w:tblCellMar>
            <w:left w:w="10" w:type="dxa"/>
            <w:right w:w="10" w:type="dxa"/>
          </w:tblCellMar>
        </w:tblPrEx>
        <w:trPr>
          <w:trHeight w:hRule="exact" w:val="787"/>
          <w:jc w:val="center"/>
        </w:trPr>
        <w:tc>
          <w:tcPr>
            <w:tcW w:w="6230" w:type="dxa"/>
            <w:gridSpan w:val="3"/>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tabs>
                <w:tab w:val="left" w:pos="1541"/>
              </w:tabs>
              <w:bidi w:val="0"/>
              <w:spacing w:before="0" w:after="0" w:line="240" w:lineRule="auto"/>
              <w:ind w:left="0" w:right="0" w:firstLine="0"/>
              <w:jc w:val="center"/>
            </w:pPr>
            <w:r>
              <w:rPr>
                <w:color w:val="000000"/>
                <w:spacing w:val="0"/>
                <w:w w:val="100"/>
                <w:position w:val="0"/>
              </w:rPr>
              <w:t>项</w:t>
              <w:tab/>
              <w:t>目</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允许偏差（</w:t>
            </w:r>
            <w:r>
              <w:rPr>
                <w:b/>
                <w:bCs/>
                <w:color w:val="000000"/>
                <w:spacing w:val="0"/>
                <w:w w:val="100"/>
                <w:position w:val="0"/>
              </w:rPr>
              <w:t>mm</w:t>
            </w:r>
            <w:r>
              <w:rPr>
                <w:color w:val="000000"/>
                <w:spacing w:val="0"/>
                <w:w w:val="100"/>
                <w:position w:val="0"/>
              </w:rPr>
              <w:t>）</w:t>
            </w:r>
          </w:p>
        </w:tc>
        <w:tc>
          <w:tcPr>
            <w:tcW w:w="4891"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检验方法</w:t>
            </w:r>
          </w:p>
        </w:tc>
      </w:tr>
      <w:tr>
        <w:tblPrEx>
          <w:jc w:val="center"/>
          <w:tblLayout w:type="fixed"/>
          <w:tblCellMar>
            <w:left w:w="10" w:type="dxa"/>
            <w:right w:w="10" w:type="dxa"/>
          </w:tblCellMar>
        </w:tblPrEx>
        <w:trPr>
          <w:trHeight w:hRule="exact" w:val="802"/>
          <w:jc w:val="center"/>
        </w:trPr>
        <w:tc>
          <w:tcPr>
            <w:tcW w:w="1368"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340" w:line="240" w:lineRule="auto"/>
              <w:ind w:left="0" w:right="0" w:firstLine="0"/>
              <w:jc w:val="center"/>
              <w:rPr>
                <w:sz w:val="38"/>
                <w:szCs w:val="38"/>
              </w:rPr>
            </w:pPr>
            <w:r>
              <w:rPr>
                <w:color w:val="000000"/>
                <w:spacing w:val="0"/>
                <w:w w:val="100"/>
                <w:position w:val="0"/>
                <w:sz w:val="38"/>
                <w:szCs w:val="38"/>
              </w:rPr>
              <w:t>轴线</w:t>
            </w:r>
          </w:p>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位置</w:t>
            </w:r>
          </w:p>
        </w:tc>
        <w:tc>
          <w:tcPr>
            <w:tcW w:w="4862"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基础</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15</w:t>
            </w:r>
          </w:p>
        </w:tc>
        <w:tc>
          <w:tcPr>
            <w:tcW w:w="4891" w:type="dxa"/>
            <w:vMerge w:val="restart"/>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802"/>
          <w:jc w:val="center"/>
        </w:trPr>
        <w:tc>
          <w:tcPr>
            <w:tcW w:w="1" w:type="dxa"/>
            <w:vMerge/>
            <w:tcBorders>
              <w:left w:val="single" w:sz="4" w:space="0" w:color="auto"/>
            </w:tcBorders>
            <w:shd w:val="clear" w:color="auto" w:fill="FFFFFF"/>
            <w:vAlign w:val="center"/>
          </w:tcPr>
          <w:p/>
        </w:tc>
        <w:tc>
          <w:tcPr>
            <w:tcW w:w="4862"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独立基础</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1" w:type="dxa"/>
            <w:vMerge/>
            <w:tcBorders>
              <w:left w:val="single" w:sz="4" w:space="0" w:color="auto"/>
              <w:right w:val="single" w:sz="4" w:space="0" w:color="auto"/>
            </w:tcBorders>
            <w:shd w:val="clear" w:color="auto" w:fill="FFFFFF"/>
            <w:vAlign w:val="center"/>
          </w:tcPr>
          <w:p/>
        </w:tc>
      </w:tr>
      <w:tr>
        <w:tblPrEx>
          <w:jc w:val="center"/>
          <w:tblLayout w:type="fixed"/>
          <w:tblCellMar>
            <w:left w:w="10" w:type="dxa"/>
            <w:right w:w="10" w:type="dxa"/>
          </w:tblCellMar>
        </w:tblPrEx>
        <w:trPr>
          <w:trHeight w:hRule="exact" w:val="797"/>
          <w:jc w:val="center"/>
        </w:trPr>
        <w:tc>
          <w:tcPr>
            <w:tcW w:w="1" w:type="dxa"/>
            <w:vMerge/>
            <w:tcBorders>
              <w:left w:val="single" w:sz="4" w:space="0" w:color="auto"/>
            </w:tcBorders>
            <w:shd w:val="clear" w:color="auto" w:fill="FFFFFF"/>
            <w:vAlign w:val="center"/>
          </w:tcPr>
          <w:p/>
        </w:tc>
        <w:tc>
          <w:tcPr>
            <w:tcW w:w="4862"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墙、柱、梁</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8</w:t>
            </w:r>
          </w:p>
        </w:tc>
        <w:tc>
          <w:tcPr>
            <w:tcW w:w="1" w:type="dxa"/>
            <w:vMerge/>
            <w:tcBorders>
              <w:left w:val="single" w:sz="4" w:space="0" w:color="auto"/>
              <w:right w:val="single" w:sz="4" w:space="0" w:color="auto"/>
            </w:tcBorders>
            <w:shd w:val="clear" w:color="auto" w:fill="FFFFFF"/>
            <w:vAlign w:val="center"/>
          </w:tcPr>
          <w:p/>
        </w:tc>
      </w:tr>
      <w:tr>
        <w:tblPrEx>
          <w:jc w:val="center"/>
          <w:tblLayout w:type="fixed"/>
          <w:tblCellMar>
            <w:left w:w="10" w:type="dxa"/>
            <w:right w:w="10" w:type="dxa"/>
          </w:tblCellMar>
        </w:tblPrEx>
        <w:trPr>
          <w:trHeight w:hRule="exact" w:val="782"/>
          <w:jc w:val="center"/>
        </w:trPr>
        <w:tc>
          <w:tcPr>
            <w:tcW w:w="1" w:type="dxa"/>
            <w:vMerge/>
            <w:tcBorders>
              <w:left w:val="single" w:sz="4" w:space="0" w:color="auto"/>
            </w:tcBorders>
            <w:shd w:val="clear" w:color="auto" w:fill="FFFFFF"/>
            <w:vAlign w:val="center"/>
          </w:tcPr>
          <w:p/>
        </w:tc>
        <w:tc>
          <w:tcPr>
            <w:tcW w:w="4862"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剪力墙</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5</w:t>
            </w:r>
          </w:p>
        </w:tc>
        <w:tc>
          <w:tcPr>
            <w:tcW w:w="1" w:type="dxa"/>
            <w:vMerge/>
            <w:tcBorders>
              <w:left w:val="single" w:sz="4" w:space="0" w:color="auto"/>
              <w:right w:val="single" w:sz="4" w:space="0" w:color="auto"/>
            </w:tcBorders>
            <w:shd w:val="clear" w:color="auto" w:fill="FFFFFF"/>
            <w:vAlign w:val="center"/>
          </w:tcPr>
          <w:p/>
        </w:tc>
      </w:tr>
      <w:tr>
        <w:tblPrEx>
          <w:jc w:val="center"/>
          <w:tblLayout w:type="fixed"/>
          <w:tblCellMar>
            <w:left w:w="10" w:type="dxa"/>
            <w:right w:w="10" w:type="dxa"/>
          </w:tblCellMar>
        </w:tblPrEx>
        <w:trPr>
          <w:trHeight w:hRule="exact" w:val="797"/>
          <w:jc w:val="center"/>
        </w:trPr>
        <w:tc>
          <w:tcPr>
            <w:tcW w:w="1368"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垂直度</w:t>
            </w:r>
          </w:p>
        </w:tc>
        <w:tc>
          <w:tcPr>
            <w:tcW w:w="2160"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层高</w:t>
            </w:r>
          </w:p>
        </w:tc>
        <w:tc>
          <w:tcPr>
            <w:tcW w:w="2702"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 xml:space="preserve">&lt; </w:t>
            </w:r>
            <w:r>
              <w:rPr>
                <w:color w:val="000000"/>
                <w:spacing w:val="0"/>
                <w:w w:val="100"/>
                <w:position w:val="0"/>
              </w:rPr>
              <w:t>5m</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8</w:t>
            </w:r>
          </w:p>
        </w:tc>
        <w:tc>
          <w:tcPr>
            <w:tcW w:w="4891"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经纬仪或吊线、钢尺检查</w:t>
            </w:r>
          </w:p>
        </w:tc>
      </w:tr>
      <w:tr>
        <w:tblPrEx>
          <w:jc w:val="center"/>
          <w:tblLayout w:type="fixed"/>
          <w:tblCellMar>
            <w:left w:w="10" w:type="dxa"/>
            <w:right w:w="10" w:type="dxa"/>
          </w:tblCellMar>
        </w:tblPrEx>
        <w:trPr>
          <w:trHeight w:hRule="exact" w:val="802"/>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270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 xml:space="preserve">&gt; </w:t>
            </w:r>
            <w:r>
              <w:rPr>
                <w:color w:val="000000"/>
                <w:spacing w:val="0"/>
                <w:w w:val="100"/>
                <w:position w:val="0"/>
              </w:rPr>
              <w:t>5m</w:t>
            </w:r>
          </w:p>
        </w:tc>
        <w:tc>
          <w:tcPr>
            <w:tcW w:w="2957"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4891"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经纬仪或吊线、钢尺检查</w:t>
            </w:r>
          </w:p>
        </w:tc>
      </w:tr>
      <w:tr>
        <w:tblPrEx>
          <w:jc w:val="center"/>
          <w:tblLayout w:type="fixed"/>
          <w:tblCellMar>
            <w:left w:w="10" w:type="dxa"/>
            <w:right w:w="10" w:type="dxa"/>
          </w:tblCellMar>
        </w:tblPrEx>
        <w:trPr>
          <w:trHeight w:hRule="exact" w:val="802"/>
          <w:jc w:val="center"/>
        </w:trPr>
        <w:tc>
          <w:tcPr>
            <w:tcW w:w="1" w:type="dxa"/>
            <w:vMerge/>
            <w:tcBorders>
              <w:left w:val="single" w:sz="4" w:space="0" w:color="auto"/>
            </w:tcBorders>
            <w:shd w:val="clear" w:color="auto" w:fill="FFFFFF"/>
            <w:vAlign w:val="center"/>
          </w:tcPr>
          <w:p/>
        </w:tc>
        <w:tc>
          <w:tcPr>
            <w:tcW w:w="4862"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全高</w:t>
            </w:r>
            <w:r>
              <w:rPr>
                <w:color w:val="000000"/>
                <w:spacing w:val="0"/>
                <w:w w:val="100"/>
                <w:position w:val="0"/>
                <w:sz w:val="38"/>
                <w:szCs w:val="38"/>
              </w:rPr>
              <w:t>（</w:t>
            </w:r>
            <w:r>
              <w:rPr>
                <w:color w:val="000000"/>
                <w:spacing w:val="0"/>
                <w:w w:val="100"/>
                <w:position w:val="0"/>
                <w:sz w:val="42"/>
                <w:szCs w:val="42"/>
              </w:rPr>
              <w:t>H</w:t>
            </w:r>
            <w:r>
              <w:rPr>
                <w:color w:val="000000"/>
                <w:spacing w:val="0"/>
                <w:w w:val="100"/>
                <w:position w:val="0"/>
                <w:sz w:val="38"/>
                <w:szCs w:val="38"/>
              </w:rPr>
              <w:t>）</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 xml:space="preserve">H/1000 </w:t>
            </w:r>
            <w:r>
              <w:rPr>
                <w:color w:val="000000"/>
                <w:spacing w:val="0"/>
                <w:w w:val="100"/>
                <w:position w:val="0"/>
                <w:sz w:val="38"/>
                <w:szCs w:val="38"/>
              </w:rPr>
              <w:t xml:space="preserve">且 </w:t>
            </w:r>
            <w:r>
              <w:rPr>
                <w:color w:val="000000"/>
                <w:spacing w:val="0"/>
                <w:w w:val="100"/>
                <w:position w:val="0"/>
              </w:rPr>
              <w:t>&lt;30</w:t>
            </w:r>
          </w:p>
        </w:tc>
        <w:tc>
          <w:tcPr>
            <w:tcW w:w="4891"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经纬仪、钢尺检查</w:t>
            </w:r>
          </w:p>
        </w:tc>
      </w:tr>
      <w:tr>
        <w:tblPrEx>
          <w:jc w:val="center"/>
          <w:tblLayout w:type="fixed"/>
          <w:tblCellMar>
            <w:left w:w="10" w:type="dxa"/>
            <w:right w:w="10" w:type="dxa"/>
          </w:tblCellMar>
        </w:tblPrEx>
        <w:trPr>
          <w:trHeight w:hRule="exact" w:val="797"/>
          <w:jc w:val="center"/>
        </w:trPr>
        <w:tc>
          <w:tcPr>
            <w:tcW w:w="1368"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标高</w:t>
            </w:r>
          </w:p>
        </w:tc>
        <w:tc>
          <w:tcPr>
            <w:tcW w:w="4862"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层高</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4891" w:type="dxa"/>
            <w:vMerge w:val="restart"/>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水准仪或拉线、钢尺检查</w:t>
            </w:r>
          </w:p>
        </w:tc>
      </w:tr>
      <w:tr>
        <w:tblPrEx>
          <w:jc w:val="center"/>
          <w:tblLayout w:type="fixed"/>
          <w:tblCellMar>
            <w:left w:w="10" w:type="dxa"/>
            <w:right w:w="10" w:type="dxa"/>
          </w:tblCellMar>
        </w:tblPrEx>
        <w:trPr>
          <w:trHeight w:hRule="exact" w:val="782"/>
          <w:jc w:val="center"/>
        </w:trPr>
        <w:tc>
          <w:tcPr>
            <w:tcW w:w="1" w:type="dxa"/>
            <w:vMerge/>
            <w:tcBorders>
              <w:left w:val="single" w:sz="4" w:space="0" w:color="auto"/>
            </w:tcBorders>
            <w:shd w:val="clear" w:color="auto" w:fill="FFFFFF"/>
            <w:vAlign w:val="center"/>
          </w:tcPr>
          <w:p/>
        </w:tc>
        <w:tc>
          <w:tcPr>
            <w:tcW w:w="4862"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全高</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±30</w:t>
            </w:r>
          </w:p>
        </w:tc>
        <w:tc>
          <w:tcPr>
            <w:tcW w:w="1" w:type="dxa"/>
            <w:vMerge/>
            <w:tcBorders>
              <w:left w:val="single" w:sz="4" w:space="0" w:color="auto"/>
              <w:right w:val="single" w:sz="4" w:space="0" w:color="auto"/>
            </w:tcBorders>
            <w:shd w:val="clear" w:color="auto" w:fill="FFFFFF"/>
            <w:vAlign w:val="center"/>
          </w:tcPr>
          <w:p/>
        </w:tc>
      </w:tr>
      <w:tr>
        <w:tblPrEx>
          <w:jc w:val="center"/>
          <w:tblLayout w:type="fixed"/>
          <w:tblCellMar>
            <w:left w:w="10" w:type="dxa"/>
            <w:right w:w="10" w:type="dxa"/>
          </w:tblCellMar>
        </w:tblPrEx>
        <w:trPr>
          <w:trHeight w:hRule="exact" w:val="802"/>
          <w:jc w:val="center"/>
        </w:trPr>
        <w:tc>
          <w:tcPr>
            <w:tcW w:w="6230" w:type="dxa"/>
            <w:gridSpan w:val="3"/>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截面尺寸</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 xml:space="preserve">+8, </w:t>
            </w:r>
            <w:r>
              <w:rPr>
                <w:color w:val="000000"/>
                <w:spacing w:val="0"/>
                <w:w w:val="100"/>
                <w:position w:val="0"/>
              </w:rPr>
              <w:t>-5</w:t>
            </w:r>
          </w:p>
        </w:tc>
        <w:tc>
          <w:tcPr>
            <w:tcW w:w="4891"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797"/>
          <w:jc w:val="center"/>
        </w:trPr>
        <w:tc>
          <w:tcPr>
            <w:tcW w:w="1368"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电梯井</w:t>
            </w:r>
          </w:p>
        </w:tc>
        <w:tc>
          <w:tcPr>
            <w:tcW w:w="4862"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井筒长、宽对定位中心、线</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+25, 0</w:t>
            </w:r>
          </w:p>
        </w:tc>
        <w:tc>
          <w:tcPr>
            <w:tcW w:w="4891"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802"/>
          <w:jc w:val="center"/>
        </w:trPr>
        <w:tc>
          <w:tcPr>
            <w:tcW w:w="1" w:type="dxa"/>
            <w:vMerge/>
            <w:tcBorders>
              <w:left w:val="single" w:sz="4" w:space="0" w:color="auto"/>
            </w:tcBorders>
            <w:shd w:val="clear" w:color="auto" w:fill="FFFFFF"/>
            <w:vAlign w:val="center"/>
          </w:tcPr>
          <w:p/>
        </w:tc>
        <w:tc>
          <w:tcPr>
            <w:tcW w:w="4862"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井筒全高（</w:t>
            </w:r>
            <w:r>
              <w:rPr>
                <w:color w:val="000000"/>
                <w:spacing w:val="0"/>
                <w:w w:val="100"/>
                <w:position w:val="0"/>
                <w:sz w:val="42"/>
                <w:szCs w:val="42"/>
              </w:rPr>
              <w:t>H</w:t>
            </w:r>
            <w:r>
              <w:rPr>
                <w:color w:val="000000"/>
                <w:spacing w:val="0"/>
                <w:w w:val="100"/>
                <w:position w:val="0"/>
                <w:sz w:val="38"/>
                <w:szCs w:val="38"/>
              </w:rPr>
              <w:t>）</w:t>
            </w:r>
            <w:r>
              <w:rPr>
                <w:color w:val="000000"/>
                <w:spacing w:val="0"/>
                <w:w w:val="100"/>
                <w:position w:val="0"/>
                <w:sz w:val="38"/>
                <w:szCs w:val="38"/>
              </w:rPr>
              <w:t>垂直度</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 xml:space="preserve">H/1000 </w:t>
            </w:r>
            <w:r>
              <w:rPr>
                <w:color w:val="000000"/>
                <w:spacing w:val="0"/>
                <w:w w:val="100"/>
                <w:position w:val="0"/>
                <w:sz w:val="38"/>
                <w:szCs w:val="38"/>
              </w:rPr>
              <w:t xml:space="preserve">且 </w:t>
            </w:r>
            <w:r>
              <w:rPr>
                <w:color w:val="000000"/>
                <w:spacing w:val="0"/>
                <w:w w:val="100"/>
                <w:position w:val="0"/>
              </w:rPr>
              <w:t>&lt;30</w:t>
            </w:r>
          </w:p>
        </w:tc>
        <w:tc>
          <w:tcPr>
            <w:tcW w:w="4891"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经纬仪、钢尺检查</w:t>
            </w:r>
          </w:p>
        </w:tc>
      </w:tr>
      <w:tr>
        <w:tblPrEx>
          <w:jc w:val="center"/>
          <w:tblLayout w:type="fixed"/>
          <w:tblCellMar>
            <w:left w:w="10" w:type="dxa"/>
            <w:right w:w="10" w:type="dxa"/>
          </w:tblCellMar>
        </w:tblPrEx>
        <w:trPr>
          <w:trHeight w:hRule="exact" w:val="778"/>
          <w:jc w:val="center"/>
        </w:trPr>
        <w:tc>
          <w:tcPr>
            <w:tcW w:w="6230" w:type="dxa"/>
            <w:gridSpan w:val="3"/>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表面平整度</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8</w:t>
            </w:r>
          </w:p>
        </w:tc>
        <w:tc>
          <w:tcPr>
            <w:tcW w:w="4891"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42"/>
                <w:szCs w:val="42"/>
              </w:rPr>
              <w:t>2m</w:t>
            </w:r>
            <w:r>
              <w:rPr>
                <w:color w:val="000000"/>
                <w:spacing w:val="0"/>
                <w:w w:val="100"/>
                <w:position w:val="0"/>
                <w:sz w:val="38"/>
                <w:szCs w:val="38"/>
              </w:rPr>
              <w:t>靠尺或塞尺检查</w:t>
            </w:r>
          </w:p>
        </w:tc>
      </w:tr>
      <w:tr>
        <w:tblPrEx>
          <w:jc w:val="center"/>
          <w:tblLayout w:type="fixed"/>
          <w:tblCellMar>
            <w:left w:w="10" w:type="dxa"/>
            <w:right w:w="10" w:type="dxa"/>
          </w:tblCellMar>
        </w:tblPrEx>
        <w:trPr>
          <w:trHeight w:hRule="exact" w:val="802"/>
          <w:jc w:val="center"/>
        </w:trPr>
        <w:tc>
          <w:tcPr>
            <w:tcW w:w="1368" w:type="dxa"/>
            <w:vMerge w:val="restart"/>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778" w:lineRule="exact"/>
              <w:ind w:left="0" w:right="0" w:firstLine="0"/>
              <w:jc w:val="center"/>
              <w:rPr>
                <w:sz w:val="38"/>
                <w:szCs w:val="38"/>
              </w:rPr>
            </w:pPr>
            <w:r>
              <w:rPr>
                <w:color w:val="000000"/>
                <w:spacing w:val="0"/>
                <w:w w:val="100"/>
                <w:position w:val="0"/>
                <w:sz w:val="38"/>
                <w:szCs w:val="38"/>
              </w:rPr>
              <w:t>预埋设 施中心 线位置</w:t>
            </w:r>
          </w:p>
        </w:tc>
        <w:tc>
          <w:tcPr>
            <w:tcW w:w="4862"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预埋件</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4891" w:type="dxa"/>
            <w:vMerge w:val="restart"/>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钢尺检查</w:t>
            </w:r>
          </w:p>
        </w:tc>
      </w:tr>
      <w:tr>
        <w:tblPrEx>
          <w:jc w:val="center"/>
          <w:tblLayout w:type="fixed"/>
          <w:tblCellMar>
            <w:left w:w="10" w:type="dxa"/>
            <w:right w:w="10" w:type="dxa"/>
          </w:tblCellMar>
        </w:tblPrEx>
        <w:trPr>
          <w:trHeight w:hRule="exact" w:val="802"/>
          <w:jc w:val="center"/>
        </w:trPr>
        <w:tc>
          <w:tcPr>
            <w:tcW w:w="1" w:type="dxa"/>
            <w:vMerge/>
            <w:tcBorders>
              <w:left w:val="single" w:sz="4" w:space="0" w:color="auto"/>
            </w:tcBorders>
            <w:shd w:val="clear" w:color="auto" w:fill="FFFFFF"/>
            <w:vAlign w:val="bottom"/>
          </w:tcPr>
          <w:p/>
        </w:tc>
        <w:tc>
          <w:tcPr>
            <w:tcW w:w="4862"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预埋螺栓</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5</w:t>
            </w:r>
          </w:p>
        </w:tc>
        <w:tc>
          <w:tcPr>
            <w:tcW w:w="1" w:type="dxa"/>
            <w:vMerge/>
            <w:tcBorders>
              <w:left w:val="single" w:sz="4" w:space="0" w:color="auto"/>
              <w:right w:val="single" w:sz="4" w:space="0" w:color="auto"/>
            </w:tcBorders>
            <w:shd w:val="clear" w:color="auto" w:fill="FFFFFF"/>
            <w:vAlign w:val="center"/>
          </w:tcPr>
          <w:p/>
        </w:tc>
      </w:tr>
      <w:tr>
        <w:tblPrEx>
          <w:jc w:val="center"/>
          <w:tblLayout w:type="fixed"/>
          <w:tblCellMar>
            <w:left w:w="10" w:type="dxa"/>
            <w:right w:w="10" w:type="dxa"/>
          </w:tblCellMar>
        </w:tblPrEx>
        <w:trPr>
          <w:trHeight w:hRule="exact" w:val="797"/>
          <w:jc w:val="center"/>
        </w:trPr>
        <w:tc>
          <w:tcPr>
            <w:tcW w:w="1" w:type="dxa"/>
            <w:vMerge/>
            <w:tcBorders>
              <w:left w:val="single" w:sz="4" w:space="0" w:color="auto"/>
            </w:tcBorders>
            <w:shd w:val="clear" w:color="auto" w:fill="FFFFFF"/>
            <w:vAlign w:val="bottom"/>
          </w:tcPr>
          <w:p/>
        </w:tc>
        <w:tc>
          <w:tcPr>
            <w:tcW w:w="4862"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预埋管</w:t>
            </w:r>
          </w:p>
        </w:tc>
        <w:tc>
          <w:tcPr>
            <w:tcW w:w="2957"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5</w:t>
            </w:r>
          </w:p>
        </w:tc>
        <w:tc>
          <w:tcPr>
            <w:tcW w:w="1" w:type="dxa"/>
            <w:vMerge/>
            <w:tcBorders>
              <w:left w:val="single" w:sz="4" w:space="0" w:color="auto"/>
              <w:right w:val="single" w:sz="4" w:space="0" w:color="auto"/>
            </w:tcBorders>
            <w:shd w:val="clear" w:color="auto" w:fill="FFFFFF"/>
            <w:vAlign w:val="center"/>
          </w:tcPr>
          <w:p/>
        </w:tc>
      </w:tr>
      <w:tr>
        <w:tblPrEx>
          <w:jc w:val="center"/>
          <w:tblLayout w:type="fixed"/>
          <w:tblCellMar>
            <w:left w:w="10" w:type="dxa"/>
            <w:right w:w="10" w:type="dxa"/>
          </w:tblCellMar>
        </w:tblPrEx>
        <w:trPr>
          <w:trHeight w:hRule="exact" w:val="792"/>
          <w:jc w:val="center"/>
        </w:trPr>
        <w:tc>
          <w:tcPr>
            <w:tcW w:w="6230" w:type="dxa"/>
            <w:gridSpan w:val="3"/>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预留洞中心线位置</w:t>
            </w:r>
          </w:p>
        </w:tc>
        <w:tc>
          <w:tcPr>
            <w:tcW w:w="2957"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15</w:t>
            </w:r>
          </w:p>
        </w:tc>
        <w:tc>
          <w:tcPr>
            <w:tcW w:w="4891"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钢尺检查</w:t>
            </w:r>
          </w:p>
        </w:tc>
      </w:tr>
    </w:tbl>
    <w:p>
      <w:pPr>
        <w:pStyle w:val="a3"/>
        <w:keepNext w:val="0"/>
        <w:keepLines w:val="0"/>
        <w:widowControl w:val="0"/>
        <w:shd w:val="clear" w:color="auto" w:fill="auto"/>
        <w:bidi w:val="0"/>
        <w:spacing w:before="0" w:after="0" w:line="611" w:lineRule="exact"/>
        <w:ind w:left="0" w:right="0" w:firstLine="0"/>
        <w:jc w:val="distribute"/>
      </w:pPr>
      <w:r>
        <w:rPr>
          <w:color w:val="000000"/>
          <w:spacing w:val="0"/>
          <w:w w:val="100"/>
          <w:position w:val="0"/>
        </w:rPr>
        <w:t>注：</w:t>
      </w:r>
      <w:r>
        <w:rPr>
          <w:color w:val="000000"/>
          <w:spacing w:val="0"/>
          <w:w w:val="100"/>
          <w:position w:val="0"/>
          <w:sz w:val="34"/>
          <w:szCs w:val="34"/>
        </w:rPr>
        <w:t>1</w:t>
      </w:r>
      <w:r>
        <w:rPr>
          <w:color w:val="000000"/>
          <w:spacing w:val="0"/>
          <w:w w:val="100"/>
          <w:position w:val="0"/>
        </w:rPr>
        <w:t>、检查中心线位置时，应沿纵、横两个方向测，并取其中的较大值；</w:t>
      </w:r>
    </w:p>
    <w:p>
      <w:pPr>
        <w:pStyle w:val="a3"/>
        <w:keepNext w:val="0"/>
        <w:keepLines w:val="0"/>
        <w:widowControl w:val="0"/>
        <w:shd w:val="clear" w:color="auto" w:fill="auto"/>
        <w:bidi w:val="0"/>
        <w:spacing w:before="0" w:after="0" w:line="611" w:lineRule="exact"/>
        <w:ind w:left="0" w:right="0" w:firstLine="0"/>
        <w:jc w:val="distribute"/>
      </w:pPr>
      <w:r>
        <w:rPr>
          <w:color w:val="000000"/>
          <w:spacing w:val="0"/>
          <w:w w:val="100"/>
          <w:position w:val="0"/>
          <w:sz w:val="34"/>
          <w:szCs w:val="34"/>
        </w:rPr>
        <w:t>2</w:t>
      </w:r>
      <w:r>
        <w:rPr>
          <w:color w:val="000000"/>
          <w:spacing w:val="0"/>
          <w:w w:val="100"/>
          <w:position w:val="0"/>
        </w:rPr>
        <w:t>、在同一检验批内，对梁、柱和独立基础，应抽查构件数量的</w:t>
      </w:r>
      <w:r>
        <w:rPr>
          <w:color w:val="000000"/>
          <w:spacing w:val="0"/>
          <w:w w:val="100"/>
          <w:position w:val="0"/>
          <w:sz w:val="34"/>
          <w:szCs w:val="34"/>
        </w:rPr>
        <w:t>10%</w:t>
      </w:r>
      <w:r>
        <w:rPr>
          <w:color w:val="000000"/>
          <w:spacing w:val="0"/>
          <w:w w:val="100"/>
          <w:position w:val="0"/>
        </w:rPr>
        <w:t>，且不少于</w:t>
      </w:r>
      <w:r>
        <w:rPr>
          <w:color w:val="000000"/>
          <w:spacing w:val="0"/>
          <w:w w:val="100"/>
          <w:position w:val="0"/>
          <w:sz w:val="34"/>
          <w:szCs w:val="34"/>
        </w:rPr>
        <w:t>3</w:t>
      </w:r>
      <w:r>
        <w:rPr>
          <w:color w:val="000000"/>
          <w:spacing w:val="0"/>
          <w:w w:val="100"/>
          <w:position w:val="0"/>
        </w:rPr>
        <w:t>件；对 墙和板，应按有代表性的自然间抽查</w:t>
      </w:r>
      <w:r>
        <w:rPr>
          <w:color w:val="000000"/>
          <w:spacing w:val="0"/>
          <w:w w:val="100"/>
          <w:position w:val="0"/>
          <w:sz w:val="34"/>
          <w:szCs w:val="34"/>
        </w:rPr>
        <w:t>10%</w:t>
      </w:r>
      <w:r>
        <w:rPr>
          <w:color w:val="000000"/>
          <w:spacing w:val="0"/>
          <w:w w:val="100"/>
          <w:position w:val="0"/>
        </w:rPr>
        <w:t>，且不少于</w:t>
      </w:r>
      <w:r>
        <w:rPr>
          <w:color w:val="000000"/>
          <w:spacing w:val="0"/>
          <w:w w:val="100"/>
          <w:position w:val="0"/>
          <w:sz w:val="34"/>
          <w:szCs w:val="34"/>
        </w:rPr>
        <w:t>3</w:t>
      </w:r>
      <w:r>
        <w:rPr>
          <w:color w:val="000000"/>
          <w:spacing w:val="0"/>
          <w:w w:val="100"/>
          <w:position w:val="0"/>
        </w:rPr>
        <w:t>间；对大空间结构，墙可按相邻轴线 间高度</w:t>
      </w:r>
      <w:r>
        <w:rPr>
          <w:color w:val="000000"/>
          <w:spacing w:val="0"/>
          <w:w w:val="100"/>
          <w:position w:val="0"/>
          <w:sz w:val="34"/>
          <w:szCs w:val="34"/>
        </w:rPr>
        <w:t>5m</w:t>
      </w:r>
      <w:r>
        <w:rPr>
          <w:color w:val="000000"/>
          <w:spacing w:val="0"/>
          <w:w w:val="100"/>
          <w:position w:val="0"/>
        </w:rPr>
        <w:t>左右划分检查面，板可按纵横轴线划分检查面，抽查</w:t>
      </w:r>
      <w:r>
        <w:rPr>
          <w:color w:val="000000"/>
          <w:spacing w:val="0"/>
          <w:w w:val="100"/>
          <w:position w:val="0"/>
          <w:sz w:val="34"/>
          <w:szCs w:val="34"/>
        </w:rPr>
        <w:t>10%</w:t>
      </w:r>
      <w:r>
        <w:rPr>
          <w:color w:val="000000"/>
          <w:spacing w:val="0"/>
          <w:w w:val="100"/>
          <w:position w:val="0"/>
        </w:rPr>
        <w:t>，且不少于</w:t>
      </w:r>
      <w:r>
        <w:rPr>
          <w:color w:val="000000"/>
          <w:spacing w:val="0"/>
          <w:w w:val="100"/>
          <w:position w:val="0"/>
          <w:sz w:val="34"/>
          <w:szCs w:val="34"/>
        </w:rPr>
        <w:t>3</w:t>
      </w:r>
      <w:r>
        <w:rPr>
          <w:color w:val="000000"/>
          <w:spacing w:val="0"/>
          <w:w w:val="100"/>
          <w:position w:val="0"/>
        </w:rPr>
        <w:t>面；对电梯 井，应全数检查。对设备基础，应全数检查。</w:t>
      </w:r>
    </w:p>
    <w:p>
      <w:pPr>
        <w:pStyle w:val="a2"/>
        <w:keepNext w:val="0"/>
        <w:keepLines w:val="0"/>
        <w:widowControl w:val="0"/>
        <w:shd w:val="clear" w:color="auto" w:fill="auto"/>
        <w:bidi w:val="0"/>
        <w:spacing w:before="0" w:after="740" w:line="240" w:lineRule="auto"/>
        <w:ind w:left="0" w:right="0" w:firstLine="0"/>
        <w:jc w:val="center"/>
        <w:rPr>
          <w:sz w:val="38"/>
          <w:szCs w:val="38"/>
        </w:rPr>
      </w:pPr>
      <w:r>
        <w:rPr>
          <w:b/>
          <w:bCs/>
          <w:color w:val="000000"/>
          <w:spacing w:val="0"/>
          <w:w w:val="100"/>
          <w:position w:val="0"/>
          <w:sz w:val="38"/>
          <w:szCs w:val="38"/>
        </w:rPr>
        <w:t>填充墙砌体一般尺寸允许偏差</w:t>
      </w:r>
    </w:p>
    <w:tbl>
      <w:tblPr>
        <w:tblStyle w:val="TableNormal"/>
        <w:tblOverlap w:val="never"/>
        <w:jc w:val="center"/>
        <w:tblLayout w:type="fixed"/>
        <w:tblCellMar>
          <w:left w:w="10" w:type="dxa"/>
          <w:right w:w="10" w:type="dxa"/>
        </w:tblCellMar>
      </w:tblPr>
      <w:tblGrid>
        <w:gridCol w:w="1090"/>
        <w:gridCol w:w="4584"/>
        <w:gridCol w:w="2995"/>
        <w:gridCol w:w="5410"/>
      </w:tblGrid>
      <w:tr>
        <w:tblPrEx>
          <w:jc w:val="center"/>
          <w:tblLayout w:type="fixed"/>
          <w:tblCellMar>
            <w:left w:w="10" w:type="dxa"/>
            <w:right w:w="10" w:type="dxa"/>
          </w:tblCellMar>
        </w:tblPrEx>
        <w:trPr>
          <w:trHeight w:hRule="exact" w:val="787"/>
          <w:jc w:val="center"/>
        </w:trPr>
        <w:tc>
          <w:tcPr>
            <w:tcW w:w="1090"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项次</w:t>
            </w:r>
          </w:p>
        </w:tc>
        <w:tc>
          <w:tcPr>
            <w:tcW w:w="4584"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tabs>
                <w:tab w:val="left" w:pos="1536"/>
              </w:tabs>
              <w:bidi w:val="0"/>
              <w:spacing w:before="0" w:after="0" w:line="240" w:lineRule="auto"/>
              <w:ind w:left="0" w:right="0" w:firstLine="0"/>
              <w:jc w:val="center"/>
            </w:pPr>
            <w:r>
              <w:rPr>
                <w:color w:val="000000"/>
                <w:spacing w:val="0"/>
                <w:w w:val="100"/>
                <w:position w:val="0"/>
              </w:rPr>
              <w:t>项</w:t>
              <w:tab/>
              <w:t>目</w:t>
            </w:r>
          </w:p>
        </w:tc>
        <w:tc>
          <w:tcPr>
            <w:tcW w:w="2995"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允许偏差（</w:t>
            </w:r>
            <w:r>
              <w:rPr>
                <w:b/>
                <w:bCs/>
                <w:color w:val="000000"/>
                <w:spacing w:val="0"/>
                <w:w w:val="100"/>
                <w:position w:val="0"/>
              </w:rPr>
              <w:t>mm</w:t>
            </w:r>
            <w:r>
              <w:rPr>
                <w:color w:val="000000"/>
                <w:spacing w:val="0"/>
                <w:w w:val="100"/>
                <w:position w:val="0"/>
              </w:rPr>
              <w:t>）</w:t>
            </w:r>
          </w:p>
        </w:tc>
        <w:tc>
          <w:tcPr>
            <w:tcW w:w="5410"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检验方法</w:t>
            </w:r>
          </w:p>
        </w:tc>
      </w:tr>
      <w:tr>
        <w:tblPrEx>
          <w:jc w:val="center"/>
          <w:tblLayout w:type="fixed"/>
          <w:tblCellMar>
            <w:left w:w="10" w:type="dxa"/>
            <w:right w:w="10" w:type="dxa"/>
          </w:tblCellMar>
        </w:tblPrEx>
        <w:trPr>
          <w:trHeight w:hRule="exact" w:val="782"/>
          <w:jc w:val="center"/>
        </w:trPr>
        <w:tc>
          <w:tcPr>
            <w:tcW w:w="109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4584"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轴线位移</w:t>
            </w:r>
          </w:p>
        </w:tc>
        <w:tc>
          <w:tcPr>
            <w:tcW w:w="2995"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5410"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用尺检查</w:t>
            </w:r>
          </w:p>
        </w:tc>
      </w:tr>
    </w:tbl>
    <w:p>
      <w:pPr>
        <w:sectPr>
          <w:type w:val="nextPage"/>
          <w:pgSz w:w="17861" w:h="25258"/>
          <w:pgMar w:top="1367" w:right="1335" w:bottom="2099" w:left="1727" w:header="0" w:footer="3" w:gutter="0"/>
          <w:pgNumType w:start="19"/>
          <w:cols w:space="720"/>
          <w:noEndnote/>
          <w:titlePg w:val="0"/>
          <w:rtlGutter w:val="0"/>
          <w:docGrid w:linePitch="360"/>
        </w:sectPr>
      </w:pPr>
    </w:p>
    <w:tbl>
      <w:tblPr>
        <w:tblStyle w:val="TableNormal"/>
        <w:tblOverlap w:val="never"/>
        <w:jc w:val="center"/>
        <w:tblLayout w:type="fixed"/>
        <w:tblCellMar>
          <w:left w:w="10" w:type="dxa"/>
          <w:right w:w="10" w:type="dxa"/>
        </w:tblCellMar>
      </w:tblPr>
      <w:tblGrid>
        <w:gridCol w:w="1090"/>
        <w:gridCol w:w="1358"/>
        <w:gridCol w:w="3226"/>
        <w:gridCol w:w="2995"/>
        <w:gridCol w:w="5410"/>
      </w:tblGrid>
      <w:tr>
        <w:tblPrEx>
          <w:jc w:val="center"/>
          <w:tblLayout w:type="fixed"/>
          <w:tblCellMar>
            <w:left w:w="10" w:type="dxa"/>
            <w:right w:w="10" w:type="dxa"/>
          </w:tblCellMar>
        </w:tblPrEx>
        <w:trPr>
          <w:trHeight w:hRule="exact" w:val="758"/>
          <w:jc w:val="center"/>
        </w:trPr>
        <w:tc>
          <w:tcPr>
            <w:tcW w:w="1" w:type="dxa"/>
            <w:vMerge w:val="restart"/>
            <w:tcBorders>
              <w:left w:val="single" w:sz="4" w:space="0" w:color="auto"/>
            </w:tcBorders>
            <w:shd w:val="clear" w:color="auto" w:fill="FFFFFF"/>
            <w:vAlign w:val="center"/>
          </w:tcPr>
          <w:p/>
        </w:tc>
        <w:tc>
          <w:tcPr>
            <w:tcW w:w="1358"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rPr>
                <w:sz w:val="38"/>
                <w:szCs w:val="38"/>
              </w:rPr>
            </w:pPr>
            <w:r>
              <w:rPr>
                <w:color w:val="000000"/>
                <w:spacing w:val="0"/>
                <w:w w:val="100"/>
                <w:position w:val="0"/>
                <w:sz w:val="38"/>
                <w:szCs w:val="38"/>
              </w:rPr>
              <w:t>垂直度</w:t>
            </w:r>
          </w:p>
        </w:tc>
        <w:tc>
          <w:tcPr>
            <w:tcW w:w="3226"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8"/>
                <w:szCs w:val="38"/>
              </w:rPr>
              <w:t>小于或等于</w:t>
            </w:r>
            <w:r>
              <w:rPr>
                <w:color w:val="000000"/>
                <w:spacing w:val="0"/>
                <w:w w:val="100"/>
                <w:position w:val="0"/>
              </w:rPr>
              <w:t>3m</w:t>
            </w:r>
          </w:p>
        </w:tc>
        <w:tc>
          <w:tcPr>
            <w:tcW w:w="2995"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5</w:t>
            </w:r>
          </w:p>
        </w:tc>
        <w:tc>
          <w:tcPr>
            <w:tcW w:w="5410" w:type="dxa"/>
            <w:vMerge w:val="restart"/>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用</w:t>
            </w:r>
            <w:r>
              <w:rPr>
                <w:color w:val="000000"/>
                <w:spacing w:val="0"/>
                <w:w w:val="100"/>
                <w:position w:val="0"/>
                <w:sz w:val="42"/>
                <w:szCs w:val="42"/>
              </w:rPr>
              <w:t>2m</w:t>
            </w:r>
            <w:r>
              <w:rPr>
                <w:color w:val="000000"/>
                <w:spacing w:val="0"/>
                <w:w w:val="100"/>
                <w:position w:val="0"/>
                <w:sz w:val="38"/>
                <w:szCs w:val="38"/>
              </w:rPr>
              <w:t>托线板或吊线、尺检查</w:t>
            </w:r>
          </w:p>
        </w:tc>
      </w:tr>
      <w:tr>
        <w:tblPrEx>
          <w:jc w:val="center"/>
          <w:tblLayout w:type="fixed"/>
          <w:tblCellMar>
            <w:left w:w="10" w:type="dxa"/>
            <w:right w:w="10" w:type="dxa"/>
          </w:tblCellMar>
        </w:tblPrEx>
        <w:trPr>
          <w:trHeight w:hRule="exact" w:val="758"/>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3226"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8"/>
                <w:szCs w:val="38"/>
              </w:rPr>
              <w:t>大于</w:t>
            </w:r>
            <w:r>
              <w:rPr>
                <w:color w:val="000000"/>
                <w:spacing w:val="0"/>
                <w:w w:val="100"/>
                <w:position w:val="0"/>
              </w:rPr>
              <w:t>3m</w:t>
            </w:r>
          </w:p>
        </w:tc>
        <w:tc>
          <w:tcPr>
            <w:tcW w:w="2995"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1" w:type="dxa"/>
            <w:vMerge/>
            <w:tcBorders>
              <w:left w:val="single" w:sz="4" w:space="0" w:color="auto"/>
              <w:right w:val="single" w:sz="4" w:space="0" w:color="auto"/>
            </w:tcBorders>
            <w:shd w:val="clear" w:color="auto" w:fill="FFFFFF"/>
            <w:vAlign w:val="center"/>
          </w:tcPr>
          <w:p/>
        </w:tc>
      </w:tr>
      <w:tr>
        <w:tblPrEx>
          <w:jc w:val="center"/>
          <w:tblLayout w:type="fixed"/>
          <w:tblCellMar>
            <w:left w:w="10" w:type="dxa"/>
            <w:right w:w="10" w:type="dxa"/>
          </w:tblCellMar>
        </w:tblPrEx>
        <w:trPr>
          <w:trHeight w:hRule="exact" w:val="763"/>
          <w:jc w:val="center"/>
        </w:trPr>
        <w:tc>
          <w:tcPr>
            <w:tcW w:w="1090"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4584"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表面平整度</w:t>
            </w:r>
          </w:p>
        </w:tc>
        <w:tc>
          <w:tcPr>
            <w:tcW w:w="2995"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8</w:t>
            </w:r>
          </w:p>
        </w:tc>
        <w:tc>
          <w:tcPr>
            <w:tcW w:w="5410"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用</w:t>
            </w:r>
            <w:r>
              <w:rPr>
                <w:color w:val="000000"/>
                <w:spacing w:val="0"/>
                <w:w w:val="100"/>
                <w:position w:val="0"/>
                <w:sz w:val="42"/>
                <w:szCs w:val="42"/>
              </w:rPr>
              <w:t>2m</w:t>
            </w:r>
            <w:r>
              <w:rPr>
                <w:color w:val="000000"/>
                <w:spacing w:val="0"/>
                <w:w w:val="100"/>
                <w:position w:val="0"/>
                <w:sz w:val="38"/>
                <w:szCs w:val="38"/>
              </w:rPr>
              <w:t>靠尺和楔形塞尺检查</w:t>
            </w:r>
          </w:p>
        </w:tc>
      </w:tr>
      <w:tr>
        <w:tblPrEx>
          <w:jc w:val="center"/>
          <w:tblLayout w:type="fixed"/>
          <w:tblCellMar>
            <w:left w:w="10" w:type="dxa"/>
            <w:right w:w="10" w:type="dxa"/>
          </w:tblCellMar>
        </w:tblPrEx>
        <w:trPr>
          <w:trHeight w:hRule="exact" w:val="778"/>
          <w:jc w:val="center"/>
        </w:trPr>
        <w:tc>
          <w:tcPr>
            <w:tcW w:w="1090"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3</w:t>
            </w:r>
          </w:p>
        </w:tc>
        <w:tc>
          <w:tcPr>
            <w:tcW w:w="4584" w:type="dxa"/>
            <w:gridSpan w:val="2"/>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门窗洞口高、宽（后塞口）</w:t>
            </w:r>
          </w:p>
        </w:tc>
        <w:tc>
          <w:tcPr>
            <w:tcW w:w="2995"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±5</w:t>
            </w:r>
          </w:p>
        </w:tc>
        <w:tc>
          <w:tcPr>
            <w:tcW w:w="5410"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用尺检查</w:t>
            </w:r>
          </w:p>
        </w:tc>
      </w:tr>
      <w:tr>
        <w:tblPrEx>
          <w:jc w:val="center"/>
          <w:tblLayout w:type="fixed"/>
          <w:tblCellMar>
            <w:left w:w="10" w:type="dxa"/>
            <w:right w:w="10" w:type="dxa"/>
          </w:tblCellMar>
        </w:tblPrEx>
        <w:trPr>
          <w:trHeight w:hRule="exact" w:val="773"/>
          <w:jc w:val="center"/>
        </w:trPr>
        <w:tc>
          <w:tcPr>
            <w:tcW w:w="1090" w:type="dxa"/>
            <w:tcBorders>
              <w:top w:val="single" w:sz="4" w:space="0" w:color="auto"/>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200" w:after="0" w:line="240" w:lineRule="auto"/>
              <w:ind w:left="0" w:right="0" w:firstLine="0"/>
              <w:jc w:val="center"/>
            </w:pPr>
            <w:r>
              <w:rPr>
                <w:color w:val="000000"/>
                <w:spacing w:val="0"/>
                <w:w w:val="100"/>
                <w:position w:val="0"/>
              </w:rPr>
              <w:t>4</w:t>
            </w:r>
          </w:p>
        </w:tc>
        <w:tc>
          <w:tcPr>
            <w:tcW w:w="4584" w:type="dxa"/>
            <w:gridSpan w:val="2"/>
            <w:tcBorders>
              <w:top w:val="single" w:sz="4" w:space="0" w:color="auto"/>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160" w:after="0" w:line="240" w:lineRule="auto"/>
              <w:ind w:left="0" w:right="0" w:firstLine="0"/>
              <w:jc w:val="center"/>
              <w:rPr>
                <w:sz w:val="38"/>
                <w:szCs w:val="38"/>
              </w:rPr>
            </w:pPr>
            <w:r>
              <w:rPr>
                <w:color w:val="000000"/>
                <w:spacing w:val="0"/>
                <w:w w:val="100"/>
                <w:position w:val="0"/>
                <w:sz w:val="38"/>
                <w:szCs w:val="38"/>
              </w:rPr>
              <w:t>外墙上、下窗口偏移</w:t>
            </w:r>
          </w:p>
        </w:tc>
        <w:tc>
          <w:tcPr>
            <w:tcW w:w="2995" w:type="dxa"/>
            <w:tcBorders>
              <w:top w:val="single" w:sz="4" w:space="0" w:color="auto"/>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80" w:after="0" w:line="240" w:lineRule="auto"/>
              <w:ind w:left="0" w:right="0" w:firstLine="0"/>
              <w:jc w:val="center"/>
            </w:pPr>
            <w:r>
              <w:rPr>
                <w:color w:val="000000"/>
                <w:spacing w:val="0"/>
                <w:w w:val="100"/>
                <w:position w:val="0"/>
              </w:rPr>
              <w:t>20</w:t>
            </w:r>
          </w:p>
        </w:tc>
        <w:tc>
          <w:tcPr>
            <w:tcW w:w="5410" w:type="dxa"/>
            <w:tcBorders>
              <w:top w:val="single" w:sz="4" w:space="0" w:color="auto"/>
              <w:left w:val="single" w:sz="4" w:space="0" w:color="auto"/>
              <w:bottom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60" w:after="0" w:line="240" w:lineRule="auto"/>
              <w:ind w:left="0" w:right="0" w:firstLine="0"/>
              <w:jc w:val="center"/>
              <w:rPr>
                <w:sz w:val="38"/>
                <w:szCs w:val="38"/>
              </w:rPr>
            </w:pPr>
            <w:r>
              <w:rPr>
                <w:color w:val="000000"/>
                <w:spacing w:val="0"/>
                <w:w w:val="100"/>
                <w:position w:val="0"/>
                <w:sz w:val="38"/>
                <w:szCs w:val="38"/>
              </w:rPr>
              <w:t>用经纬仪或吊线检查</w:t>
            </w:r>
          </w:p>
        </w:tc>
      </w:tr>
    </w:tbl>
    <w:p>
      <w:pPr>
        <w:widowControl w:val="0"/>
        <w:spacing w:after="259" w:line="1" w:lineRule="exact"/>
      </w:pPr>
    </w:p>
    <w:p>
      <w:pPr>
        <w:pStyle w:val="22"/>
        <w:keepNext w:val="0"/>
        <w:keepLines w:val="0"/>
        <w:widowControl w:val="0"/>
        <w:shd w:val="clear" w:color="auto" w:fill="auto"/>
        <w:bidi w:val="0"/>
        <w:spacing w:before="0" w:after="0" w:line="528" w:lineRule="exact"/>
        <w:ind w:left="0" w:right="0" w:firstLine="240"/>
        <w:jc w:val="left"/>
      </w:pPr>
      <w:r>
        <w:rPr>
          <w:color w:val="000000"/>
          <w:spacing w:val="0"/>
          <w:w w:val="100"/>
          <w:position w:val="0"/>
        </w:rPr>
        <w:t>注：</w:t>
      </w:r>
      <w:r>
        <w:rPr>
          <w:color w:val="000000"/>
          <w:spacing w:val="0"/>
          <w:w w:val="100"/>
          <w:position w:val="0"/>
          <w:sz w:val="34"/>
          <w:szCs w:val="34"/>
        </w:rPr>
        <w:t>1</w:t>
      </w:r>
      <w:r>
        <w:rPr>
          <w:color w:val="000000"/>
          <w:spacing w:val="0"/>
          <w:w w:val="100"/>
          <w:position w:val="0"/>
        </w:rPr>
        <w:t>、对表中</w:t>
      </w:r>
      <w:r>
        <w:rPr>
          <w:color w:val="000000"/>
          <w:spacing w:val="0"/>
          <w:w w:val="100"/>
          <w:position w:val="0"/>
          <w:sz w:val="34"/>
          <w:szCs w:val="34"/>
        </w:rPr>
        <w:t>1</w:t>
      </w:r>
      <w:r>
        <w:rPr>
          <w:color w:val="000000"/>
          <w:spacing w:val="0"/>
          <w:w w:val="100"/>
          <w:position w:val="0"/>
        </w:rPr>
        <w:t>、</w:t>
      </w:r>
      <w:r>
        <w:rPr>
          <w:color w:val="000000"/>
          <w:spacing w:val="0"/>
          <w:w w:val="100"/>
          <w:position w:val="0"/>
          <w:sz w:val="34"/>
          <w:szCs w:val="34"/>
        </w:rPr>
        <w:t>2</w:t>
      </w:r>
      <w:r>
        <w:rPr>
          <w:color w:val="000000"/>
          <w:spacing w:val="0"/>
          <w:w w:val="100"/>
          <w:position w:val="0"/>
        </w:rPr>
        <w:t>项，在检验批的标准间中随机抽查</w:t>
      </w:r>
      <w:r>
        <w:rPr>
          <w:color w:val="000000"/>
          <w:spacing w:val="0"/>
          <w:w w:val="100"/>
          <w:position w:val="0"/>
          <w:sz w:val="34"/>
          <w:szCs w:val="34"/>
        </w:rPr>
        <w:t>10%</w:t>
      </w:r>
      <w:r>
        <w:rPr>
          <w:color w:val="000000"/>
          <w:spacing w:val="0"/>
          <w:w w:val="100"/>
          <w:position w:val="0"/>
        </w:rPr>
        <w:t>,但不应少于</w:t>
      </w:r>
      <w:r>
        <w:rPr>
          <w:color w:val="000000"/>
          <w:spacing w:val="0"/>
          <w:w w:val="100"/>
          <w:position w:val="0"/>
          <w:sz w:val="34"/>
          <w:szCs w:val="34"/>
        </w:rPr>
        <w:t>3</w:t>
      </w:r>
      <w:r>
        <w:rPr>
          <w:color w:val="000000"/>
          <w:spacing w:val="0"/>
          <w:w w:val="100"/>
          <w:position w:val="0"/>
        </w:rPr>
        <w:t>间；大面积房间 和楼道按两个轴线或每</w:t>
      </w:r>
      <w:r>
        <w:rPr>
          <w:color w:val="000000"/>
          <w:spacing w:val="0"/>
          <w:w w:val="100"/>
          <w:position w:val="0"/>
          <w:sz w:val="34"/>
          <w:szCs w:val="34"/>
        </w:rPr>
        <w:t>10</w:t>
      </w:r>
      <w:r>
        <w:rPr>
          <w:color w:val="000000"/>
          <w:spacing w:val="0"/>
          <w:w w:val="100"/>
          <w:position w:val="0"/>
        </w:rPr>
        <w:t>延长米按一标准间计数。每间检验不应少于</w:t>
      </w:r>
      <w:r>
        <w:rPr>
          <w:color w:val="000000"/>
          <w:spacing w:val="0"/>
          <w:w w:val="100"/>
          <w:position w:val="0"/>
          <w:sz w:val="34"/>
          <w:szCs w:val="34"/>
        </w:rPr>
        <w:t>3</w:t>
      </w:r>
      <w:r>
        <w:rPr>
          <w:color w:val="000000"/>
          <w:spacing w:val="0"/>
          <w:w w:val="100"/>
          <w:position w:val="0"/>
        </w:rPr>
        <w:t>处；</w:t>
      </w:r>
    </w:p>
    <w:p>
      <w:pPr>
        <w:pStyle w:val="22"/>
        <w:keepNext w:val="0"/>
        <w:keepLines w:val="0"/>
        <w:widowControl w:val="0"/>
        <w:shd w:val="clear" w:color="auto" w:fill="auto"/>
        <w:tabs>
          <w:tab w:val="left" w:pos="1329"/>
        </w:tabs>
        <w:bidi w:val="0"/>
        <w:spacing w:before="0" w:after="0" w:line="514" w:lineRule="exact"/>
        <w:ind w:left="0" w:right="0" w:firstLine="860"/>
        <w:jc w:val="left"/>
      </w:pPr>
      <w:bookmarkStart w:id="50" w:name="bookmark50"/>
      <w:r>
        <w:rPr>
          <w:color w:val="000000"/>
          <w:spacing w:val="0"/>
          <w:w w:val="100"/>
          <w:position w:val="0"/>
          <w:sz w:val="34"/>
          <w:szCs w:val="34"/>
        </w:rPr>
        <w:t>2</w:t>
      </w:r>
      <w:bookmarkEnd w:id="50"/>
      <w:r>
        <w:rPr>
          <w:color w:val="000000"/>
          <w:spacing w:val="0"/>
          <w:w w:val="100"/>
          <w:position w:val="0"/>
        </w:rPr>
        <w:t>、</w:t>
        <w:tab/>
        <w:t>对表中</w:t>
      </w:r>
      <w:r>
        <w:rPr>
          <w:color w:val="000000"/>
          <w:spacing w:val="0"/>
          <w:w w:val="100"/>
          <w:position w:val="0"/>
          <w:sz w:val="34"/>
          <w:szCs w:val="34"/>
        </w:rPr>
        <w:t>3</w:t>
      </w:r>
      <w:r>
        <w:rPr>
          <w:color w:val="000000"/>
          <w:spacing w:val="0"/>
          <w:w w:val="100"/>
          <w:position w:val="0"/>
        </w:rPr>
        <w:t>、</w:t>
      </w:r>
      <w:r>
        <w:rPr>
          <w:color w:val="000000"/>
          <w:spacing w:val="0"/>
          <w:w w:val="100"/>
          <w:position w:val="0"/>
          <w:sz w:val="34"/>
          <w:szCs w:val="34"/>
        </w:rPr>
        <w:t>4</w:t>
      </w:r>
      <w:r>
        <w:rPr>
          <w:color w:val="000000"/>
          <w:spacing w:val="0"/>
          <w:w w:val="100"/>
          <w:position w:val="0"/>
        </w:rPr>
        <w:t>项，在检验批中抽检</w:t>
      </w:r>
      <w:r>
        <w:rPr>
          <w:color w:val="000000"/>
          <w:spacing w:val="0"/>
          <w:w w:val="100"/>
          <w:position w:val="0"/>
          <w:sz w:val="34"/>
          <w:szCs w:val="34"/>
        </w:rPr>
        <w:t>10%</w:t>
      </w:r>
      <w:r>
        <w:rPr>
          <w:color w:val="000000"/>
          <w:spacing w:val="0"/>
          <w:w w:val="100"/>
          <w:position w:val="0"/>
        </w:rPr>
        <w:t>，且不少于</w:t>
      </w:r>
      <w:r>
        <w:rPr>
          <w:color w:val="000000"/>
          <w:spacing w:val="0"/>
          <w:w w:val="100"/>
          <w:position w:val="0"/>
          <w:sz w:val="34"/>
          <w:szCs w:val="34"/>
        </w:rPr>
        <w:t>5</w:t>
      </w:r>
      <w:r>
        <w:rPr>
          <w:color w:val="000000"/>
          <w:spacing w:val="0"/>
          <w:w w:val="100"/>
          <w:position w:val="0"/>
        </w:rPr>
        <w:t>处；</w:t>
      </w:r>
    </w:p>
    <w:p>
      <w:pPr>
        <w:pStyle w:val="22"/>
        <w:keepNext w:val="0"/>
        <w:keepLines w:val="0"/>
        <w:widowControl w:val="0"/>
        <w:shd w:val="clear" w:color="auto" w:fill="auto"/>
        <w:tabs>
          <w:tab w:val="left" w:pos="1347"/>
        </w:tabs>
        <w:bidi w:val="0"/>
        <w:spacing w:before="0" w:after="340" w:line="514" w:lineRule="exact"/>
        <w:ind w:left="0" w:right="0" w:firstLine="860"/>
        <w:jc w:val="left"/>
      </w:pPr>
      <w:bookmarkStart w:id="51" w:name="bookmark51"/>
      <w:r>
        <w:rPr>
          <w:color w:val="000000"/>
          <w:spacing w:val="0"/>
          <w:w w:val="100"/>
          <w:position w:val="0"/>
          <w:sz w:val="34"/>
          <w:szCs w:val="34"/>
        </w:rPr>
        <w:t>3</w:t>
      </w:r>
      <w:bookmarkEnd w:id="51"/>
      <w:r>
        <w:rPr>
          <w:color w:val="000000"/>
          <w:spacing w:val="0"/>
          <w:w w:val="100"/>
          <w:position w:val="0"/>
        </w:rPr>
        <w:t>、</w:t>
        <w:tab/>
        <w:t>对于蒸压加气混凝土砌块砌体和轻骨料混凝土小型空心砌块砌体不应与其他块材混 砌；在检验批中抽检</w:t>
      </w:r>
      <w:r>
        <w:rPr>
          <w:color w:val="000000"/>
          <w:spacing w:val="0"/>
          <w:w w:val="100"/>
          <w:position w:val="0"/>
          <w:sz w:val="34"/>
          <w:szCs w:val="34"/>
        </w:rPr>
        <w:t>20%</w:t>
      </w:r>
      <w:r>
        <w:rPr>
          <w:color w:val="000000"/>
          <w:spacing w:val="0"/>
          <w:w w:val="100"/>
          <w:position w:val="0"/>
        </w:rPr>
        <w:t>，且不应少于</w:t>
      </w:r>
      <w:r>
        <w:rPr>
          <w:color w:val="000000"/>
          <w:spacing w:val="0"/>
          <w:w w:val="100"/>
          <w:position w:val="0"/>
          <w:sz w:val="34"/>
          <w:szCs w:val="34"/>
        </w:rPr>
        <w:t>5</w:t>
      </w:r>
      <w:r>
        <w:rPr>
          <w:color w:val="000000"/>
          <w:spacing w:val="0"/>
          <w:w w:val="100"/>
          <w:position w:val="0"/>
        </w:rPr>
        <w:t>处。</w:t>
      </w:r>
    </w:p>
    <w:p>
      <w:pPr>
        <w:pStyle w:val="a2"/>
        <w:keepNext w:val="0"/>
        <w:keepLines w:val="0"/>
        <w:widowControl w:val="0"/>
        <w:shd w:val="clear" w:color="auto" w:fill="auto"/>
        <w:bidi w:val="0"/>
        <w:spacing w:before="0" w:after="740" w:line="240" w:lineRule="auto"/>
        <w:ind w:left="0" w:right="0" w:firstLine="0"/>
        <w:jc w:val="center"/>
        <w:rPr>
          <w:sz w:val="38"/>
          <w:szCs w:val="38"/>
        </w:rPr>
      </w:pPr>
      <w:r>
        <w:rPr>
          <w:b/>
          <w:bCs/>
          <w:color w:val="000000"/>
          <w:spacing w:val="0"/>
          <w:w w:val="100"/>
          <w:position w:val="0"/>
          <w:sz w:val="38"/>
          <w:szCs w:val="38"/>
        </w:rPr>
        <w:t>填充墙砌体的砂浆饱满度及检验方法</w:t>
      </w:r>
    </w:p>
    <w:tbl>
      <w:tblPr>
        <w:tblStyle w:val="TableNormal"/>
        <w:tblOverlap w:val="never"/>
        <w:jc w:val="center"/>
        <w:tblLayout w:type="fixed"/>
        <w:tblCellMar>
          <w:left w:w="10" w:type="dxa"/>
          <w:right w:w="10" w:type="dxa"/>
        </w:tblCellMar>
      </w:tblPr>
      <w:tblGrid>
        <w:gridCol w:w="4608"/>
        <w:gridCol w:w="1622"/>
        <w:gridCol w:w="4061"/>
        <w:gridCol w:w="3787"/>
      </w:tblGrid>
      <w:tr>
        <w:tblPrEx>
          <w:jc w:val="center"/>
          <w:tblLayout w:type="fixed"/>
          <w:tblCellMar>
            <w:left w:w="10" w:type="dxa"/>
            <w:right w:w="10" w:type="dxa"/>
          </w:tblCellMar>
        </w:tblPrEx>
        <w:trPr>
          <w:trHeight w:hRule="exact" w:val="806"/>
          <w:jc w:val="center"/>
        </w:trPr>
        <w:tc>
          <w:tcPr>
            <w:tcW w:w="460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砌体分类</w:t>
            </w:r>
          </w:p>
        </w:tc>
        <w:tc>
          <w:tcPr>
            <w:tcW w:w="1622"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380"/>
              <w:jc w:val="left"/>
            </w:pPr>
            <w:r>
              <w:rPr>
                <w:color w:val="000000"/>
                <w:spacing w:val="0"/>
                <w:w w:val="100"/>
                <w:position w:val="0"/>
              </w:rPr>
              <w:t>灰缝</w:t>
            </w:r>
          </w:p>
        </w:tc>
        <w:tc>
          <w:tcPr>
            <w:tcW w:w="4061"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饱满度及要求</w:t>
            </w:r>
          </w:p>
        </w:tc>
        <w:tc>
          <w:tcPr>
            <w:tcW w:w="3787"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检验方法</w:t>
            </w:r>
          </w:p>
        </w:tc>
      </w:tr>
      <w:tr>
        <w:tblPrEx>
          <w:jc w:val="center"/>
          <w:tblLayout w:type="fixed"/>
          <w:tblCellMar>
            <w:left w:w="10" w:type="dxa"/>
            <w:right w:w="10" w:type="dxa"/>
          </w:tblCellMar>
        </w:tblPrEx>
        <w:trPr>
          <w:trHeight w:hRule="exact" w:val="806"/>
          <w:jc w:val="center"/>
        </w:trPr>
        <w:tc>
          <w:tcPr>
            <w:tcW w:w="4608"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8"/>
                <w:szCs w:val="38"/>
              </w:rPr>
            </w:pPr>
            <w:r>
              <w:rPr>
                <w:color w:val="000000"/>
                <w:spacing w:val="0"/>
                <w:w w:val="100"/>
                <w:position w:val="0"/>
                <w:sz w:val="38"/>
                <w:szCs w:val="38"/>
              </w:rPr>
              <w:t>空心砖砌体</w:t>
            </w:r>
          </w:p>
        </w:tc>
        <w:tc>
          <w:tcPr>
            <w:tcW w:w="1622"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380"/>
              <w:jc w:val="left"/>
              <w:rPr>
                <w:sz w:val="38"/>
                <w:szCs w:val="38"/>
              </w:rPr>
            </w:pPr>
            <w:r>
              <w:rPr>
                <w:color w:val="000000"/>
                <w:spacing w:val="0"/>
                <w:w w:val="100"/>
                <w:position w:val="0"/>
                <w:sz w:val="38"/>
                <w:szCs w:val="38"/>
              </w:rPr>
              <w:t>水平</w:t>
            </w:r>
          </w:p>
        </w:tc>
        <w:tc>
          <w:tcPr>
            <w:tcW w:w="4061"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&gt;80%</w:t>
            </w:r>
          </w:p>
        </w:tc>
        <w:tc>
          <w:tcPr>
            <w:tcW w:w="3787" w:type="dxa"/>
            <w:vMerge w:val="restart"/>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780" w:lineRule="exact"/>
              <w:ind w:left="0" w:right="0" w:firstLine="0"/>
              <w:jc w:val="center"/>
              <w:rPr>
                <w:sz w:val="38"/>
                <w:szCs w:val="38"/>
              </w:rPr>
            </w:pPr>
            <w:r>
              <w:rPr>
                <w:color w:val="000000"/>
                <w:spacing w:val="0"/>
                <w:w w:val="100"/>
                <w:position w:val="0"/>
                <w:sz w:val="38"/>
                <w:szCs w:val="38"/>
              </w:rPr>
              <w:t>采用百格网检 查块材底面砂浆的 粘结痕迹面积</w:t>
            </w:r>
          </w:p>
        </w:tc>
      </w:tr>
      <w:tr>
        <w:tblPrEx>
          <w:jc w:val="center"/>
          <w:tblLayout w:type="fixed"/>
          <w:tblCellMar>
            <w:left w:w="10" w:type="dxa"/>
            <w:right w:w="10" w:type="dxa"/>
          </w:tblCellMar>
        </w:tblPrEx>
        <w:trPr>
          <w:trHeight w:hRule="exact" w:val="917"/>
          <w:jc w:val="center"/>
        </w:trPr>
        <w:tc>
          <w:tcPr>
            <w:tcW w:w="1" w:type="dxa"/>
            <w:vMerge/>
            <w:tcBorders>
              <w:left w:val="single" w:sz="4" w:space="0" w:color="auto"/>
            </w:tcBorders>
            <w:shd w:val="clear" w:color="auto" w:fill="FFFFFF"/>
            <w:vAlign w:val="center"/>
          </w:tcPr>
          <w:p/>
        </w:tc>
        <w:tc>
          <w:tcPr>
            <w:tcW w:w="1622"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380"/>
              <w:jc w:val="left"/>
              <w:rPr>
                <w:sz w:val="38"/>
                <w:szCs w:val="38"/>
              </w:rPr>
            </w:pPr>
            <w:r>
              <w:rPr>
                <w:color w:val="000000"/>
                <w:spacing w:val="0"/>
                <w:w w:val="100"/>
                <w:position w:val="0"/>
                <w:sz w:val="38"/>
                <w:szCs w:val="38"/>
              </w:rPr>
              <w:t>垂直</w:t>
            </w:r>
          </w:p>
        </w:tc>
        <w:tc>
          <w:tcPr>
            <w:tcW w:w="4061"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432" w:lineRule="exact"/>
              <w:ind w:left="0" w:right="0" w:firstLine="0"/>
              <w:jc w:val="center"/>
              <w:rPr>
                <w:sz w:val="38"/>
                <w:szCs w:val="38"/>
              </w:rPr>
            </w:pPr>
            <w:r>
              <w:rPr>
                <w:color w:val="000000"/>
                <w:spacing w:val="0"/>
                <w:w w:val="100"/>
                <w:position w:val="0"/>
                <w:sz w:val="38"/>
                <w:szCs w:val="38"/>
              </w:rPr>
              <w:t>填满砂浆，不得有透 明缝、瞎缝、假缝</w:t>
            </w:r>
          </w:p>
        </w:tc>
        <w:tc>
          <w:tcPr>
            <w:tcW w:w="1" w:type="dxa"/>
            <w:vMerge/>
            <w:tcBorders>
              <w:left w:val="single" w:sz="4" w:space="0" w:color="auto"/>
              <w:right w:val="single" w:sz="4" w:space="0" w:color="auto"/>
            </w:tcBorders>
            <w:shd w:val="clear" w:color="auto" w:fill="FFFFFF"/>
            <w:vAlign w:val="center"/>
          </w:tcPr>
          <w:p/>
        </w:tc>
      </w:tr>
      <w:tr>
        <w:tblPrEx>
          <w:jc w:val="center"/>
          <w:tblLayout w:type="fixed"/>
          <w:tblCellMar>
            <w:left w:w="10" w:type="dxa"/>
            <w:right w:w="10" w:type="dxa"/>
          </w:tblCellMar>
        </w:tblPrEx>
        <w:trPr>
          <w:trHeight w:hRule="exact" w:val="797"/>
          <w:jc w:val="center"/>
        </w:trPr>
        <w:tc>
          <w:tcPr>
            <w:tcW w:w="4608" w:type="dxa"/>
            <w:vMerge w:val="restart"/>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782" w:lineRule="exact"/>
              <w:ind w:left="0" w:right="0" w:firstLine="0"/>
              <w:jc w:val="center"/>
              <w:rPr>
                <w:sz w:val="38"/>
                <w:szCs w:val="38"/>
              </w:rPr>
            </w:pPr>
            <w:r>
              <w:rPr>
                <w:color w:val="000000"/>
                <w:spacing w:val="0"/>
                <w:w w:val="100"/>
                <w:position w:val="0"/>
                <w:sz w:val="38"/>
                <w:szCs w:val="38"/>
              </w:rPr>
              <w:t>加气混凝土砌块和轻骨 料混凝土小砌块砌体</w:t>
            </w:r>
          </w:p>
        </w:tc>
        <w:tc>
          <w:tcPr>
            <w:tcW w:w="1622"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380"/>
              <w:jc w:val="left"/>
              <w:rPr>
                <w:sz w:val="38"/>
                <w:szCs w:val="38"/>
              </w:rPr>
            </w:pPr>
            <w:r>
              <w:rPr>
                <w:color w:val="000000"/>
                <w:spacing w:val="0"/>
                <w:w w:val="100"/>
                <w:position w:val="0"/>
                <w:sz w:val="38"/>
                <w:szCs w:val="38"/>
              </w:rPr>
              <w:t>水平</w:t>
            </w:r>
          </w:p>
        </w:tc>
        <w:tc>
          <w:tcPr>
            <w:tcW w:w="4061"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&gt;80%</w:t>
            </w:r>
          </w:p>
        </w:tc>
        <w:tc>
          <w:tcPr>
            <w:tcW w:w="1" w:type="dxa"/>
            <w:vMerge/>
            <w:tcBorders>
              <w:left w:val="single" w:sz="4" w:space="0" w:color="auto"/>
              <w:right w:val="single" w:sz="4" w:space="0" w:color="auto"/>
            </w:tcBorders>
            <w:shd w:val="clear" w:color="auto" w:fill="FFFFFF"/>
            <w:vAlign w:val="center"/>
          </w:tcPr>
          <w:p/>
        </w:tc>
      </w:tr>
      <w:tr>
        <w:tblPrEx>
          <w:jc w:val="center"/>
          <w:tblLayout w:type="fixed"/>
          <w:tblCellMar>
            <w:left w:w="10" w:type="dxa"/>
            <w:right w:w="10" w:type="dxa"/>
          </w:tblCellMar>
        </w:tblPrEx>
        <w:trPr>
          <w:trHeight w:hRule="exact" w:val="792"/>
          <w:jc w:val="center"/>
        </w:trPr>
        <w:tc>
          <w:tcPr>
            <w:tcW w:w="1" w:type="dxa"/>
            <w:vMerge/>
            <w:tcBorders>
              <w:left w:val="single" w:sz="4" w:space="0" w:color="auto"/>
              <w:bottom w:val="single" w:sz="4" w:space="0" w:color="auto"/>
            </w:tcBorders>
            <w:shd w:val="clear" w:color="auto" w:fill="FFFFFF"/>
            <w:vAlign w:val="bottom"/>
          </w:tcPr>
          <w:p/>
        </w:tc>
        <w:tc>
          <w:tcPr>
            <w:tcW w:w="1622"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380"/>
              <w:jc w:val="left"/>
              <w:rPr>
                <w:sz w:val="38"/>
                <w:szCs w:val="38"/>
              </w:rPr>
            </w:pPr>
            <w:r>
              <w:rPr>
                <w:color w:val="000000"/>
                <w:spacing w:val="0"/>
                <w:w w:val="100"/>
                <w:position w:val="0"/>
                <w:sz w:val="38"/>
                <w:szCs w:val="38"/>
              </w:rPr>
              <w:t>垂直</w:t>
            </w:r>
          </w:p>
        </w:tc>
        <w:tc>
          <w:tcPr>
            <w:tcW w:w="4061"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&gt;80%</w:t>
            </w:r>
          </w:p>
        </w:tc>
        <w:tc>
          <w:tcPr>
            <w:tcW w:w="1" w:type="dxa"/>
            <w:vMerge/>
            <w:tcBorders>
              <w:left w:val="single" w:sz="4" w:space="0" w:color="auto"/>
              <w:bottom w:val="single" w:sz="4" w:space="0" w:color="auto"/>
              <w:right w:val="single" w:sz="4" w:space="0" w:color="auto"/>
            </w:tcBorders>
            <w:shd w:val="clear" w:color="auto" w:fill="FFFFFF"/>
            <w:vAlign w:val="center"/>
          </w:tcPr>
          <w:p/>
        </w:tc>
      </w:tr>
    </w:tbl>
    <w:p>
      <w:pPr>
        <w:widowControl w:val="0"/>
        <w:spacing w:after="259" w:line="1" w:lineRule="exact"/>
      </w:pPr>
    </w:p>
    <w:p>
      <w:pPr>
        <w:pStyle w:val="22"/>
        <w:keepNext w:val="0"/>
        <w:keepLines w:val="0"/>
        <w:widowControl w:val="0"/>
        <w:shd w:val="clear" w:color="auto" w:fill="auto"/>
        <w:bidi w:val="0"/>
        <w:spacing w:before="0" w:after="0"/>
        <w:ind w:left="0" w:right="0" w:firstLine="0"/>
        <w:jc w:val="left"/>
      </w:pPr>
      <w:r>
        <w:rPr>
          <w:color w:val="000000"/>
          <w:spacing w:val="0"/>
          <w:w w:val="100"/>
          <w:position w:val="0"/>
        </w:rPr>
        <w:t>注：</w:t>
      </w:r>
      <w:r>
        <w:rPr>
          <w:color w:val="000000"/>
          <w:spacing w:val="0"/>
          <w:w w:val="100"/>
          <w:position w:val="0"/>
          <w:sz w:val="34"/>
          <w:szCs w:val="34"/>
        </w:rPr>
        <w:t>1</w:t>
      </w:r>
      <w:r>
        <w:rPr>
          <w:color w:val="000000"/>
          <w:spacing w:val="0"/>
          <w:w w:val="100"/>
          <w:position w:val="0"/>
        </w:rPr>
        <w:t>、每步架子不少于</w:t>
      </w:r>
      <w:r>
        <w:rPr>
          <w:color w:val="000000"/>
          <w:spacing w:val="0"/>
          <w:w w:val="100"/>
          <w:position w:val="0"/>
          <w:sz w:val="34"/>
          <w:szCs w:val="34"/>
        </w:rPr>
        <w:t>3</w:t>
      </w:r>
      <w:r>
        <w:rPr>
          <w:color w:val="000000"/>
          <w:spacing w:val="0"/>
          <w:w w:val="100"/>
          <w:position w:val="0"/>
        </w:rPr>
        <w:t>处，且每处不少于</w:t>
      </w:r>
      <w:r>
        <w:rPr>
          <w:color w:val="000000"/>
          <w:spacing w:val="0"/>
          <w:w w:val="100"/>
          <w:position w:val="0"/>
          <w:sz w:val="34"/>
          <w:szCs w:val="34"/>
        </w:rPr>
        <w:t>3</w:t>
      </w:r>
      <w:r>
        <w:rPr>
          <w:color w:val="000000"/>
          <w:spacing w:val="0"/>
          <w:w w:val="100"/>
          <w:position w:val="0"/>
        </w:rPr>
        <w:t>块；</w:t>
      </w:r>
    </w:p>
    <w:p>
      <w:pPr>
        <w:pStyle w:val="22"/>
        <w:keepNext w:val="0"/>
        <w:keepLines w:val="0"/>
        <w:widowControl w:val="0"/>
        <w:shd w:val="clear" w:color="auto" w:fill="auto"/>
        <w:tabs>
          <w:tab w:val="left" w:pos="1194"/>
        </w:tabs>
        <w:bidi w:val="0"/>
        <w:spacing w:before="0" w:after="0"/>
        <w:ind w:left="0" w:right="0"/>
        <w:jc w:val="both"/>
      </w:pPr>
      <w:bookmarkStart w:id="52" w:name="bookmark52"/>
      <w:r>
        <w:rPr>
          <w:color w:val="000000"/>
          <w:spacing w:val="0"/>
          <w:w w:val="100"/>
          <w:position w:val="0"/>
          <w:sz w:val="34"/>
          <w:szCs w:val="34"/>
        </w:rPr>
        <w:t>2</w:t>
      </w:r>
      <w:bookmarkEnd w:id="52"/>
      <w:r>
        <w:rPr>
          <w:color w:val="000000"/>
          <w:spacing w:val="0"/>
          <w:w w:val="100"/>
          <w:position w:val="0"/>
        </w:rPr>
        <w:t>、</w:t>
        <w:tab/>
        <w:t>填充墙砌体留置的拉接钢筋或网片的位置应与块体皮数相符合。拉结钢筋或网片应置 于灰缝中，埋置长度应符合设计要求，竖向位置偏差不应超过一皮高度；在检验批中抽检</w:t>
      </w:r>
      <w:r>
        <w:rPr>
          <w:color w:val="000000"/>
          <w:spacing w:val="0"/>
          <w:w w:val="100"/>
          <w:position w:val="0"/>
          <w:sz w:val="34"/>
          <w:szCs w:val="34"/>
        </w:rPr>
        <w:t>20%</w:t>
      </w:r>
      <w:r>
        <w:rPr>
          <w:color w:val="000000"/>
          <w:spacing w:val="0"/>
          <w:w w:val="100"/>
          <w:position w:val="0"/>
        </w:rPr>
        <w:t>， 且不少于</w:t>
      </w:r>
      <w:r>
        <w:rPr>
          <w:color w:val="000000"/>
          <w:spacing w:val="0"/>
          <w:w w:val="100"/>
          <w:position w:val="0"/>
          <w:sz w:val="34"/>
          <w:szCs w:val="34"/>
        </w:rPr>
        <w:t>5</w:t>
      </w:r>
      <w:r>
        <w:rPr>
          <w:color w:val="000000"/>
          <w:spacing w:val="0"/>
          <w:w w:val="100"/>
          <w:position w:val="0"/>
        </w:rPr>
        <w:t>处。</w:t>
      </w:r>
    </w:p>
    <w:p>
      <w:pPr>
        <w:pStyle w:val="22"/>
        <w:keepNext w:val="0"/>
        <w:keepLines w:val="0"/>
        <w:widowControl w:val="0"/>
        <w:shd w:val="clear" w:color="auto" w:fill="auto"/>
        <w:tabs>
          <w:tab w:val="left" w:pos="1319"/>
        </w:tabs>
        <w:bidi w:val="0"/>
        <w:spacing w:before="0" w:after="0"/>
        <w:ind w:left="0" w:right="0"/>
        <w:jc w:val="both"/>
      </w:pPr>
      <w:bookmarkStart w:id="53" w:name="bookmark53"/>
      <w:r>
        <w:rPr>
          <w:color w:val="000000"/>
          <w:spacing w:val="0"/>
          <w:w w:val="100"/>
          <w:position w:val="0"/>
          <w:sz w:val="34"/>
          <w:szCs w:val="34"/>
        </w:rPr>
        <w:t>3</w:t>
      </w:r>
      <w:bookmarkEnd w:id="53"/>
      <w:r>
        <w:rPr>
          <w:color w:val="000000"/>
          <w:spacing w:val="0"/>
          <w:w w:val="100"/>
          <w:position w:val="0"/>
        </w:rPr>
        <w:t>、</w:t>
        <w:tab/>
        <w:t>填充墙砌筑时应错缝搭砌，蒸压加气混凝土砌块搭砌长度不应砌块长度的</w:t>
      </w:r>
      <w:r>
        <w:rPr>
          <w:color w:val="000000"/>
          <w:spacing w:val="0"/>
          <w:w w:val="100"/>
          <w:position w:val="0"/>
          <w:sz w:val="34"/>
          <w:szCs w:val="34"/>
        </w:rPr>
        <w:t>1/3</w:t>
      </w:r>
      <w:r>
        <w:rPr>
          <w:color w:val="000000"/>
          <w:spacing w:val="0"/>
          <w:w w:val="100"/>
          <w:position w:val="0"/>
        </w:rPr>
        <w:t>；轻混 凝土小型空心砌块搭砌长度不应小于</w:t>
      </w:r>
      <w:r>
        <w:rPr>
          <w:color w:val="000000"/>
          <w:spacing w:val="0"/>
          <w:w w:val="100"/>
          <w:position w:val="0"/>
          <w:sz w:val="34"/>
          <w:szCs w:val="34"/>
        </w:rPr>
        <w:t>90mm</w:t>
      </w:r>
      <w:r>
        <w:rPr>
          <w:color w:val="000000"/>
          <w:spacing w:val="0"/>
          <w:w w:val="100"/>
          <w:position w:val="0"/>
          <w:sz w:val="34"/>
          <w:szCs w:val="34"/>
        </w:rPr>
        <w:t>；</w:t>
      </w:r>
      <w:r>
        <w:rPr>
          <w:color w:val="000000"/>
          <w:spacing w:val="0"/>
          <w:w w:val="100"/>
          <w:position w:val="0"/>
        </w:rPr>
        <w:t>竖向通缝不应大于</w:t>
      </w:r>
      <w:r>
        <w:rPr>
          <w:color w:val="000000"/>
          <w:spacing w:val="0"/>
          <w:w w:val="100"/>
          <w:position w:val="0"/>
          <w:sz w:val="34"/>
          <w:szCs w:val="34"/>
        </w:rPr>
        <w:t>2</w:t>
      </w:r>
      <w:r>
        <w:rPr>
          <w:color w:val="000000"/>
          <w:spacing w:val="0"/>
          <w:w w:val="100"/>
          <w:position w:val="0"/>
        </w:rPr>
        <w:t>皮；在检验批的标准间中抽 查</w:t>
      </w:r>
      <w:r>
        <w:rPr>
          <w:color w:val="000000"/>
          <w:spacing w:val="0"/>
          <w:w w:val="100"/>
          <w:position w:val="0"/>
          <w:sz w:val="34"/>
          <w:szCs w:val="34"/>
        </w:rPr>
        <w:t>10%，</w:t>
      </w:r>
      <w:r>
        <w:rPr>
          <w:color w:val="000000"/>
          <w:spacing w:val="0"/>
          <w:w w:val="100"/>
          <w:position w:val="0"/>
        </w:rPr>
        <w:t>且不少于</w:t>
      </w:r>
      <w:r>
        <w:rPr>
          <w:color w:val="000000"/>
          <w:spacing w:val="0"/>
          <w:w w:val="100"/>
          <w:position w:val="0"/>
          <w:sz w:val="34"/>
          <w:szCs w:val="34"/>
        </w:rPr>
        <w:t>3</w:t>
      </w:r>
      <w:r>
        <w:rPr>
          <w:color w:val="000000"/>
          <w:spacing w:val="0"/>
          <w:w w:val="100"/>
          <w:position w:val="0"/>
        </w:rPr>
        <w:t>间。</w:t>
      </w:r>
    </w:p>
    <w:p>
      <w:pPr>
        <w:pStyle w:val="22"/>
        <w:keepNext w:val="0"/>
        <w:keepLines w:val="0"/>
        <w:widowControl w:val="0"/>
        <w:shd w:val="clear" w:color="auto" w:fill="auto"/>
        <w:tabs>
          <w:tab w:val="left" w:pos="1319"/>
        </w:tabs>
        <w:bidi w:val="0"/>
        <w:spacing w:before="0" w:after="0"/>
        <w:ind w:left="0" w:right="0"/>
        <w:jc w:val="both"/>
      </w:pPr>
      <w:bookmarkStart w:id="54" w:name="bookmark54"/>
      <w:r>
        <w:rPr>
          <w:color w:val="000000"/>
          <w:spacing w:val="0"/>
          <w:w w:val="100"/>
          <w:position w:val="0"/>
          <w:sz w:val="34"/>
          <w:szCs w:val="34"/>
        </w:rPr>
        <w:t>4</w:t>
      </w:r>
      <w:bookmarkEnd w:id="54"/>
      <w:r>
        <w:rPr>
          <w:color w:val="000000"/>
          <w:spacing w:val="0"/>
          <w:w w:val="100"/>
          <w:position w:val="0"/>
        </w:rPr>
        <w:t>、</w:t>
        <w:tab/>
        <w:t>空心砖、轻骨料混凝土小型空心砌块的砌体灰缝应为</w:t>
      </w:r>
      <w:r>
        <w:rPr>
          <w:color w:val="000000"/>
          <w:spacing w:val="0"/>
          <w:w w:val="100"/>
          <w:position w:val="0"/>
          <w:sz w:val="34"/>
          <w:szCs w:val="34"/>
        </w:rPr>
        <w:t>8</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sz w:val="34"/>
          <w:szCs w:val="34"/>
        </w:rPr>
        <w:t>12mm</w:t>
      </w:r>
      <w:r>
        <w:rPr>
          <w:color w:val="000000"/>
          <w:spacing w:val="0"/>
          <w:w w:val="100"/>
          <w:position w:val="0"/>
        </w:rPr>
        <w:t>。蒸压加气混凝土砌块 砌体的水平在灰缝厚度及竖向宽度分别宜为</w:t>
      </w:r>
      <w:r>
        <w:rPr>
          <w:color w:val="000000"/>
          <w:spacing w:val="0"/>
          <w:w w:val="100"/>
          <w:position w:val="0"/>
          <w:sz w:val="34"/>
          <w:szCs w:val="34"/>
        </w:rPr>
        <w:t>15mm</w:t>
      </w:r>
      <w:r>
        <w:rPr>
          <w:color w:val="000000"/>
          <w:spacing w:val="0"/>
          <w:w w:val="100"/>
          <w:position w:val="0"/>
        </w:rPr>
        <w:t>和</w:t>
      </w:r>
      <w:r>
        <w:rPr>
          <w:color w:val="000000"/>
          <w:spacing w:val="0"/>
          <w:w w:val="100"/>
          <w:position w:val="0"/>
          <w:sz w:val="34"/>
          <w:szCs w:val="34"/>
        </w:rPr>
        <w:t>20mm</w:t>
      </w:r>
      <w:r>
        <w:rPr>
          <w:color w:val="000000"/>
          <w:spacing w:val="0"/>
          <w:w w:val="100"/>
          <w:position w:val="0"/>
          <w:sz w:val="34"/>
          <w:szCs w:val="34"/>
        </w:rPr>
        <w:t>；</w:t>
      </w:r>
      <w:r>
        <w:rPr>
          <w:color w:val="000000"/>
          <w:spacing w:val="0"/>
          <w:w w:val="100"/>
          <w:position w:val="0"/>
        </w:rPr>
        <w:t>在检验批的标准间中抽查</w:t>
      </w:r>
      <w:r>
        <w:rPr>
          <w:color w:val="000000"/>
          <w:spacing w:val="0"/>
          <w:w w:val="100"/>
          <w:position w:val="0"/>
          <w:sz w:val="34"/>
          <w:szCs w:val="34"/>
        </w:rPr>
        <w:t>10%</w:t>
      </w:r>
      <w:r>
        <w:rPr>
          <w:color w:val="000000"/>
          <w:spacing w:val="0"/>
          <w:w w:val="100"/>
          <w:position w:val="0"/>
        </w:rPr>
        <w:t>，且 不应少于</w:t>
      </w:r>
      <w:r>
        <w:rPr>
          <w:color w:val="000000"/>
          <w:spacing w:val="0"/>
          <w:w w:val="100"/>
          <w:position w:val="0"/>
          <w:sz w:val="34"/>
          <w:szCs w:val="34"/>
        </w:rPr>
        <w:t>3</w:t>
      </w:r>
      <w:r>
        <w:rPr>
          <w:color w:val="000000"/>
          <w:spacing w:val="0"/>
          <w:w w:val="100"/>
          <w:position w:val="0"/>
        </w:rPr>
        <w:t>间。用尺量</w:t>
      </w:r>
      <w:r>
        <w:rPr>
          <w:color w:val="000000"/>
          <w:spacing w:val="0"/>
          <w:w w:val="100"/>
          <w:position w:val="0"/>
          <w:sz w:val="34"/>
          <w:szCs w:val="34"/>
        </w:rPr>
        <w:t>5</w:t>
      </w:r>
      <w:r>
        <w:rPr>
          <w:color w:val="000000"/>
          <w:spacing w:val="0"/>
          <w:w w:val="100"/>
          <w:position w:val="0"/>
        </w:rPr>
        <w:t>皮空心砖或小砌块的高度和</w:t>
      </w:r>
      <w:r>
        <w:rPr>
          <w:color w:val="000000"/>
          <w:spacing w:val="0"/>
          <w:w w:val="100"/>
          <w:position w:val="0"/>
          <w:sz w:val="34"/>
          <w:szCs w:val="34"/>
        </w:rPr>
        <w:t>2m</w:t>
      </w:r>
      <w:r>
        <w:rPr>
          <w:color w:val="000000"/>
          <w:spacing w:val="0"/>
          <w:w w:val="100"/>
          <w:position w:val="0"/>
        </w:rPr>
        <w:t>砌体长度折算。</w:t>
      </w:r>
    </w:p>
    <w:p>
      <w:pPr>
        <w:pStyle w:val="22"/>
        <w:keepNext w:val="0"/>
        <w:keepLines w:val="0"/>
        <w:widowControl w:val="0"/>
        <w:shd w:val="clear" w:color="auto" w:fill="auto"/>
        <w:tabs>
          <w:tab w:val="left" w:pos="1319"/>
        </w:tabs>
        <w:bidi w:val="0"/>
        <w:spacing w:before="0" w:after="300" w:line="547" w:lineRule="exact"/>
        <w:ind w:left="0" w:right="0"/>
        <w:jc w:val="both"/>
      </w:pPr>
      <w:bookmarkStart w:id="55" w:name="bookmark55"/>
      <w:r>
        <w:rPr>
          <w:color w:val="000000"/>
          <w:spacing w:val="0"/>
          <w:w w:val="100"/>
          <w:position w:val="0"/>
          <w:sz w:val="34"/>
          <w:szCs w:val="34"/>
        </w:rPr>
        <w:t>5</w:t>
      </w:r>
      <w:bookmarkEnd w:id="55"/>
      <w:r>
        <w:rPr>
          <w:color w:val="000000"/>
          <w:spacing w:val="0"/>
          <w:w w:val="100"/>
          <w:position w:val="0"/>
        </w:rPr>
        <w:t>、</w:t>
        <w:tab/>
        <w:t>填充墙砌至接近梁、板底时，应留一定空隙，待填充墙砌筑完并应至少间隔</w:t>
      </w:r>
      <w:r>
        <w:rPr>
          <w:color w:val="000000"/>
          <w:spacing w:val="0"/>
          <w:w w:val="100"/>
          <w:position w:val="0"/>
          <w:sz w:val="34"/>
          <w:szCs w:val="34"/>
        </w:rPr>
        <w:t>7d</w:t>
      </w:r>
      <w:r>
        <w:rPr>
          <w:color w:val="000000"/>
          <w:spacing w:val="0"/>
          <w:w w:val="100"/>
          <w:position w:val="0"/>
        </w:rPr>
        <w:t>后，再 将其补砌挤紧。每检验批抽</w:t>
      </w:r>
      <w:r>
        <w:rPr>
          <w:color w:val="000000"/>
          <w:spacing w:val="0"/>
          <w:w w:val="100"/>
          <w:position w:val="0"/>
          <w:sz w:val="34"/>
          <w:szCs w:val="34"/>
        </w:rPr>
        <w:t>10%</w:t>
      </w:r>
      <w:r>
        <w:rPr>
          <w:color w:val="000000"/>
          <w:spacing w:val="0"/>
          <w:w w:val="100"/>
          <w:position w:val="0"/>
        </w:rPr>
        <w:t>填充墙片（每两柱间的填充墙为一墙片），且不应少于</w:t>
      </w:r>
      <w:r>
        <w:rPr>
          <w:color w:val="000000"/>
          <w:spacing w:val="0"/>
          <w:w w:val="100"/>
          <w:position w:val="0"/>
          <w:sz w:val="34"/>
          <w:szCs w:val="34"/>
        </w:rPr>
        <w:t>3</w:t>
      </w:r>
      <w:r>
        <w:rPr>
          <w:color w:val="000000"/>
          <w:spacing w:val="0"/>
          <w:w w:val="100"/>
          <w:position w:val="0"/>
        </w:rPr>
        <w:t>片墙。</w:t>
      </w:r>
    </w:p>
    <w:p>
      <w:pPr>
        <w:pStyle w:val="31"/>
        <w:keepNext w:val="0"/>
        <w:keepLines w:val="0"/>
        <w:widowControl w:val="0"/>
        <w:shd w:val="clear" w:color="auto" w:fill="auto"/>
        <w:bidi w:val="0"/>
        <w:spacing w:before="0" w:after="460" w:line="240" w:lineRule="auto"/>
        <w:ind w:left="0" w:right="0"/>
        <w:jc w:val="left"/>
      </w:pPr>
      <w:r>
        <w:rPr>
          <w:color w:val="000000"/>
          <w:spacing w:val="0"/>
          <w:w w:val="100"/>
          <w:position w:val="0"/>
        </w:rPr>
        <w:t>五、质量控制的方法与措施：</w:t>
      </w:r>
    </w:p>
    <w:p>
      <w:pPr>
        <w:pStyle w:val="a2"/>
        <w:keepNext w:val="0"/>
        <w:keepLines w:val="0"/>
        <w:widowControl w:val="0"/>
        <w:shd w:val="clear" w:color="auto" w:fill="auto"/>
        <w:bidi w:val="0"/>
        <w:spacing w:before="0" w:after="460" w:line="240" w:lineRule="auto"/>
        <w:ind w:left="0" w:right="0" w:firstLine="820"/>
        <w:jc w:val="left"/>
      </w:pPr>
      <w:r>
        <w:rPr>
          <w:color w:val="000000"/>
          <w:spacing w:val="0"/>
          <w:w w:val="100"/>
          <w:position w:val="0"/>
        </w:rPr>
        <w:t xml:space="preserve">全面贯彻执行本公司各项监理工作制度，按监理规范及公司质量保证体系 </w:t>
      </w:r>
      <w:r>
        <w:rPr>
          <w:color w:val="000000"/>
          <w:spacing w:val="0"/>
          <w:w w:val="100"/>
          <w:position w:val="0"/>
        </w:rPr>
        <w:t>文件规定的程序，方法和制度的要求开展监理工作。</w:t>
      </w:r>
    </w:p>
    <w:p>
      <w:pPr>
        <w:pStyle w:val="31"/>
        <w:keepNext w:val="0"/>
        <w:keepLines w:val="0"/>
        <w:widowControl w:val="0"/>
        <w:shd w:val="clear" w:color="auto" w:fill="auto"/>
        <w:tabs>
          <w:tab w:val="left" w:pos="1473"/>
        </w:tabs>
        <w:bidi w:val="0"/>
        <w:spacing w:before="0" w:after="260" w:line="240" w:lineRule="auto"/>
        <w:ind w:left="0" w:right="0"/>
        <w:jc w:val="left"/>
        <w:sectPr>
          <w:type w:val="nextPage"/>
          <w:pgSz w:w="17861" w:h="25258"/>
          <w:pgMar w:top="1367" w:right="1335" w:bottom="2099" w:left="1727" w:header="0" w:footer="3" w:gutter="0"/>
          <w:pgNumType w:start="20"/>
          <w:cols w:space="720"/>
          <w:noEndnote/>
          <w:titlePg w:val="0"/>
          <w:rtlGutter w:val="0"/>
          <w:docGrid w:linePitch="360"/>
        </w:sectPr>
      </w:pPr>
      <w:bookmarkStart w:id="56" w:name="bookmark56"/>
      <w:r>
        <w:rPr>
          <w:rFonts w:ascii="Times New Roman" w:eastAsia="Times New Roman" w:hAnsi="Times New Roman" w:cs="Times New Roman"/>
          <w:color w:val="000000"/>
          <w:spacing w:val="0"/>
          <w:w w:val="100"/>
          <w:position w:val="0"/>
        </w:rPr>
        <w:t>1</w:t>
      </w:r>
      <w:bookmarkEnd w:id="56"/>
      <w:r>
        <w:rPr>
          <w:color w:val="000000"/>
          <w:spacing w:val="0"/>
          <w:w w:val="100"/>
          <w:position w:val="0"/>
        </w:rPr>
        <w:t>、</w:t>
        <w:tab/>
        <w:t>工程质量控制目标及目标分解计划：</w:t>
      </w:r>
    </w:p>
    <w:p>
      <w:pPr>
        <w:pStyle w:val="a2"/>
        <w:keepNext w:val="0"/>
        <w:keepLines w:val="0"/>
        <w:widowControl w:val="0"/>
        <w:shd w:val="clear" w:color="auto" w:fill="auto"/>
        <w:bidi w:val="0"/>
        <w:spacing w:before="0" w:after="0" w:line="240" w:lineRule="auto"/>
        <w:ind w:left="0" w:right="0" w:firstLine="820"/>
        <w:jc w:val="left"/>
      </w:pPr>
      <w:r>
        <w:rPr>
          <w:color w:val="000000"/>
          <w:spacing w:val="0"/>
          <w:w w:val="100"/>
          <w:position w:val="0"/>
        </w:rPr>
        <w:t>本工程根据业主与承包商签定的施工合同，工程质量总目标为合格标准。</w:t>
      </w:r>
    </w:p>
    <w:p>
      <w:pPr>
        <w:pStyle w:val="a2"/>
        <w:keepNext w:val="0"/>
        <w:keepLines w:val="0"/>
        <w:widowControl w:val="0"/>
        <w:shd w:val="clear" w:color="auto" w:fill="auto"/>
        <w:bidi w:val="0"/>
        <w:spacing w:before="0" w:after="0" w:line="926" w:lineRule="exact"/>
        <w:ind w:left="0" w:right="0" w:firstLine="0"/>
        <w:jc w:val="left"/>
      </w:pPr>
      <w:r>
        <w:rPr>
          <w:color w:val="000000"/>
          <w:spacing w:val="0"/>
          <w:w w:val="100"/>
          <w:position w:val="0"/>
        </w:rPr>
        <w:t>本工程质量目标分解计划如下：</w:t>
      </w:r>
    </w:p>
    <w:p>
      <w:pPr>
        <w:pStyle w:val="a2"/>
        <w:keepNext w:val="0"/>
        <w:keepLines w:val="0"/>
        <w:widowControl w:val="0"/>
        <w:shd w:val="clear" w:color="auto" w:fill="auto"/>
        <w:tabs>
          <w:tab w:val="left" w:pos="1054"/>
        </w:tabs>
        <w:bidi w:val="0"/>
        <w:spacing w:before="0" w:after="0" w:line="926" w:lineRule="exact"/>
        <w:ind w:left="0" w:right="0" w:firstLine="420"/>
        <w:jc w:val="left"/>
      </w:pPr>
      <w:bookmarkStart w:id="57" w:name="bookmark57"/>
      <w:r>
        <w:rPr>
          <w:color w:val="000000"/>
          <w:spacing w:val="0"/>
          <w:w w:val="100"/>
          <w:position w:val="0"/>
        </w:rPr>
        <w:t>1</w:t>
      </w:r>
      <w:bookmarkEnd w:id="57"/>
      <w:r>
        <w:rPr>
          <w:color w:val="000000"/>
          <w:spacing w:val="0"/>
          <w:w w:val="100"/>
          <w:position w:val="0"/>
        </w:rPr>
        <w:t>）</w:t>
        <w:tab/>
        <w:t>桩基础分部工程合格；</w:t>
      </w:r>
    </w:p>
    <w:p>
      <w:pPr>
        <w:pStyle w:val="a2"/>
        <w:keepNext w:val="0"/>
        <w:keepLines w:val="0"/>
        <w:widowControl w:val="0"/>
        <w:shd w:val="clear" w:color="auto" w:fill="auto"/>
        <w:tabs>
          <w:tab w:val="left" w:pos="1054"/>
        </w:tabs>
        <w:bidi w:val="0"/>
        <w:spacing w:before="0" w:after="0" w:line="926" w:lineRule="exact"/>
        <w:ind w:left="0" w:right="0" w:firstLine="420"/>
        <w:jc w:val="left"/>
      </w:pPr>
      <w:bookmarkStart w:id="58" w:name="bookmark58"/>
      <w:r>
        <w:rPr>
          <w:color w:val="000000"/>
          <w:spacing w:val="0"/>
          <w:w w:val="100"/>
          <w:position w:val="0"/>
        </w:rPr>
        <w:t>2</w:t>
      </w:r>
      <w:bookmarkEnd w:id="58"/>
      <w:r>
        <w:rPr>
          <w:color w:val="000000"/>
          <w:spacing w:val="0"/>
          <w:w w:val="100"/>
          <w:position w:val="0"/>
        </w:rPr>
        <w:t>）</w:t>
        <w:tab/>
        <w:t>主体结构分部工程合格；</w:t>
      </w:r>
    </w:p>
    <w:p>
      <w:pPr>
        <w:pStyle w:val="a2"/>
        <w:keepNext w:val="0"/>
        <w:keepLines w:val="0"/>
        <w:widowControl w:val="0"/>
        <w:shd w:val="clear" w:color="auto" w:fill="auto"/>
        <w:tabs>
          <w:tab w:val="left" w:pos="1054"/>
        </w:tabs>
        <w:bidi w:val="0"/>
        <w:spacing w:before="0" w:after="0" w:line="926" w:lineRule="exact"/>
        <w:ind w:left="0" w:right="0" w:firstLine="420"/>
        <w:jc w:val="left"/>
      </w:pPr>
      <w:bookmarkStart w:id="59" w:name="bookmark59"/>
      <w:r>
        <w:rPr>
          <w:color w:val="000000"/>
          <w:spacing w:val="0"/>
          <w:w w:val="100"/>
          <w:position w:val="0"/>
        </w:rPr>
        <w:t>3</w:t>
      </w:r>
      <w:bookmarkEnd w:id="59"/>
      <w:r>
        <w:rPr>
          <w:color w:val="000000"/>
          <w:spacing w:val="0"/>
          <w:w w:val="100"/>
          <w:position w:val="0"/>
        </w:rPr>
        <w:t>）</w:t>
        <w:tab/>
        <w:t>建筑装饰装修分部工程合格；</w:t>
      </w:r>
    </w:p>
    <w:p>
      <w:pPr>
        <w:pStyle w:val="a2"/>
        <w:keepNext w:val="0"/>
        <w:keepLines w:val="0"/>
        <w:widowControl w:val="0"/>
        <w:shd w:val="clear" w:color="auto" w:fill="auto"/>
        <w:tabs>
          <w:tab w:val="left" w:pos="1054"/>
        </w:tabs>
        <w:bidi w:val="0"/>
        <w:spacing w:before="0" w:after="0" w:line="926" w:lineRule="exact"/>
        <w:ind w:left="0" w:right="0" w:firstLine="420"/>
        <w:jc w:val="left"/>
      </w:pPr>
      <w:bookmarkStart w:id="60" w:name="bookmark60"/>
      <w:r>
        <w:rPr>
          <w:color w:val="000000"/>
          <w:spacing w:val="0"/>
          <w:w w:val="100"/>
          <w:position w:val="0"/>
        </w:rPr>
        <w:t>4</w:t>
      </w:r>
      <w:bookmarkEnd w:id="60"/>
      <w:r>
        <w:rPr>
          <w:color w:val="000000"/>
          <w:spacing w:val="0"/>
          <w:w w:val="100"/>
          <w:position w:val="0"/>
        </w:rPr>
        <w:t>）</w:t>
        <w:tab/>
        <w:t>建筑屋面分部工程 合格；</w:t>
      </w:r>
    </w:p>
    <w:p>
      <w:pPr>
        <w:pStyle w:val="a2"/>
        <w:keepNext w:val="0"/>
        <w:keepLines w:val="0"/>
        <w:widowControl w:val="0"/>
        <w:shd w:val="clear" w:color="auto" w:fill="auto"/>
        <w:tabs>
          <w:tab w:val="left" w:pos="1054"/>
        </w:tabs>
        <w:bidi w:val="0"/>
        <w:spacing w:before="0" w:after="0" w:line="926" w:lineRule="exact"/>
        <w:ind w:left="0" w:right="0" w:firstLine="420"/>
        <w:jc w:val="left"/>
      </w:pPr>
      <w:bookmarkStart w:id="61" w:name="bookmark61"/>
      <w:r>
        <w:rPr>
          <w:color w:val="000000"/>
          <w:spacing w:val="0"/>
          <w:w w:val="100"/>
          <w:position w:val="0"/>
        </w:rPr>
        <w:t>5</w:t>
      </w:r>
      <w:bookmarkEnd w:id="61"/>
      <w:r>
        <w:rPr>
          <w:color w:val="000000"/>
          <w:spacing w:val="0"/>
          <w:w w:val="100"/>
          <w:position w:val="0"/>
        </w:rPr>
        <w:t>）</w:t>
        <w:tab/>
        <w:t>建筑给排水工程合格；</w:t>
      </w:r>
    </w:p>
    <w:p>
      <w:pPr>
        <w:pStyle w:val="a2"/>
        <w:keepNext w:val="0"/>
        <w:keepLines w:val="0"/>
        <w:widowControl w:val="0"/>
        <w:shd w:val="clear" w:color="auto" w:fill="auto"/>
        <w:tabs>
          <w:tab w:val="left" w:pos="1054"/>
        </w:tabs>
        <w:bidi w:val="0"/>
        <w:spacing w:before="0" w:after="0" w:line="926" w:lineRule="exact"/>
        <w:ind w:left="0" w:right="0" w:firstLine="420"/>
        <w:jc w:val="left"/>
      </w:pPr>
      <w:bookmarkStart w:id="62" w:name="bookmark62"/>
      <w:r>
        <w:rPr>
          <w:color w:val="000000"/>
          <w:spacing w:val="0"/>
          <w:w w:val="100"/>
          <w:position w:val="0"/>
        </w:rPr>
        <w:t>6</w:t>
      </w:r>
      <w:bookmarkEnd w:id="62"/>
      <w:r>
        <w:rPr>
          <w:color w:val="000000"/>
          <w:spacing w:val="0"/>
          <w:w w:val="100"/>
          <w:position w:val="0"/>
        </w:rPr>
        <w:t>）</w:t>
        <w:tab/>
        <w:t>建筑电气分部工程 合格；</w:t>
      </w:r>
    </w:p>
    <w:p>
      <w:pPr>
        <w:pStyle w:val="a2"/>
        <w:keepNext w:val="0"/>
        <w:keepLines w:val="0"/>
        <w:widowControl w:val="0"/>
        <w:shd w:val="clear" w:color="auto" w:fill="auto"/>
        <w:tabs>
          <w:tab w:val="left" w:pos="1054"/>
        </w:tabs>
        <w:bidi w:val="0"/>
        <w:spacing w:before="0" w:after="0" w:line="926" w:lineRule="exact"/>
        <w:ind w:left="0" w:right="0" w:firstLine="420"/>
        <w:jc w:val="left"/>
      </w:pPr>
      <w:bookmarkStart w:id="63" w:name="bookmark63"/>
      <w:r>
        <w:rPr>
          <w:color w:val="000000"/>
          <w:spacing w:val="0"/>
          <w:w w:val="100"/>
          <w:position w:val="0"/>
        </w:rPr>
        <w:t>7</w:t>
      </w:r>
      <w:bookmarkEnd w:id="63"/>
      <w:r>
        <w:rPr>
          <w:color w:val="000000"/>
          <w:spacing w:val="0"/>
          <w:w w:val="100"/>
          <w:position w:val="0"/>
        </w:rPr>
        <w:t>）</w:t>
        <w:tab/>
        <w:t>智能建筑分部工程 合格；</w:t>
      </w:r>
    </w:p>
    <w:p>
      <w:pPr>
        <w:pStyle w:val="a2"/>
        <w:keepNext w:val="0"/>
        <w:keepLines w:val="0"/>
        <w:widowControl w:val="0"/>
        <w:shd w:val="clear" w:color="auto" w:fill="auto"/>
        <w:tabs>
          <w:tab w:val="left" w:pos="1054"/>
        </w:tabs>
        <w:bidi w:val="0"/>
        <w:spacing w:before="0" w:after="0" w:line="926" w:lineRule="exact"/>
        <w:ind w:left="0" w:right="0" w:firstLine="420"/>
        <w:jc w:val="left"/>
      </w:pPr>
      <w:bookmarkStart w:id="64" w:name="bookmark64"/>
      <w:r>
        <w:rPr>
          <w:color w:val="000000"/>
          <w:spacing w:val="0"/>
          <w:w w:val="100"/>
          <w:position w:val="0"/>
        </w:rPr>
        <w:t>8</w:t>
      </w:r>
      <w:bookmarkEnd w:id="64"/>
      <w:r>
        <w:rPr>
          <w:color w:val="000000"/>
          <w:spacing w:val="0"/>
          <w:w w:val="100"/>
          <w:position w:val="0"/>
        </w:rPr>
        <w:t>）</w:t>
        <w:tab/>
        <w:t>通风与空调分部工程合格；</w:t>
      </w:r>
    </w:p>
    <w:p>
      <w:pPr>
        <w:pStyle w:val="a2"/>
        <w:keepNext w:val="0"/>
        <w:keepLines w:val="0"/>
        <w:widowControl w:val="0"/>
        <w:shd w:val="clear" w:color="auto" w:fill="auto"/>
        <w:tabs>
          <w:tab w:val="left" w:pos="1054"/>
        </w:tabs>
        <w:bidi w:val="0"/>
        <w:spacing w:before="0" w:after="460" w:line="926" w:lineRule="exact"/>
        <w:ind w:left="0" w:right="0" w:firstLine="420"/>
        <w:jc w:val="left"/>
      </w:pPr>
      <w:bookmarkStart w:id="65" w:name="bookmark65"/>
      <w:r>
        <w:rPr>
          <w:color w:val="000000"/>
          <w:spacing w:val="0"/>
          <w:w w:val="100"/>
          <w:position w:val="0"/>
        </w:rPr>
        <w:t>9</w:t>
      </w:r>
      <w:bookmarkEnd w:id="65"/>
      <w:r>
        <w:rPr>
          <w:color w:val="000000"/>
          <w:spacing w:val="0"/>
          <w:w w:val="100"/>
          <w:position w:val="0"/>
        </w:rPr>
        <w:t>）</w:t>
        <w:tab/>
        <w:t>电梯分部工程 合格。</w:t>
      </w:r>
    </w:p>
    <w:p>
      <w:pPr>
        <w:pStyle w:val="31"/>
        <w:keepNext w:val="0"/>
        <w:keepLines w:val="0"/>
        <w:widowControl w:val="0"/>
        <w:shd w:val="clear" w:color="auto" w:fill="auto"/>
        <w:tabs>
          <w:tab w:val="left" w:pos="1473"/>
        </w:tabs>
        <w:bidi w:val="0"/>
        <w:spacing w:before="0" w:after="0" w:line="240" w:lineRule="auto"/>
        <w:ind w:left="0" w:right="0"/>
        <w:jc w:val="left"/>
      </w:pPr>
      <w:bookmarkStart w:id="66" w:name="bookmark66"/>
      <w:r>
        <w:rPr>
          <w:rFonts w:ascii="Times New Roman" w:eastAsia="Times New Roman" w:hAnsi="Times New Roman" w:cs="Times New Roman"/>
          <w:color w:val="000000"/>
          <w:spacing w:val="0"/>
          <w:w w:val="100"/>
          <w:position w:val="0"/>
        </w:rPr>
        <w:t>2</w:t>
      </w:r>
      <w:bookmarkEnd w:id="66"/>
      <w:r>
        <w:rPr>
          <w:color w:val="000000"/>
          <w:spacing w:val="0"/>
          <w:w w:val="100"/>
          <w:position w:val="0"/>
        </w:rPr>
        <w:t>、</w:t>
        <w:tab/>
        <w:t>质量控制的重点</w:t>
      </w:r>
    </w:p>
    <w:p>
      <w:pPr>
        <w:pStyle w:val="a2"/>
        <w:keepNext w:val="0"/>
        <w:keepLines w:val="0"/>
        <w:widowControl w:val="0"/>
        <w:shd w:val="clear" w:color="auto" w:fill="auto"/>
        <w:bidi w:val="0"/>
        <w:spacing w:before="0" w:after="0" w:line="926" w:lineRule="exact"/>
        <w:ind w:left="0" w:right="0" w:firstLine="820"/>
        <w:jc w:val="left"/>
      </w:pPr>
      <w:r>
        <w:rPr>
          <w:color w:val="000000"/>
          <w:spacing w:val="0"/>
          <w:w w:val="100"/>
          <w:position w:val="0"/>
        </w:rPr>
        <w:t>根据本工程施工图设计的特点，拟订本工程质量控制的重点。</w:t>
      </w:r>
    </w:p>
    <w:p>
      <w:pPr>
        <w:pStyle w:val="a2"/>
        <w:keepNext w:val="0"/>
        <w:keepLines w:val="0"/>
        <w:widowControl w:val="0"/>
        <w:shd w:val="clear" w:color="auto" w:fill="auto"/>
        <w:bidi w:val="0"/>
        <w:spacing w:before="0" w:after="0" w:line="926" w:lineRule="exact"/>
        <w:ind w:left="0" w:right="0" w:firstLine="840"/>
        <w:jc w:val="both"/>
      </w:pPr>
      <w:bookmarkStart w:id="67" w:name="bookmark67"/>
      <w:r>
        <w:rPr>
          <w:color w:val="000000"/>
          <w:spacing w:val="0"/>
          <w:w w:val="100"/>
          <w:position w:val="0"/>
        </w:rPr>
        <w:t>1</w:t>
      </w:r>
      <w:bookmarkEnd w:id="67"/>
      <w:r>
        <w:rPr>
          <w:color w:val="000000"/>
          <w:spacing w:val="0"/>
          <w:w w:val="100"/>
          <w:position w:val="0"/>
        </w:rPr>
        <w:t>）施工前的控制重点：</w:t>
      </w:r>
    </w:p>
    <w:p>
      <w:pPr>
        <w:pStyle w:val="a2"/>
        <w:keepNext w:val="0"/>
        <w:keepLines w:val="0"/>
        <w:widowControl w:val="0"/>
        <w:numPr>
          <w:ilvl w:val="0"/>
          <w:numId w:val="2"/>
        </w:numPr>
        <w:shd w:val="clear" w:color="auto" w:fill="auto"/>
        <w:tabs>
          <w:tab w:val="left" w:pos="1473"/>
        </w:tabs>
        <w:bidi w:val="0"/>
        <w:spacing w:before="0" w:after="0" w:line="926" w:lineRule="exact"/>
        <w:ind w:left="0" w:right="0" w:firstLine="840"/>
        <w:jc w:val="both"/>
      </w:pPr>
      <w:bookmarkStart w:id="68" w:name="bookmark68"/>
      <w:bookmarkEnd w:id="68"/>
      <w:r>
        <w:rPr>
          <w:color w:val="000000"/>
          <w:spacing w:val="0"/>
          <w:w w:val="100"/>
          <w:position w:val="0"/>
        </w:rPr>
        <w:t>图纸会审工作将施工图设计中存在的问题尽可能在施工前协商解决， 避免不必要的返工和浪费。</w:t>
      </w:r>
    </w:p>
    <w:p>
      <w:pPr>
        <w:pStyle w:val="a2"/>
        <w:keepNext w:val="0"/>
        <w:keepLines w:val="0"/>
        <w:widowControl w:val="0"/>
        <w:numPr>
          <w:ilvl w:val="0"/>
          <w:numId w:val="2"/>
        </w:numPr>
        <w:shd w:val="clear" w:color="auto" w:fill="auto"/>
        <w:tabs>
          <w:tab w:val="left" w:pos="1473"/>
        </w:tabs>
        <w:bidi w:val="0"/>
        <w:spacing w:before="0" w:after="0" w:line="926" w:lineRule="exact"/>
        <w:ind w:left="0" w:right="0" w:firstLine="840"/>
        <w:jc w:val="both"/>
      </w:pPr>
      <w:bookmarkStart w:id="69" w:name="bookmark69"/>
      <w:bookmarkEnd w:id="69"/>
      <w:r>
        <w:rPr>
          <w:color w:val="000000"/>
          <w:spacing w:val="0"/>
          <w:w w:val="100"/>
          <w:position w:val="0"/>
        </w:rPr>
        <w:t>施工组织设计（施工方案）审核 主要施工技术方案、施工质量保证措 施、安全文明施工措施。</w:t>
      </w:r>
    </w:p>
    <w:p>
      <w:pPr>
        <w:pStyle w:val="a2"/>
        <w:keepNext w:val="0"/>
        <w:keepLines w:val="0"/>
        <w:widowControl w:val="0"/>
        <w:numPr>
          <w:ilvl w:val="0"/>
          <w:numId w:val="2"/>
        </w:numPr>
        <w:shd w:val="clear" w:color="auto" w:fill="auto"/>
        <w:tabs>
          <w:tab w:val="left" w:pos="1473"/>
        </w:tabs>
        <w:bidi w:val="0"/>
        <w:spacing w:before="0" w:after="0" w:line="926" w:lineRule="exact"/>
        <w:ind w:left="0" w:right="0" w:firstLine="820"/>
        <w:jc w:val="left"/>
      </w:pPr>
      <w:bookmarkStart w:id="70" w:name="bookmark70"/>
      <w:bookmarkEnd w:id="70"/>
      <w:r>
        <w:rPr>
          <w:color w:val="000000"/>
          <w:spacing w:val="0"/>
          <w:w w:val="100"/>
          <w:position w:val="0"/>
        </w:rPr>
        <w:t>施工分包单位的资质、安装材料和设备供应单位的资质审查</w:t>
      </w:r>
    </w:p>
    <w:p>
      <w:pPr>
        <w:pStyle w:val="a2"/>
        <w:keepNext w:val="0"/>
        <w:keepLines w:val="0"/>
        <w:widowControl w:val="0"/>
        <w:numPr>
          <w:ilvl w:val="0"/>
          <w:numId w:val="2"/>
        </w:numPr>
        <w:shd w:val="clear" w:color="auto" w:fill="auto"/>
        <w:bidi w:val="0"/>
        <w:spacing w:before="0" w:after="0" w:line="912" w:lineRule="exact"/>
        <w:ind w:left="0" w:right="0" w:firstLine="820"/>
        <w:jc w:val="both"/>
      </w:pPr>
      <w:bookmarkStart w:id="71" w:name="bookmark71"/>
      <w:bookmarkEnd w:id="71"/>
      <w:r>
        <w:rPr>
          <w:color w:val="000000"/>
          <w:spacing w:val="0"/>
          <w:w w:val="100"/>
          <w:position w:val="0"/>
        </w:rPr>
        <w:t>严格审签工程开工令。</w:t>
      </w:r>
    </w:p>
    <w:p>
      <w:pPr>
        <w:pStyle w:val="a2"/>
        <w:keepNext w:val="0"/>
        <w:keepLines w:val="0"/>
        <w:widowControl w:val="0"/>
        <w:shd w:val="clear" w:color="auto" w:fill="auto"/>
        <w:bidi w:val="0"/>
        <w:spacing w:before="0" w:after="0" w:line="912" w:lineRule="exact"/>
        <w:ind w:left="0" w:right="0" w:firstLine="820"/>
        <w:jc w:val="both"/>
      </w:pPr>
      <w:bookmarkStart w:id="72" w:name="bookmark72"/>
      <w:r>
        <w:rPr>
          <w:color w:val="000000"/>
          <w:spacing w:val="0"/>
          <w:w w:val="100"/>
          <w:position w:val="0"/>
        </w:rPr>
        <w:t>2</w:t>
      </w:r>
      <w:bookmarkEnd w:id="72"/>
      <w:r>
        <w:rPr>
          <w:color w:val="000000"/>
          <w:spacing w:val="0"/>
          <w:w w:val="100"/>
          <w:position w:val="0"/>
        </w:rPr>
        <w:t>）施工过程的控制重点：</w:t>
      </w:r>
    </w:p>
    <w:p>
      <w:pPr>
        <w:pStyle w:val="a2"/>
        <w:keepNext w:val="0"/>
        <w:keepLines w:val="0"/>
        <w:widowControl w:val="0"/>
        <w:shd w:val="clear" w:color="auto" w:fill="auto"/>
        <w:bidi w:val="0"/>
        <w:spacing w:before="0" w:after="0" w:line="912" w:lineRule="exact"/>
        <w:ind w:left="0" w:right="0" w:firstLine="820"/>
        <w:jc w:val="both"/>
      </w:pPr>
      <w:r>
        <w:rPr>
          <w:color w:val="000000"/>
          <w:spacing w:val="0"/>
          <w:w w:val="100"/>
          <w:position w:val="0"/>
        </w:rPr>
        <w:t>①原材料、设备进场的把关</w:t>
      </w:r>
    </w:p>
    <w:p>
      <w:pPr>
        <w:pStyle w:val="a2"/>
        <w:keepNext w:val="0"/>
        <w:keepLines w:val="0"/>
        <w:widowControl w:val="0"/>
        <w:shd w:val="clear" w:color="auto" w:fill="auto"/>
        <w:bidi w:val="0"/>
        <w:spacing w:before="0" w:after="0" w:line="912" w:lineRule="exact"/>
        <w:ind w:left="0" w:right="0" w:firstLine="820"/>
        <w:jc w:val="both"/>
        <w:sectPr>
          <w:type w:val="nextPage"/>
          <w:pgSz w:w="17861" w:h="25258"/>
          <w:pgMar w:top="1367" w:right="1335" w:bottom="2099" w:left="1727" w:header="0" w:footer="3" w:gutter="0"/>
          <w:pgNumType w:start="21"/>
          <w:cols w:space="720"/>
          <w:noEndnote/>
          <w:titlePg w:val="0"/>
          <w:rtlGutter w:val="0"/>
          <w:docGrid w:linePitch="360"/>
        </w:sectPr>
      </w:pPr>
      <w:r>
        <w:rPr>
          <w:color w:val="000000"/>
          <w:spacing w:val="0"/>
          <w:w w:val="100"/>
          <w:position w:val="0"/>
        </w:rPr>
        <w:t>针对目前建筑材料市场较混乱的情况，我公司要求所有材料、设备进场都要</w:t>
      </w:r>
    </w:p>
    <w:p>
      <w:pPr>
        <w:pStyle w:val="a2"/>
        <w:keepNext w:val="0"/>
        <w:keepLines w:val="0"/>
        <w:widowControl w:val="0"/>
        <w:shd w:val="clear" w:color="auto" w:fill="auto"/>
        <w:bidi w:val="0"/>
        <w:spacing w:before="0" w:after="0" w:line="912" w:lineRule="exact"/>
        <w:ind w:left="0" w:right="0" w:firstLine="820"/>
        <w:jc w:val="both"/>
      </w:pPr>
      <w:r>
        <w:rPr>
          <w:color w:val="000000"/>
          <w:spacing w:val="0"/>
          <w:w w:val="100"/>
          <w:position w:val="0"/>
        </w:rPr>
        <w:t xml:space="preserve"> 填写“工程材料/构配件/设备报审表”，并提前24小时通知监理工程师验收。</w:t>
      </w:r>
    </w:p>
    <w:p>
      <w:pPr>
        <w:pStyle w:val="a2"/>
        <w:keepNext w:val="0"/>
        <w:keepLines w:val="0"/>
        <w:widowControl w:val="0"/>
        <w:shd w:val="clear" w:color="auto" w:fill="auto"/>
        <w:bidi w:val="0"/>
        <w:spacing w:before="0" w:after="0" w:line="933" w:lineRule="exact"/>
        <w:ind w:left="0" w:right="0" w:firstLine="820"/>
        <w:jc w:val="both"/>
      </w:pPr>
      <w:r>
        <w:rPr>
          <w:color w:val="000000"/>
          <w:spacing w:val="0"/>
          <w:w w:val="100"/>
          <w:position w:val="0"/>
        </w:rPr>
        <w:t>对现场原材料、成品、半成品、加工件等进行质量监控，通过核查合格证、 质量保证资料、外观检查、必要的实测实量及抽样送检试验进行把关，不符合 设计及规范要求的材料不得用于本工程。</w:t>
      </w:r>
    </w:p>
    <w:p>
      <w:pPr>
        <w:pStyle w:val="a2"/>
        <w:keepNext w:val="0"/>
        <w:keepLines w:val="0"/>
        <w:widowControl w:val="0"/>
        <w:shd w:val="clear" w:color="auto" w:fill="auto"/>
        <w:bidi w:val="0"/>
        <w:spacing w:before="0" w:after="460" w:line="933" w:lineRule="exact"/>
        <w:ind w:left="0" w:right="0" w:firstLine="1020"/>
        <w:jc w:val="left"/>
      </w:pPr>
      <w:r>
        <w:rPr>
          <w:color w:val="000000"/>
          <w:spacing w:val="0"/>
          <w:w w:val="100"/>
          <w:position w:val="0"/>
        </w:rPr>
        <w:t>②施工现场质量的检查：采用现场巡视、平行检验、旁站记录等相结合的 方法进行质量控制，并作好工序交接检验及分项、分部验收工作。</w:t>
      </w:r>
    </w:p>
    <w:p>
      <w:pPr>
        <w:pStyle w:val="32"/>
        <w:keepNext/>
        <w:keepLines/>
        <w:widowControl w:val="0"/>
        <w:shd w:val="clear" w:color="auto" w:fill="auto"/>
        <w:bidi w:val="0"/>
        <w:spacing w:before="0" w:after="0" w:line="442" w:lineRule="auto"/>
        <w:ind w:left="0" w:right="0"/>
        <w:jc w:val="left"/>
      </w:pPr>
      <w:bookmarkStart w:id="73" w:name="bookmark73"/>
      <w:bookmarkStart w:id="74" w:name="bookmark74"/>
      <w:bookmarkStart w:id="75" w:name="bookmark75"/>
      <w:r>
        <w:rPr>
          <w:rFonts w:ascii="Times New Roman" w:eastAsia="Times New Roman" w:hAnsi="Times New Roman" w:cs="Times New Roman"/>
          <w:color w:val="000000"/>
          <w:spacing w:val="0"/>
          <w:w w:val="100"/>
          <w:position w:val="0"/>
        </w:rPr>
        <w:t>3</w:t>
      </w:r>
      <w:r>
        <w:rPr>
          <w:color w:val="000000"/>
          <w:spacing w:val="0"/>
          <w:w w:val="100"/>
          <w:position w:val="0"/>
        </w:rPr>
        <w:t>、本工程的监理重点</w:t>
      </w:r>
      <w:bookmarkEnd w:id="73"/>
      <w:bookmarkEnd w:id="74"/>
      <w:bookmarkEnd w:id="75"/>
    </w:p>
    <w:p>
      <w:pPr>
        <w:pStyle w:val="a2"/>
        <w:keepNext w:val="0"/>
        <w:keepLines w:val="0"/>
        <w:widowControl w:val="0"/>
        <w:shd w:val="clear" w:color="auto" w:fill="auto"/>
        <w:bidi w:val="0"/>
        <w:spacing w:before="0" w:after="140" w:line="240" w:lineRule="auto"/>
        <w:ind w:left="0" w:right="0" w:firstLine="820"/>
        <w:jc w:val="left"/>
      </w:pPr>
      <w:r>
        <w:rPr>
          <w:color w:val="000000"/>
          <w:spacing w:val="0"/>
          <w:w w:val="100"/>
          <w:position w:val="0"/>
        </w:rPr>
        <w:t>1）施工定位放线期间的监理控制要点。</w:t>
      </w:r>
    </w:p>
    <w:p>
      <w:pPr>
        <w:pStyle w:val="a2"/>
        <w:keepNext w:val="0"/>
        <w:keepLines w:val="0"/>
        <w:widowControl w:val="0"/>
        <w:shd w:val="clear" w:color="auto" w:fill="auto"/>
        <w:bidi w:val="0"/>
        <w:spacing w:before="0" w:after="280" w:line="842" w:lineRule="exact"/>
        <w:ind w:left="0" w:right="0" w:firstLine="820"/>
        <w:jc w:val="both"/>
      </w:pPr>
      <w:r>
        <w:rPr>
          <w:color w:val="000000"/>
          <w:spacing w:val="0"/>
          <w:w w:val="100"/>
          <w:position w:val="0"/>
        </w:rPr>
        <w:t>该工程面积大连续性强，南北垮的主轴长度为</w:t>
      </w:r>
      <w:r>
        <w:rPr>
          <w:b/>
          <w:bCs/>
          <w:color w:val="000000"/>
          <w:spacing w:val="0"/>
          <w:w w:val="100"/>
          <w:position w:val="0"/>
        </w:rPr>
        <w:t>408</w:t>
      </w:r>
      <w:r>
        <w:rPr>
          <w:color w:val="000000"/>
          <w:spacing w:val="0"/>
          <w:w w:val="100"/>
          <w:position w:val="0"/>
        </w:rPr>
        <w:t>米，若稍有不慎就将有 很大的偏差，加之本工程东临雁南路，南临杜陵东路的交汇处，对工程轴线的 测定更为重要。施工企业轴线放完确认后，我们监理人员要另外组织专业监理 人员利用全站仪进行复核确认。且两家要在不同的时间利用不同的方法进行复 核确认。</w:t>
      </w:r>
    </w:p>
    <w:p>
      <w:pPr>
        <w:pStyle w:val="a2"/>
        <w:keepNext w:val="0"/>
        <w:keepLines w:val="0"/>
        <w:widowControl w:val="0"/>
        <w:shd w:val="clear" w:color="auto" w:fill="auto"/>
        <w:bidi w:val="0"/>
        <w:spacing w:before="0" w:after="0" w:line="240" w:lineRule="auto"/>
        <w:ind w:left="0" w:right="0" w:firstLine="820"/>
        <w:jc w:val="both"/>
      </w:pPr>
      <w:r>
        <w:rPr>
          <w:color w:val="000000"/>
          <w:spacing w:val="0"/>
          <w:w w:val="100"/>
          <w:position w:val="0"/>
        </w:rPr>
        <w:t>地下室的测量放线：易出现轴线偏位且返工困难。</w:t>
      </w:r>
    </w:p>
    <w:p>
      <w:pPr>
        <w:pStyle w:val="a2"/>
        <w:keepNext w:val="0"/>
        <w:keepLines w:val="0"/>
        <w:widowControl w:val="0"/>
        <w:shd w:val="clear" w:color="auto" w:fill="auto"/>
        <w:tabs>
          <w:tab w:val="left" w:pos="1867"/>
        </w:tabs>
        <w:bidi w:val="0"/>
        <w:spacing w:before="0" w:after="0" w:line="902" w:lineRule="exact"/>
        <w:ind w:left="0" w:right="0" w:firstLine="820"/>
        <w:jc w:val="both"/>
      </w:pPr>
      <w:bookmarkStart w:id="76" w:name="bookmark76"/>
      <w:r>
        <w:rPr>
          <w:color w:val="000000"/>
          <w:spacing w:val="0"/>
          <w:w w:val="100"/>
          <w:position w:val="0"/>
        </w:rPr>
        <w:t>（</w:t>
      </w:r>
      <w:bookmarkEnd w:id="76"/>
      <w:r>
        <w:rPr>
          <w:color w:val="000000"/>
          <w:spacing w:val="0"/>
          <w:w w:val="100"/>
          <w:position w:val="0"/>
        </w:rPr>
        <w:t>1）</w:t>
        <w:tab/>
        <w:t xml:space="preserve">基坑开挖过程中，将坑外轴线引测到基坑四周围固定的建筑物或是控 制桩上，用红漆标注，并用3寸半铁钉定位，稍露1 </w:t>
      </w:r>
      <w:r>
        <w:rPr>
          <w:color w:val="000000"/>
          <w:spacing w:val="0"/>
          <w:w w:val="100"/>
          <w:position w:val="0"/>
        </w:rPr>
        <w:t>cm</w:t>
      </w:r>
      <w:r>
        <w:rPr>
          <w:color w:val="000000"/>
          <w:spacing w:val="0"/>
          <w:w w:val="100"/>
          <w:position w:val="0"/>
        </w:rPr>
        <w:t>左右，用于立尺拉线。</w:t>
      </w:r>
    </w:p>
    <w:p>
      <w:pPr>
        <w:pStyle w:val="a2"/>
        <w:keepNext w:val="0"/>
        <w:keepLines w:val="0"/>
        <w:widowControl w:val="0"/>
        <w:shd w:val="clear" w:color="auto" w:fill="auto"/>
        <w:tabs>
          <w:tab w:val="left" w:pos="1867"/>
        </w:tabs>
        <w:bidi w:val="0"/>
        <w:spacing w:before="0" w:after="0" w:line="950" w:lineRule="exact"/>
        <w:ind w:left="0" w:right="0" w:firstLine="820"/>
        <w:jc w:val="both"/>
      </w:pPr>
      <w:bookmarkStart w:id="77" w:name="bookmark77"/>
      <w:r>
        <w:rPr>
          <w:color w:val="000000"/>
          <w:spacing w:val="0"/>
          <w:w w:val="100"/>
          <w:position w:val="0"/>
        </w:rPr>
        <w:t>（</w:t>
      </w:r>
      <w:bookmarkEnd w:id="77"/>
      <w:r>
        <w:rPr>
          <w:color w:val="000000"/>
          <w:spacing w:val="0"/>
          <w:w w:val="100"/>
          <w:position w:val="0"/>
        </w:rPr>
        <w:t>2）</w:t>
        <w:tab/>
        <w:t>素混凝土垫层施工完毕后，将基坑四周围固定的建筑物或是控制桩上 的控制点引测到垫层上，用红漆标注，便于基槽验收和绑扎钢筋时自检，同时 可消除因使用仪器无法架置和钢筋弹性不稳引起的误差。</w:t>
      </w:r>
    </w:p>
    <w:p>
      <w:pPr>
        <w:pStyle w:val="a2"/>
        <w:keepNext w:val="0"/>
        <w:keepLines w:val="0"/>
        <w:widowControl w:val="0"/>
        <w:shd w:val="clear" w:color="auto" w:fill="auto"/>
        <w:bidi w:val="0"/>
        <w:spacing w:before="0" w:after="0" w:line="950" w:lineRule="exact"/>
        <w:ind w:left="0" w:right="0" w:firstLine="860"/>
        <w:jc w:val="both"/>
      </w:pPr>
      <w:bookmarkStart w:id="78" w:name="bookmark78"/>
      <w:r>
        <w:rPr>
          <w:color w:val="000000"/>
          <w:spacing w:val="0"/>
          <w:w w:val="100"/>
          <w:position w:val="0"/>
        </w:rPr>
        <w:t>（</w:t>
      </w:r>
      <w:bookmarkEnd w:id="78"/>
      <w:r>
        <w:rPr>
          <w:color w:val="000000"/>
          <w:spacing w:val="0"/>
          <w:w w:val="100"/>
          <w:position w:val="0"/>
        </w:rPr>
        <w:t>3）为避免浇筑混凝土时，因混凝土流动所产生的侧压力改变墙柱插筋位 置，必须对墙柱插筋采取固定措施，如将柱筋插焊于底板筋上，对墙插筋则采 取加斜撑和水平拉撑或设置定位卡等措施。</w:t>
      </w:r>
    </w:p>
    <w:p>
      <w:pPr>
        <w:pStyle w:val="a2"/>
        <w:keepNext w:val="0"/>
        <w:keepLines w:val="0"/>
        <w:widowControl w:val="0"/>
        <w:shd w:val="clear" w:color="auto" w:fill="auto"/>
        <w:tabs>
          <w:tab w:val="left" w:pos="1476"/>
        </w:tabs>
        <w:bidi w:val="0"/>
        <w:spacing w:before="0" w:after="0" w:line="950" w:lineRule="exact"/>
        <w:ind w:left="0" w:right="0" w:firstLine="820"/>
        <w:jc w:val="both"/>
      </w:pPr>
      <w:bookmarkStart w:id="79" w:name="bookmark79"/>
      <w:r>
        <w:rPr>
          <w:color w:val="000000"/>
          <w:spacing w:val="0"/>
          <w:w w:val="100"/>
          <w:position w:val="0"/>
        </w:rPr>
        <w:t>2</w:t>
      </w:r>
      <w:bookmarkEnd w:id="79"/>
      <w:r>
        <w:rPr>
          <w:color w:val="000000"/>
          <w:spacing w:val="0"/>
          <w:w w:val="100"/>
          <w:position w:val="0"/>
        </w:rPr>
        <w:t>）</w:t>
        <w:tab/>
        <w:t>土方开挖工程期间的监理控制要点</w:t>
      </w:r>
    </w:p>
    <w:p>
      <w:pPr>
        <w:pStyle w:val="a2"/>
        <w:keepNext w:val="0"/>
        <w:keepLines w:val="0"/>
        <w:widowControl w:val="0"/>
        <w:shd w:val="clear" w:color="auto" w:fill="auto"/>
        <w:bidi w:val="0"/>
        <w:spacing w:before="0" w:after="140" w:line="938" w:lineRule="exact"/>
        <w:ind w:left="0" w:right="0" w:firstLine="860"/>
        <w:jc w:val="both"/>
        <w:sectPr>
          <w:type w:val="nextPage"/>
          <w:pgSz w:w="17861" w:h="25258"/>
          <w:pgMar w:top="1367" w:right="1335" w:bottom="2099" w:left="1727" w:header="0" w:footer="3" w:gutter="0"/>
          <w:pgNumType w:start="22"/>
          <w:cols w:space="720"/>
          <w:noEndnote/>
          <w:titlePg w:val="0"/>
          <w:rtlGutter w:val="0"/>
          <w:docGrid w:linePitch="360"/>
        </w:sectPr>
      </w:pPr>
      <w:r>
        <w:rPr>
          <w:color w:val="000000"/>
          <w:spacing w:val="0"/>
          <w:w w:val="100"/>
          <w:position w:val="0"/>
        </w:rPr>
        <w:t>挖土方前审查施工方案，根据地质报告核查放坡系数。检查方案中排水设置</w:t>
      </w:r>
    </w:p>
    <w:p>
      <w:pPr>
        <w:pStyle w:val="a2"/>
        <w:keepNext w:val="0"/>
        <w:keepLines w:val="0"/>
        <w:widowControl w:val="0"/>
        <w:shd w:val="clear" w:color="auto" w:fill="auto"/>
        <w:bidi w:val="0"/>
        <w:spacing w:before="0" w:after="140" w:line="938" w:lineRule="exact"/>
        <w:ind w:left="0" w:right="0" w:firstLine="860"/>
        <w:jc w:val="both"/>
      </w:pPr>
      <w:r>
        <w:rPr>
          <w:color w:val="000000"/>
          <w:spacing w:val="0"/>
          <w:w w:val="100"/>
          <w:position w:val="0"/>
        </w:rPr>
        <w:t xml:space="preserve"> 是否合理，能否保证排水通畅。挖方时严禁施工单位贴近基槽边抛土、集中堆</w:t>
      </w:r>
      <w:r>
        <w:rPr>
          <w:color w:val="000000"/>
          <w:spacing w:val="0"/>
          <w:w w:val="100"/>
          <w:position w:val="0"/>
        </w:rPr>
        <w:t xml:space="preserve"> 放施工材料和机械设备等。</w:t>
      </w:r>
    </w:p>
    <w:p>
      <w:pPr>
        <w:pStyle w:val="a2"/>
        <w:keepNext w:val="0"/>
        <w:keepLines w:val="0"/>
        <w:widowControl w:val="0"/>
        <w:shd w:val="clear" w:color="auto" w:fill="auto"/>
        <w:bidi w:val="0"/>
        <w:spacing w:before="0" w:after="0" w:line="842" w:lineRule="exact"/>
        <w:ind w:left="0" w:right="0" w:firstLine="860"/>
        <w:jc w:val="both"/>
      </w:pPr>
      <w:r>
        <w:rPr>
          <w:color w:val="000000"/>
          <w:spacing w:val="0"/>
          <w:w w:val="100"/>
          <w:position w:val="0"/>
        </w:rPr>
        <w:t>该工程处于杜陵原，土方调配工程量大开挖深度及西北角的挡土墙工程量 更大，在开挖前监理要对土方调配方案及边坡支护方案认真审查，对支护要求 有资质的设计单位设计支护图，（因为土方开挖深度在个别地方深度达</w:t>
      </w:r>
      <w:r>
        <w:rPr>
          <w:b/>
          <w:bCs/>
          <w:color w:val="000000"/>
          <w:spacing w:val="0"/>
          <w:w w:val="100"/>
          <w:position w:val="0"/>
        </w:rPr>
        <w:t>13</w:t>
      </w:r>
      <w:r>
        <w:rPr>
          <w:color w:val="000000"/>
          <w:spacing w:val="0"/>
          <w:w w:val="100"/>
          <w:position w:val="0"/>
        </w:rPr>
        <w:t>米左 右）开挖前的方案审定将是监理重点，施工中的控制将放在便开挖边支护上， 严禁一次开挖到设计深度在支护施工对，西北角的边坡挡土墙要严格按设计提 前施工，确保土方内部调配。</w:t>
      </w:r>
    </w:p>
    <w:p>
      <w:pPr>
        <w:pStyle w:val="a2"/>
        <w:keepNext w:val="0"/>
        <w:keepLines w:val="0"/>
        <w:widowControl w:val="0"/>
        <w:shd w:val="clear" w:color="auto" w:fill="auto"/>
        <w:tabs>
          <w:tab w:val="left" w:pos="1476"/>
        </w:tabs>
        <w:bidi w:val="0"/>
        <w:spacing w:before="0" w:after="0" w:line="842" w:lineRule="exact"/>
        <w:ind w:left="0" w:right="0" w:firstLine="860"/>
        <w:jc w:val="both"/>
      </w:pPr>
      <w:bookmarkStart w:id="80" w:name="bookmark80"/>
      <w:r>
        <w:rPr>
          <w:b/>
          <w:bCs/>
          <w:color w:val="000000"/>
          <w:spacing w:val="0"/>
          <w:w w:val="100"/>
          <w:position w:val="0"/>
        </w:rPr>
        <w:t>3</w:t>
      </w:r>
      <w:bookmarkEnd w:id="80"/>
      <w:r>
        <w:rPr>
          <w:color w:val="000000"/>
          <w:spacing w:val="0"/>
          <w:w w:val="100"/>
          <w:position w:val="0"/>
        </w:rPr>
        <w:t>）</w:t>
        <w:tab/>
        <w:t>基坑支护施工监理控制重点</w:t>
      </w:r>
    </w:p>
    <w:p>
      <w:pPr>
        <w:pStyle w:val="a2"/>
        <w:keepNext w:val="0"/>
        <w:keepLines w:val="0"/>
        <w:widowControl w:val="0"/>
        <w:shd w:val="clear" w:color="auto" w:fill="auto"/>
        <w:bidi w:val="0"/>
        <w:spacing w:before="0" w:after="0" w:line="842" w:lineRule="exact"/>
        <w:ind w:left="0" w:right="0" w:firstLine="860"/>
        <w:jc w:val="both"/>
      </w:pPr>
      <w:r>
        <w:rPr>
          <w:color w:val="000000"/>
          <w:spacing w:val="0"/>
          <w:w w:val="100"/>
          <w:position w:val="0"/>
        </w:rPr>
        <w:t>本工程采用土钉墙喷锚支护方案，支护体系属临时支护，支护体系的有效 运行期</w:t>
      </w:r>
      <w:r>
        <w:rPr>
          <w:b/>
          <w:bCs/>
          <w:color w:val="000000"/>
          <w:spacing w:val="0"/>
          <w:w w:val="100"/>
          <w:position w:val="0"/>
        </w:rPr>
        <w:t>18</w:t>
      </w:r>
      <w:r>
        <w:rPr>
          <w:color w:val="000000"/>
          <w:spacing w:val="0"/>
          <w:w w:val="100"/>
          <w:position w:val="0"/>
        </w:rPr>
        <w:t>个月。施工期间土方分层开挖，开挖一层支护一层。开挖深度第一排 土钉以下</w:t>
      </w:r>
      <w:r>
        <w:rPr>
          <w:b/>
          <w:bCs/>
          <w:color w:val="000000"/>
          <w:spacing w:val="0"/>
          <w:w w:val="100"/>
          <w:position w:val="0"/>
        </w:rPr>
        <w:t>0.5m</w:t>
      </w:r>
      <w:r>
        <w:rPr>
          <w:color w:val="000000"/>
          <w:spacing w:val="0"/>
          <w:w w:val="100"/>
          <w:position w:val="0"/>
        </w:rPr>
        <w:t>，以下每层开挖深度</w:t>
      </w:r>
      <w:r>
        <w:rPr>
          <w:b/>
          <w:bCs/>
          <w:color w:val="000000"/>
          <w:spacing w:val="0"/>
          <w:w w:val="100"/>
          <w:position w:val="0"/>
        </w:rPr>
        <w:t>1.3m</w:t>
      </w:r>
      <w:r>
        <w:rPr>
          <w:color w:val="000000"/>
          <w:spacing w:val="0"/>
          <w:w w:val="100"/>
          <w:position w:val="0"/>
        </w:rPr>
        <w:t>，</w:t>
      </w:r>
      <w:r>
        <w:rPr>
          <w:color w:val="000000"/>
          <w:spacing w:val="0"/>
          <w:w w:val="100"/>
          <w:position w:val="0"/>
        </w:rPr>
        <w:t>严禁超挖。土钉孔径为</w:t>
      </w:r>
      <w:r>
        <w:rPr>
          <w:b/>
          <w:bCs/>
          <w:color w:val="000000"/>
          <w:spacing w:val="0"/>
          <w:w w:val="100"/>
          <w:position w:val="0"/>
        </w:rPr>
        <w:t>0.13m</w:t>
      </w:r>
      <w:r>
        <w:rPr>
          <w:color w:val="000000"/>
          <w:spacing w:val="0"/>
          <w:w w:val="100"/>
          <w:position w:val="0"/>
        </w:rPr>
        <w:t>孔径允 许偏差±</w:t>
      </w:r>
      <w:r>
        <w:rPr>
          <w:b/>
          <w:bCs/>
          <w:color w:val="000000"/>
          <w:spacing w:val="0"/>
          <w:w w:val="100"/>
          <w:position w:val="0"/>
        </w:rPr>
        <w:t>5mm</w:t>
      </w:r>
      <w:r>
        <w:rPr>
          <w:color w:val="000000"/>
          <w:spacing w:val="0"/>
          <w:w w:val="100"/>
          <w:position w:val="0"/>
        </w:rPr>
        <w:t>，孔深允许偏差</w:t>
      </w:r>
      <w:r>
        <w:rPr>
          <w:color w:val="000000"/>
          <w:spacing w:val="0"/>
          <w:w w:val="100"/>
          <w:position w:val="0"/>
        </w:rPr>
        <w:t>±</w:t>
      </w:r>
      <w:r>
        <w:rPr>
          <w:b/>
          <w:bCs/>
          <w:color w:val="000000"/>
          <w:spacing w:val="0"/>
          <w:w w:val="100"/>
          <w:position w:val="0"/>
        </w:rPr>
        <w:t>50mm</w:t>
      </w:r>
      <w:r>
        <w:rPr>
          <w:color w:val="000000"/>
          <w:spacing w:val="0"/>
          <w:w w:val="100"/>
          <w:position w:val="0"/>
        </w:rPr>
        <w:t xml:space="preserve">，孔距允许偏差± </w:t>
      </w:r>
      <w:r>
        <w:rPr>
          <w:b/>
          <w:bCs/>
          <w:color w:val="000000"/>
          <w:spacing w:val="0"/>
          <w:w w:val="100"/>
          <w:position w:val="0"/>
        </w:rPr>
        <w:t>100mm</w:t>
      </w:r>
      <w:r>
        <w:rPr>
          <w:color w:val="000000"/>
          <w:spacing w:val="0"/>
          <w:w w:val="100"/>
          <w:position w:val="0"/>
        </w:rPr>
        <w:t>，</w:t>
      </w:r>
      <w:r>
        <w:rPr>
          <w:color w:val="000000"/>
          <w:spacing w:val="0"/>
          <w:w w:val="100"/>
          <w:position w:val="0"/>
        </w:rPr>
        <w:t>土钉长度允许 偏差±</w:t>
      </w:r>
      <w:r>
        <w:rPr>
          <w:b/>
          <w:bCs/>
          <w:color w:val="000000"/>
          <w:spacing w:val="0"/>
          <w:w w:val="100"/>
          <w:position w:val="0"/>
        </w:rPr>
        <w:t>30mm</w:t>
      </w:r>
      <w:r>
        <w:rPr>
          <w:color w:val="000000"/>
          <w:spacing w:val="0"/>
          <w:w w:val="100"/>
          <w:position w:val="0"/>
        </w:rPr>
        <w:t>，</w:t>
      </w:r>
      <w:r>
        <w:rPr>
          <w:color w:val="000000"/>
          <w:spacing w:val="0"/>
          <w:w w:val="100"/>
          <w:position w:val="0"/>
        </w:rPr>
        <w:t>土钉与水平面夹角</w:t>
      </w:r>
      <w:r>
        <w:rPr>
          <w:b/>
          <w:bCs/>
          <w:color w:val="000000"/>
          <w:spacing w:val="0"/>
          <w:w w:val="100"/>
          <w:position w:val="0"/>
        </w:rPr>
        <w:t>15</w:t>
      </w:r>
      <w:r>
        <w:rPr>
          <w:color w:val="000000"/>
          <w:spacing w:val="0"/>
          <w:w w:val="100"/>
          <w:position w:val="0"/>
        </w:rPr>
        <w:t>度，成孔倾角允许偏差±</w:t>
      </w:r>
      <w:r>
        <w:rPr>
          <w:b/>
          <w:bCs/>
          <w:color w:val="000000"/>
          <w:spacing w:val="0"/>
          <w:w w:val="100"/>
          <w:position w:val="0"/>
        </w:rPr>
        <w:t>5%</w:t>
      </w:r>
      <w:r>
        <w:rPr>
          <w:color w:val="000000"/>
          <w:spacing w:val="0"/>
          <w:w w:val="100"/>
          <w:position w:val="0"/>
        </w:rPr>
        <w:t>，土钉孔内置 杆体钢筋，杆钢筋必须就居中，采用居中卡固定，居中卡间距</w:t>
      </w:r>
      <w:r>
        <w:rPr>
          <w:b/>
          <w:bCs/>
          <w:color w:val="000000"/>
          <w:spacing w:val="0"/>
          <w:w w:val="100"/>
          <w:position w:val="0"/>
        </w:rPr>
        <w:t>2</w:t>
      </w:r>
      <w:r>
        <w:rPr>
          <w:color w:val="000000"/>
          <w:spacing w:val="0"/>
          <w:w w:val="100"/>
          <w:position w:val="0"/>
        </w:rPr>
        <w:t>—</w:t>
      </w:r>
      <w:r>
        <w:rPr>
          <w:b/>
          <w:bCs/>
          <w:color w:val="000000"/>
          <w:spacing w:val="0"/>
          <w:w w:val="100"/>
          <w:position w:val="0"/>
        </w:rPr>
        <w:t>3m</w:t>
      </w:r>
      <w:r>
        <w:rPr>
          <w:color w:val="000000"/>
          <w:spacing w:val="0"/>
          <w:w w:val="100"/>
          <w:position w:val="0"/>
        </w:rPr>
        <w:t>。</w:t>
      </w:r>
    </w:p>
    <w:p>
      <w:pPr>
        <w:pStyle w:val="a2"/>
        <w:keepNext w:val="0"/>
        <w:keepLines w:val="0"/>
        <w:widowControl w:val="0"/>
        <w:shd w:val="clear" w:color="auto" w:fill="auto"/>
        <w:bidi w:val="0"/>
        <w:spacing w:before="0" w:after="0" w:line="842" w:lineRule="exact"/>
        <w:ind w:left="0" w:right="0" w:firstLine="860"/>
        <w:jc w:val="both"/>
      </w:pPr>
      <w:r>
        <w:rPr>
          <w:color w:val="000000"/>
          <w:spacing w:val="0"/>
          <w:w w:val="100"/>
          <w:position w:val="0"/>
        </w:rPr>
        <w:t>部分为预应力锚杆，孔径为</w:t>
      </w:r>
      <w:r>
        <w:rPr>
          <w:b/>
          <w:bCs/>
          <w:color w:val="000000"/>
          <w:spacing w:val="0"/>
          <w:w w:val="100"/>
          <w:position w:val="0"/>
        </w:rPr>
        <w:t>0.15m</w:t>
      </w:r>
      <w:r>
        <w:rPr>
          <w:color w:val="000000"/>
          <w:spacing w:val="0"/>
          <w:w w:val="100"/>
          <w:position w:val="0"/>
        </w:rPr>
        <w:t>锚杆设计拉力为</w:t>
      </w:r>
      <w:r>
        <w:rPr>
          <w:b/>
          <w:bCs/>
          <w:color w:val="000000"/>
          <w:spacing w:val="0"/>
          <w:w w:val="100"/>
          <w:position w:val="0"/>
        </w:rPr>
        <w:t>150kn</w:t>
      </w:r>
      <w:r>
        <w:rPr>
          <w:color w:val="000000"/>
          <w:spacing w:val="0"/>
          <w:w w:val="100"/>
          <w:position w:val="0"/>
        </w:rPr>
        <w:t>，锁定值为</w:t>
      </w:r>
      <w:r>
        <w:rPr>
          <w:b/>
          <w:bCs/>
          <w:color w:val="000000"/>
          <w:spacing w:val="0"/>
          <w:w w:val="100"/>
          <w:position w:val="0"/>
        </w:rPr>
        <w:t xml:space="preserve">105kn </w:t>
      </w:r>
      <w:r>
        <w:rPr>
          <w:color w:val="000000"/>
          <w:spacing w:val="0"/>
          <w:w w:val="100"/>
          <w:position w:val="0"/>
        </w:rPr>
        <w:t>自由段为</w:t>
      </w:r>
      <w:r>
        <w:rPr>
          <w:b/>
          <w:bCs/>
          <w:color w:val="000000"/>
          <w:spacing w:val="0"/>
          <w:w w:val="100"/>
          <w:position w:val="0"/>
        </w:rPr>
        <w:t>5m</w:t>
      </w:r>
      <w:r>
        <w:rPr>
          <w:color w:val="000000"/>
          <w:spacing w:val="0"/>
          <w:w w:val="100"/>
          <w:position w:val="0"/>
        </w:rPr>
        <w:t>并参入水泥用量</w:t>
      </w:r>
      <w:r>
        <w:rPr>
          <w:b/>
          <w:bCs/>
          <w:color w:val="000000"/>
          <w:spacing w:val="0"/>
          <w:w w:val="100"/>
          <w:position w:val="0"/>
        </w:rPr>
        <w:t>7%</w:t>
      </w:r>
      <w:r>
        <w:rPr>
          <w:color w:val="000000"/>
          <w:spacing w:val="0"/>
          <w:w w:val="100"/>
          <w:position w:val="0"/>
        </w:rPr>
        <w:t>的膨胀剂，带注浆七天后方能进行张拉锁定。</w:t>
      </w:r>
    </w:p>
    <w:p>
      <w:pPr>
        <w:pStyle w:val="a2"/>
        <w:keepNext w:val="0"/>
        <w:keepLines w:val="0"/>
        <w:widowControl w:val="0"/>
        <w:shd w:val="clear" w:color="auto" w:fill="auto"/>
        <w:bidi w:val="0"/>
        <w:spacing w:before="0" w:after="320" w:line="842" w:lineRule="exact"/>
        <w:ind w:left="0" w:right="0" w:firstLine="860"/>
        <w:jc w:val="both"/>
      </w:pPr>
      <w:r>
        <w:rPr>
          <w:color w:val="000000"/>
          <w:spacing w:val="0"/>
          <w:w w:val="100"/>
          <w:position w:val="0"/>
        </w:rPr>
        <w:t>孔内注浆为</w:t>
      </w:r>
      <w:r>
        <w:rPr>
          <w:b/>
          <w:bCs/>
          <w:color w:val="000000"/>
          <w:spacing w:val="0"/>
          <w:w w:val="100"/>
          <w:position w:val="0"/>
        </w:rPr>
        <w:t>m20</w:t>
      </w:r>
      <w:r>
        <w:rPr>
          <w:color w:val="000000"/>
          <w:spacing w:val="0"/>
          <w:w w:val="100"/>
          <w:position w:val="0"/>
        </w:rPr>
        <w:t>水泥砂浆重力注浆。孔内注浆必须饱满，当孔内浆体发生 失水收缩后，应进行二次补注砂浆。土钉墙面喷射细石混凝土层，厚度</w:t>
      </w:r>
      <w:r>
        <w:rPr>
          <w:b/>
          <w:bCs/>
          <w:color w:val="000000"/>
          <w:spacing w:val="0"/>
          <w:w w:val="100"/>
          <w:position w:val="0"/>
        </w:rPr>
        <w:t>100mm</w:t>
      </w:r>
    </w:p>
    <w:p>
      <w:pPr>
        <w:pStyle w:val="a2"/>
        <w:keepNext w:val="0"/>
        <w:keepLines w:val="0"/>
        <w:widowControl w:val="0"/>
        <w:shd w:val="clear" w:color="auto" w:fill="auto"/>
        <w:bidi w:val="0"/>
        <w:spacing w:before="0" w:after="60" w:line="240" w:lineRule="auto"/>
        <w:ind w:left="0" w:right="0" w:firstLine="420"/>
        <w:jc w:val="left"/>
      </w:pPr>
      <w:r>
        <w:rPr>
          <w:b/>
          <w:bCs/>
          <w:color w:val="000000"/>
          <w:spacing w:val="0"/>
          <w:w w:val="100"/>
          <w:position w:val="0"/>
        </w:rPr>
        <w:t xml:space="preserve">120mm </w:t>
      </w:r>
      <w:r>
        <w:rPr>
          <w:color w:val="000000"/>
          <w:spacing w:val="0"/>
          <w:w w:val="100"/>
          <w:position w:val="0"/>
        </w:rPr>
        <w:t xml:space="preserve">强度 </w:t>
      </w:r>
      <w:r>
        <w:rPr>
          <w:b/>
          <w:bCs/>
          <w:color w:val="000000"/>
          <w:spacing w:val="0"/>
          <w:w w:val="100"/>
          <w:position w:val="0"/>
        </w:rPr>
        <w:t>c20</w:t>
      </w:r>
      <w:r>
        <w:rPr>
          <w:color w:val="000000"/>
          <w:spacing w:val="0"/>
          <w:w w:val="100"/>
          <w:position w:val="0"/>
        </w:rPr>
        <w:t>。</w:t>
      </w:r>
    </w:p>
    <w:p>
      <w:pPr>
        <w:pStyle w:val="a2"/>
        <w:keepNext w:val="0"/>
        <w:keepLines w:val="0"/>
        <w:widowControl w:val="0"/>
        <w:numPr>
          <w:ilvl w:val="0"/>
          <w:numId w:val="27"/>
        </w:numPr>
        <w:shd w:val="clear" w:color="auto" w:fill="auto"/>
        <w:bidi w:val="0"/>
        <w:spacing w:before="0" w:after="360" w:line="240" w:lineRule="auto"/>
        <w:ind w:left="0" w:right="0" w:firstLine="820"/>
        <w:jc w:val="left"/>
      </w:pPr>
      <w:bookmarkStart w:id="81" w:name="bookmark81"/>
      <w:bookmarkEnd w:id="81"/>
      <w:r>
        <w:rPr>
          <w:color w:val="000000"/>
          <w:spacing w:val="0"/>
          <w:w w:val="100"/>
          <w:position w:val="0"/>
        </w:rPr>
        <w:t>地基与桩基施工程监理重点。</w:t>
      </w:r>
    </w:p>
    <w:p>
      <w:pPr>
        <w:pStyle w:val="a2"/>
        <w:keepNext w:val="0"/>
        <w:keepLines w:val="0"/>
        <w:widowControl w:val="0"/>
        <w:shd w:val="clear" w:color="auto" w:fill="auto"/>
        <w:bidi w:val="0"/>
        <w:spacing w:before="0" w:after="360" w:line="240" w:lineRule="auto"/>
        <w:ind w:left="0" w:right="0" w:firstLine="820"/>
        <w:jc w:val="left"/>
      </w:pPr>
      <w:r>
        <w:rPr>
          <w:color w:val="000000"/>
          <w:spacing w:val="0"/>
          <w:w w:val="100"/>
          <w:position w:val="0"/>
        </w:rPr>
        <w:t xml:space="preserve">本工程地基采用挤密桩进行处理，以消除地基的湿陷入性，加强地基的承 </w:t>
      </w:r>
      <w:r>
        <w:rPr>
          <w:color w:val="000000"/>
          <w:spacing w:val="0"/>
          <w:w w:val="100"/>
          <w:position w:val="0"/>
        </w:rPr>
        <w:t>载力。主楼采用素土挤密桩后灌注桩，车库采用灰土挤密桩后做</w:t>
      </w:r>
      <w:r>
        <w:rPr>
          <w:b/>
          <w:bCs/>
          <w:color w:val="000000"/>
          <w:spacing w:val="0"/>
          <w:w w:val="100"/>
          <w:position w:val="0"/>
        </w:rPr>
        <w:t>440</w:t>
      </w:r>
      <w:r>
        <w:rPr>
          <w:color w:val="000000"/>
          <w:spacing w:val="0"/>
          <w:w w:val="100"/>
          <w:position w:val="0"/>
        </w:rPr>
        <w:t>厚</w:t>
      </w:r>
      <w:r>
        <w:rPr>
          <w:b/>
          <w:bCs/>
          <w:color w:val="000000"/>
          <w:spacing w:val="0"/>
          <w:w w:val="100"/>
          <w:position w:val="0"/>
        </w:rPr>
        <w:t>3</w:t>
      </w:r>
      <w:r>
        <w:rPr>
          <w:color w:val="000000"/>
          <w:spacing w:val="0"/>
          <w:w w:val="100"/>
          <w:position w:val="0"/>
        </w:rPr>
        <w:t xml:space="preserve">： </w:t>
      </w:r>
      <w:r>
        <w:rPr>
          <w:b/>
          <w:bCs/>
          <w:color w:val="000000"/>
          <w:spacing w:val="0"/>
          <w:w w:val="100"/>
          <w:position w:val="0"/>
        </w:rPr>
        <w:t>7</w:t>
      </w:r>
      <w:r>
        <w:rPr>
          <w:color w:val="000000"/>
          <w:spacing w:val="0"/>
          <w:w w:val="100"/>
          <w:position w:val="0"/>
        </w:rPr>
        <w:t>灰 土垫层进行处理。</w:t>
      </w:r>
    </w:p>
    <w:p>
      <w:pPr>
        <w:pStyle w:val="a2"/>
        <w:keepNext w:val="0"/>
        <w:keepLines w:val="0"/>
        <w:widowControl w:val="0"/>
        <w:numPr>
          <w:ilvl w:val="0"/>
          <w:numId w:val="4"/>
        </w:numPr>
        <w:shd w:val="clear" w:color="auto" w:fill="auto"/>
        <w:tabs>
          <w:tab w:val="left" w:pos="1260"/>
        </w:tabs>
        <w:bidi w:val="0"/>
        <w:spacing w:before="0" w:after="0" w:line="240" w:lineRule="auto"/>
        <w:ind w:left="0" w:right="0" w:firstLine="820"/>
        <w:jc w:val="left"/>
      </w:pPr>
      <w:bookmarkStart w:id="82" w:name="bookmark82"/>
      <w:bookmarkEnd w:id="82"/>
      <w:r>
        <w:rPr>
          <w:color w:val="000000"/>
          <w:spacing w:val="0"/>
          <w:w w:val="100"/>
          <w:position w:val="0"/>
        </w:rPr>
        <w:t>挤密桩监理控制重点</w:t>
      </w:r>
    </w:p>
    <w:p>
      <w:pPr>
        <w:pStyle w:val="a2"/>
        <w:keepNext w:val="0"/>
        <w:keepLines w:val="0"/>
        <w:widowControl w:val="0"/>
        <w:shd w:val="clear" w:color="auto" w:fill="auto"/>
        <w:bidi w:val="0"/>
        <w:spacing w:before="0" w:after="0" w:line="938" w:lineRule="exact"/>
        <w:ind w:left="0" w:right="0" w:firstLine="820"/>
        <w:jc w:val="both"/>
      </w:pPr>
      <w:r>
        <w:rPr>
          <w:color w:val="000000"/>
          <w:spacing w:val="0"/>
          <w:w w:val="100"/>
          <w:position w:val="0"/>
        </w:rPr>
        <w:t xml:space="preserve">挤密桩成孔采用机械洛阳铲成孔直径 </w:t>
      </w:r>
      <w:r>
        <w:rPr>
          <w:b/>
          <w:bCs/>
          <w:color w:val="000000"/>
          <w:spacing w:val="0"/>
          <w:w w:val="100"/>
          <w:position w:val="0"/>
        </w:rPr>
        <w:t>400mm</w:t>
      </w:r>
      <w:r>
        <w:rPr>
          <w:color w:val="000000"/>
          <w:spacing w:val="0"/>
          <w:w w:val="100"/>
          <w:position w:val="0"/>
        </w:rPr>
        <w:t>，成桩直径</w:t>
      </w:r>
      <w:r>
        <w:rPr>
          <w:b/>
          <w:bCs/>
          <w:color w:val="000000"/>
          <w:spacing w:val="0"/>
          <w:w w:val="100"/>
          <w:position w:val="0"/>
        </w:rPr>
        <w:t>550mm,</w:t>
      </w:r>
      <w:r>
        <w:rPr>
          <w:color w:val="000000"/>
          <w:spacing w:val="0"/>
          <w:w w:val="100"/>
          <w:position w:val="0"/>
        </w:rPr>
        <w:t xml:space="preserve">桩长 </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2" w:history="1">
        <w:r>
          <w:rPr>
            <w:rFonts w:ascii="SimSun" w:eastAsia="SimSun" w:hAnsi="SimSun" w:cs="SimSun"/>
            <w:b/>
            <w:bCs/>
            <w:color w:val="0000EE"/>
            <w:spacing w:val="0"/>
            <w:w w:val="100"/>
            <w:position w:val="0"/>
            <w:sz w:val="30"/>
            <w:szCs w:val="30"/>
            <w:u w:val="single" w:color="0000EE"/>
            <w:shd w:val="clear" w:color="auto" w:fill="auto"/>
          </w:rPr>
          <w:t>https://d.book118.com/316235054211010103</w:t>
        </w:r>
      </w:hyperlink>
    </w:p>
    <w:p>
      <w:pPr>
        <w:pStyle w:val="a2"/>
        <w:keepNext w:val="0"/>
        <w:keepLines w:val="0"/>
        <w:widowControl w:val="0"/>
        <w:shd w:val="clear" w:color="auto" w:fill="auto"/>
        <w:bidi w:val="0"/>
        <w:spacing w:before="0" w:after="0" w:line="938" w:lineRule="exact"/>
        <w:ind w:left="0" w:right="0" w:firstLine="820"/>
        <w:jc w:val="both"/>
      </w:pPr>
    </w:p>
    <w:sectPr>
      <w:type w:val="nextPage"/>
      <w:pgSz w:w="17861" w:h="25258"/>
      <w:pgMar w:top="1367" w:right="1335" w:bottom="2099" w:left="1727" w:header="0" w:footer="3" w:gutter="0"/>
      <w:pgNumType w:start="23"/>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62345C"/>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B2462E2"/>
    <w:multiLevelType w:val="multilevel"/>
    <w:tmpl w:val="00000000"/>
    <w:lvl w:ilvl="0">
      <w:start w:val="3"/>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180529A3"/>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186A89B2"/>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23505D0C"/>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2623760D"/>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2B756C0E"/>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2D4D27D0"/>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2F667C14"/>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33800FD8"/>
    <w:multiLevelType w:val="multilevel"/>
    <w:tmpl w:val="00000000"/>
    <w:lvl w:ilvl="0">
      <w:start w:val="7"/>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366F1A4D"/>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4712BF39"/>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5111F9BE"/>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59102DC4"/>
    <w:multiLevelType w:val="multilevel"/>
    <w:tmpl w:val="00000000"/>
    <w:lvl w:ilvl="0">
      <w:start w:val="2"/>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59A66C58"/>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59B5D5E0"/>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5E843DE1"/>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5ECDB85F"/>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607761AD"/>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6180DB78"/>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6360D772"/>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65C4A574"/>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2">
    <w:nsid w:val="65E9147D"/>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3">
    <w:nsid w:val="6AEE8F45"/>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4">
    <w:nsid w:val="6B7C5D4F"/>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5">
    <w:nsid w:val="6EC17A88"/>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6">
    <w:nsid w:val="7DB33CA4"/>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21"/>
  </w:num>
  <w:num w:numId="2">
    <w:abstractNumId w:val="2"/>
  </w:num>
  <w:num w:numId="3">
    <w:abstractNumId w:val="7"/>
  </w:num>
  <w:num w:numId="4">
    <w:abstractNumId w:val="18"/>
  </w:num>
  <w:num w:numId="5">
    <w:abstractNumId w:val="15"/>
  </w:num>
  <w:num w:numId="6">
    <w:abstractNumId w:val="10"/>
  </w:num>
  <w:num w:numId="7">
    <w:abstractNumId w:val="12"/>
  </w:num>
  <w:num w:numId="8">
    <w:abstractNumId w:val="9"/>
  </w:num>
  <w:num w:numId="9">
    <w:abstractNumId w:val="3"/>
  </w:num>
  <w:num w:numId="10">
    <w:abstractNumId w:val="23"/>
  </w:num>
  <w:num w:numId="11">
    <w:abstractNumId w:val="4"/>
  </w:num>
  <w:num w:numId="12">
    <w:abstractNumId w:val="13"/>
  </w:num>
  <w:num w:numId="13">
    <w:abstractNumId w:val="25"/>
  </w:num>
  <w:num w:numId="14">
    <w:abstractNumId w:val="8"/>
  </w:num>
  <w:num w:numId="15">
    <w:abstractNumId w:val="6"/>
  </w:num>
  <w:num w:numId="16">
    <w:abstractNumId w:val="11"/>
  </w:num>
  <w:num w:numId="17">
    <w:abstractNumId w:val="17"/>
  </w:num>
  <w:num w:numId="18">
    <w:abstractNumId w:val="1"/>
  </w:num>
  <w:num w:numId="19">
    <w:abstractNumId w:val="20"/>
  </w:num>
  <w:num w:numId="20">
    <w:abstractNumId w:val="22"/>
  </w:num>
  <w:num w:numId="21">
    <w:abstractNumId w:val="0"/>
  </w:num>
  <w:num w:numId="22">
    <w:abstractNumId w:val="16"/>
  </w:num>
  <w:num w:numId="23">
    <w:abstractNumId w:val="24"/>
  </w:num>
  <w:num w:numId="24">
    <w:abstractNumId w:val="14"/>
  </w:num>
  <w:num w:numId="25">
    <w:abstractNumId w:val="26"/>
  </w:num>
  <w:num w:numId="26">
    <w:abstractNumId w:val="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6">
    <w:name w:val="正文文本 (6)_"/>
    <w:basedOn w:val="DefaultParagraphFont"/>
    <w:link w:val="60"/>
    <w:rPr>
      <w:rFonts w:ascii="SimSun" w:eastAsia="SimSun" w:hAnsi="SimSun" w:cs="SimSun"/>
      <w:b w:val="0"/>
      <w:bCs w:val="0"/>
      <w:i w:val="0"/>
      <w:iCs w:val="0"/>
      <w:smallCaps w:val="0"/>
      <w:strike w:val="0"/>
      <w:sz w:val="66"/>
      <w:szCs w:val="66"/>
      <w:u w:val="none"/>
      <w:shd w:val="clear" w:color="auto" w:fill="auto"/>
    </w:rPr>
  </w:style>
  <w:style w:type="character" w:customStyle="1" w:styleId="1">
    <w:name w:val="标题 #1_"/>
    <w:basedOn w:val="DefaultParagraphFont"/>
    <w:link w:val="10"/>
    <w:rPr>
      <w:rFonts w:ascii="SimSun" w:eastAsia="SimSun" w:hAnsi="SimSun" w:cs="SimSun"/>
      <w:b/>
      <w:bCs/>
      <w:i w:val="0"/>
      <w:iCs w:val="0"/>
      <w:smallCaps w:val="0"/>
      <w:strike w:val="0"/>
      <w:sz w:val="108"/>
      <w:szCs w:val="108"/>
      <w:u w:val="none"/>
      <w:shd w:val="clear" w:color="auto" w:fill="auto"/>
    </w:rPr>
  </w:style>
  <w:style w:type="character" w:customStyle="1" w:styleId="a">
    <w:name w:val="正文文本_"/>
    <w:basedOn w:val="DefaultParagraphFont"/>
    <w:link w:val="a2"/>
    <w:rPr>
      <w:rFonts w:ascii="SimSun" w:eastAsia="SimSun" w:hAnsi="SimSun" w:cs="SimSun"/>
      <w:b w:val="0"/>
      <w:bCs w:val="0"/>
      <w:i w:val="0"/>
      <w:iCs w:val="0"/>
      <w:smallCaps w:val="0"/>
      <w:strike w:val="0"/>
      <w:sz w:val="42"/>
      <w:szCs w:val="42"/>
      <w:u w:val="none"/>
      <w:shd w:val="clear" w:color="auto" w:fill="auto"/>
    </w:rPr>
  </w:style>
  <w:style w:type="character" w:customStyle="1" w:styleId="5">
    <w:name w:val="正文文本 (5)_"/>
    <w:basedOn w:val="DefaultParagraphFont"/>
    <w:link w:val="50"/>
    <w:rPr>
      <w:rFonts w:ascii="SimSun" w:eastAsia="SimSun" w:hAnsi="SimSun" w:cs="SimSun"/>
      <w:b/>
      <w:bCs/>
      <w:i w:val="0"/>
      <w:iCs w:val="0"/>
      <w:smallCaps w:val="0"/>
      <w:strike w:val="0"/>
      <w:sz w:val="48"/>
      <w:szCs w:val="48"/>
      <w:u w:val="none"/>
      <w:shd w:val="clear" w:color="auto" w:fill="FFFFFF"/>
    </w:rPr>
  </w:style>
  <w:style w:type="character" w:customStyle="1" w:styleId="2">
    <w:name w:val="标题 #2_"/>
    <w:basedOn w:val="DefaultParagraphFont"/>
    <w:link w:val="21"/>
    <w:rPr>
      <w:rFonts w:ascii="SimHei" w:eastAsia="SimHei" w:hAnsi="SimHei" w:cs="SimHei"/>
      <w:b w:val="0"/>
      <w:bCs w:val="0"/>
      <w:i w:val="0"/>
      <w:iCs w:val="0"/>
      <w:smallCaps w:val="0"/>
      <w:strike w:val="0"/>
      <w:sz w:val="78"/>
      <w:szCs w:val="78"/>
      <w:u w:val="none"/>
      <w:shd w:val="clear" w:color="auto" w:fill="auto"/>
    </w:rPr>
  </w:style>
  <w:style w:type="character" w:customStyle="1" w:styleId="3">
    <w:name w:val="正文文本 (3)_"/>
    <w:basedOn w:val="DefaultParagraphFont"/>
    <w:link w:val="31"/>
    <w:rPr>
      <w:rFonts w:ascii="SimHei" w:eastAsia="SimHei" w:hAnsi="SimHei" w:cs="SimHei"/>
      <w:b w:val="0"/>
      <w:bCs w:val="0"/>
      <w:i w:val="0"/>
      <w:iCs w:val="0"/>
      <w:smallCaps w:val="0"/>
      <w:strike w:val="0"/>
      <w:sz w:val="44"/>
      <w:szCs w:val="44"/>
      <w:u w:val="none"/>
      <w:shd w:val="clear" w:color="auto" w:fill="auto"/>
    </w:rPr>
  </w:style>
  <w:style w:type="character" w:customStyle="1" w:styleId="30">
    <w:name w:val="标题 #3_"/>
    <w:basedOn w:val="DefaultParagraphFont"/>
    <w:link w:val="32"/>
    <w:rPr>
      <w:rFonts w:ascii="SimSun" w:eastAsia="SimSun" w:hAnsi="SimSun" w:cs="SimSun"/>
      <w:b w:val="0"/>
      <w:bCs w:val="0"/>
      <w:i w:val="0"/>
      <w:iCs w:val="0"/>
      <w:smallCaps w:val="0"/>
      <w:strike w:val="0"/>
      <w:sz w:val="44"/>
      <w:szCs w:val="44"/>
      <w:u w:val="none"/>
      <w:shd w:val="clear" w:color="auto" w:fill="auto"/>
    </w:rPr>
  </w:style>
  <w:style w:type="character" w:customStyle="1" w:styleId="20">
    <w:name w:val="正文文本 (2)_"/>
    <w:basedOn w:val="DefaultParagraphFont"/>
    <w:link w:val="22"/>
    <w:rPr>
      <w:rFonts w:ascii="SimSun" w:eastAsia="SimSun" w:hAnsi="SimSun" w:cs="SimSun"/>
      <w:b w:val="0"/>
      <w:bCs w:val="0"/>
      <w:i w:val="0"/>
      <w:iCs w:val="0"/>
      <w:smallCaps w:val="0"/>
      <w:strike w:val="0"/>
      <w:sz w:val="32"/>
      <w:szCs w:val="32"/>
      <w:u w:val="none"/>
      <w:shd w:val="clear" w:color="auto" w:fill="auto"/>
    </w:rPr>
  </w:style>
  <w:style w:type="character" w:customStyle="1" w:styleId="4">
    <w:name w:val="正文文本 (4)_"/>
    <w:basedOn w:val="DefaultParagraphFont"/>
    <w:link w:val="40"/>
    <w:rPr>
      <w:rFonts w:ascii="SimSun" w:eastAsia="SimSun" w:hAnsi="SimSun" w:cs="SimSun"/>
      <w:b/>
      <w:bCs/>
      <w:i w:val="0"/>
      <w:iCs w:val="0"/>
      <w:smallCaps w:val="0"/>
      <w:strike w:val="0"/>
      <w:sz w:val="28"/>
      <w:szCs w:val="28"/>
      <w:u w:val="none"/>
      <w:shd w:val="clear" w:color="auto" w:fill="auto"/>
    </w:rPr>
  </w:style>
  <w:style w:type="character" w:customStyle="1" w:styleId="a0">
    <w:name w:val="表格标题_"/>
    <w:basedOn w:val="DefaultParagraphFont"/>
    <w:link w:val="a3"/>
    <w:rPr>
      <w:rFonts w:ascii="SimSun" w:eastAsia="SimSun" w:hAnsi="SimSun" w:cs="SimSun"/>
      <w:b w:val="0"/>
      <w:bCs w:val="0"/>
      <w:i w:val="0"/>
      <w:iCs w:val="0"/>
      <w:smallCaps w:val="0"/>
      <w:strike w:val="0"/>
      <w:sz w:val="32"/>
      <w:szCs w:val="32"/>
      <w:u w:val="none"/>
      <w:shd w:val="clear" w:color="auto" w:fill="auto"/>
    </w:rPr>
  </w:style>
  <w:style w:type="character" w:customStyle="1" w:styleId="a1">
    <w:name w:val="其他_"/>
    <w:basedOn w:val="DefaultParagraphFont"/>
    <w:link w:val="a4"/>
    <w:rPr>
      <w:rFonts w:ascii="SimSun" w:eastAsia="SimSun" w:hAnsi="SimSun" w:cs="SimSun"/>
      <w:b w:val="0"/>
      <w:bCs w:val="0"/>
      <w:i w:val="0"/>
      <w:iCs w:val="0"/>
      <w:smallCaps w:val="0"/>
      <w:strike w:val="0"/>
      <w:sz w:val="42"/>
      <w:szCs w:val="42"/>
      <w:u w:val="none"/>
      <w:shd w:val="clear" w:color="auto" w:fill="auto"/>
    </w:rPr>
  </w:style>
  <w:style w:type="paragraph" w:customStyle="1" w:styleId="60">
    <w:name w:val="正文文本 (6)"/>
    <w:basedOn w:val="Normal"/>
    <w:link w:val="6"/>
    <w:pPr>
      <w:widowControl w:val="0"/>
      <w:shd w:val="clear" w:color="auto" w:fill="auto"/>
      <w:spacing w:before="2620" w:after="40"/>
      <w:jc w:val="center"/>
    </w:pPr>
    <w:rPr>
      <w:rFonts w:ascii="SimSun" w:eastAsia="SimSun" w:hAnsi="SimSun" w:cs="SimSun"/>
      <w:b w:val="0"/>
      <w:bCs w:val="0"/>
      <w:i w:val="0"/>
      <w:iCs w:val="0"/>
      <w:smallCaps w:val="0"/>
      <w:strike w:val="0"/>
      <w:sz w:val="66"/>
      <w:szCs w:val="66"/>
      <w:u w:val="none"/>
      <w:shd w:val="clear" w:color="auto" w:fill="auto"/>
    </w:rPr>
  </w:style>
  <w:style w:type="paragraph" w:customStyle="1" w:styleId="10">
    <w:name w:val="标题 #1"/>
    <w:basedOn w:val="Normal"/>
    <w:link w:val="1"/>
    <w:pPr>
      <w:widowControl w:val="0"/>
      <w:shd w:val="clear" w:color="auto" w:fill="auto"/>
      <w:spacing w:after="9520"/>
      <w:jc w:val="center"/>
      <w:outlineLvl w:val="0"/>
    </w:pPr>
    <w:rPr>
      <w:rFonts w:ascii="SimSun" w:eastAsia="SimSun" w:hAnsi="SimSun" w:cs="SimSun"/>
      <w:b/>
      <w:bCs/>
      <w:i w:val="0"/>
      <w:iCs w:val="0"/>
      <w:smallCaps w:val="0"/>
      <w:strike w:val="0"/>
      <w:sz w:val="108"/>
      <w:szCs w:val="108"/>
      <w:u w:val="none"/>
      <w:shd w:val="clear" w:color="auto" w:fill="auto"/>
    </w:rPr>
  </w:style>
  <w:style w:type="paragraph" w:customStyle="1" w:styleId="a2">
    <w:name w:val="正文文本"/>
    <w:basedOn w:val="Normal"/>
    <w:link w:val="a"/>
    <w:pPr>
      <w:widowControl w:val="0"/>
      <w:shd w:val="clear" w:color="auto" w:fill="auto"/>
      <w:spacing w:line="463" w:lineRule="auto"/>
      <w:ind w:firstLine="400"/>
    </w:pPr>
    <w:rPr>
      <w:rFonts w:ascii="SimSun" w:eastAsia="SimSun" w:hAnsi="SimSun" w:cs="SimSun"/>
      <w:b w:val="0"/>
      <w:bCs w:val="0"/>
      <w:i w:val="0"/>
      <w:iCs w:val="0"/>
      <w:smallCaps w:val="0"/>
      <w:strike w:val="0"/>
      <w:sz w:val="42"/>
      <w:szCs w:val="42"/>
      <w:u w:val="none"/>
      <w:shd w:val="clear" w:color="auto" w:fill="auto"/>
    </w:rPr>
  </w:style>
  <w:style w:type="paragraph" w:customStyle="1" w:styleId="50">
    <w:name w:val="正文文本 (5)"/>
    <w:basedOn w:val="Normal"/>
    <w:link w:val="5"/>
    <w:pPr>
      <w:widowControl w:val="0"/>
      <w:shd w:val="clear" w:color="auto" w:fill="auto"/>
      <w:spacing w:line="994" w:lineRule="exact"/>
      <w:jc w:val="center"/>
    </w:pPr>
    <w:rPr>
      <w:rFonts w:ascii="SimSun" w:eastAsia="SimSun" w:hAnsi="SimSun" w:cs="SimSun"/>
      <w:b/>
      <w:bCs/>
      <w:i w:val="0"/>
      <w:iCs w:val="0"/>
      <w:smallCaps w:val="0"/>
      <w:strike w:val="0"/>
      <w:sz w:val="48"/>
      <w:szCs w:val="48"/>
      <w:u w:val="none"/>
      <w:shd w:val="clear" w:color="auto" w:fill="FFFFFF"/>
    </w:rPr>
  </w:style>
  <w:style w:type="paragraph" w:customStyle="1" w:styleId="21">
    <w:name w:val="标题 #2"/>
    <w:basedOn w:val="Normal"/>
    <w:link w:val="2"/>
    <w:pPr>
      <w:widowControl w:val="0"/>
      <w:shd w:val="clear" w:color="auto" w:fill="auto"/>
      <w:spacing w:after="460" w:line="994" w:lineRule="exact"/>
      <w:jc w:val="center"/>
      <w:outlineLvl w:val="1"/>
    </w:pPr>
    <w:rPr>
      <w:rFonts w:ascii="SimHei" w:eastAsia="SimHei" w:hAnsi="SimHei" w:cs="SimHei"/>
      <w:b w:val="0"/>
      <w:bCs w:val="0"/>
      <w:i w:val="0"/>
      <w:iCs w:val="0"/>
      <w:smallCaps w:val="0"/>
      <w:strike w:val="0"/>
      <w:sz w:val="78"/>
      <w:szCs w:val="78"/>
      <w:u w:val="none"/>
      <w:shd w:val="clear" w:color="auto" w:fill="auto"/>
    </w:rPr>
  </w:style>
  <w:style w:type="paragraph" w:customStyle="1" w:styleId="31">
    <w:name w:val="正文文本 (3)"/>
    <w:basedOn w:val="Normal"/>
    <w:link w:val="3"/>
    <w:pPr>
      <w:widowControl w:val="0"/>
      <w:shd w:val="clear" w:color="auto" w:fill="auto"/>
      <w:spacing w:after="310" w:line="293" w:lineRule="auto"/>
      <w:ind w:firstLine="820"/>
    </w:pPr>
    <w:rPr>
      <w:rFonts w:ascii="SimHei" w:eastAsia="SimHei" w:hAnsi="SimHei" w:cs="SimHei"/>
      <w:b w:val="0"/>
      <w:bCs w:val="0"/>
      <w:i w:val="0"/>
      <w:iCs w:val="0"/>
      <w:smallCaps w:val="0"/>
      <w:strike w:val="0"/>
      <w:sz w:val="44"/>
      <w:szCs w:val="44"/>
      <w:u w:val="none"/>
      <w:shd w:val="clear" w:color="auto" w:fill="auto"/>
    </w:rPr>
  </w:style>
  <w:style w:type="paragraph" w:customStyle="1" w:styleId="32">
    <w:name w:val="标题 #3"/>
    <w:basedOn w:val="Normal"/>
    <w:link w:val="30"/>
    <w:pPr>
      <w:widowControl w:val="0"/>
      <w:shd w:val="clear" w:color="auto" w:fill="auto"/>
      <w:spacing w:after="220" w:line="341" w:lineRule="auto"/>
      <w:ind w:firstLine="820"/>
      <w:outlineLvl w:val="2"/>
    </w:pPr>
    <w:rPr>
      <w:rFonts w:ascii="SimSun" w:eastAsia="SimSun" w:hAnsi="SimSun" w:cs="SimSun"/>
      <w:b w:val="0"/>
      <w:bCs w:val="0"/>
      <w:i w:val="0"/>
      <w:iCs w:val="0"/>
      <w:smallCaps w:val="0"/>
      <w:strike w:val="0"/>
      <w:sz w:val="44"/>
      <w:szCs w:val="44"/>
      <w:u w:val="none"/>
      <w:shd w:val="clear" w:color="auto" w:fill="auto"/>
    </w:rPr>
  </w:style>
  <w:style w:type="paragraph" w:customStyle="1" w:styleId="22">
    <w:name w:val="正文文本 (2)"/>
    <w:basedOn w:val="Normal"/>
    <w:link w:val="20"/>
    <w:pPr>
      <w:widowControl w:val="0"/>
      <w:shd w:val="clear" w:color="auto" w:fill="auto"/>
      <w:spacing w:line="508" w:lineRule="exact"/>
      <w:ind w:firstLine="720"/>
    </w:pPr>
    <w:rPr>
      <w:rFonts w:ascii="SimSun" w:eastAsia="SimSun" w:hAnsi="SimSun" w:cs="SimSun"/>
      <w:b w:val="0"/>
      <w:bCs w:val="0"/>
      <w:i w:val="0"/>
      <w:iCs w:val="0"/>
      <w:smallCaps w:val="0"/>
      <w:strike w:val="0"/>
      <w:sz w:val="32"/>
      <w:szCs w:val="32"/>
      <w:u w:val="none"/>
      <w:shd w:val="clear" w:color="auto" w:fill="auto"/>
    </w:rPr>
  </w:style>
  <w:style w:type="paragraph" w:customStyle="1" w:styleId="40">
    <w:name w:val="正文文本 (4)"/>
    <w:basedOn w:val="Normal"/>
    <w:link w:val="4"/>
    <w:pPr>
      <w:widowControl w:val="0"/>
      <w:shd w:val="clear" w:color="auto" w:fill="auto"/>
    </w:pPr>
    <w:rPr>
      <w:rFonts w:ascii="SimSun" w:eastAsia="SimSun" w:hAnsi="SimSun" w:cs="SimSun"/>
      <w:b/>
      <w:bCs/>
      <w:i w:val="0"/>
      <w:iCs w:val="0"/>
      <w:smallCaps w:val="0"/>
      <w:strike w:val="0"/>
      <w:sz w:val="28"/>
      <w:szCs w:val="28"/>
      <w:u w:val="none"/>
      <w:shd w:val="clear" w:color="auto" w:fill="auto"/>
    </w:rPr>
  </w:style>
  <w:style w:type="paragraph" w:customStyle="1" w:styleId="a3">
    <w:name w:val="表格标题"/>
    <w:basedOn w:val="Normal"/>
    <w:link w:val="a0"/>
    <w:pPr>
      <w:widowControl w:val="0"/>
      <w:shd w:val="clear" w:color="auto" w:fill="auto"/>
      <w:spacing w:line="607" w:lineRule="exact"/>
      <w:ind w:firstLine="720"/>
    </w:pPr>
    <w:rPr>
      <w:rFonts w:ascii="SimSun" w:eastAsia="SimSun" w:hAnsi="SimSun" w:cs="SimSun"/>
      <w:b w:val="0"/>
      <w:bCs w:val="0"/>
      <w:i w:val="0"/>
      <w:iCs w:val="0"/>
      <w:smallCaps w:val="0"/>
      <w:strike w:val="0"/>
      <w:sz w:val="32"/>
      <w:szCs w:val="32"/>
      <w:u w:val="none"/>
      <w:shd w:val="clear" w:color="auto" w:fill="auto"/>
    </w:rPr>
  </w:style>
  <w:style w:type="paragraph" w:customStyle="1" w:styleId="a4">
    <w:name w:val="其他"/>
    <w:basedOn w:val="Normal"/>
    <w:link w:val="a1"/>
    <w:pPr>
      <w:widowControl w:val="0"/>
      <w:shd w:val="clear" w:color="auto" w:fill="auto"/>
      <w:spacing w:line="463" w:lineRule="auto"/>
      <w:ind w:firstLine="400"/>
    </w:pPr>
    <w:rPr>
      <w:rFonts w:ascii="SimSun" w:eastAsia="SimSun" w:hAnsi="SimSun" w:cs="SimSun"/>
      <w:b w:val="0"/>
      <w:bCs w:val="0"/>
      <w:i w:val="0"/>
      <w:iCs w:val="0"/>
      <w:smallCaps w:val="0"/>
      <w:strike w:val="0"/>
      <w:sz w:val="42"/>
      <w:szCs w:val="42"/>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hyperlink" Target="https://d.book118.com/316235054211010103"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