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光伏逆变器行业企业战略发展规划及建议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_Toc19473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6" w:history="1">
        <w:r>
          <w:rPr>
            <w:rFonts w:ascii="仿宋" w:eastAsia="仿宋" w:hAnsi="仿宋" w:cs="仿宋" w:hint="eastAsia"/>
            <w:lang w:eastAsia="zh-CN"/>
          </w:rPr>
          <w:t>一、光伏逆变器项目运营管理方案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(五)、光伏逆变器项目管理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二、内部技术风险的管理与动态性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三、光伏逆变器项目节能可行性分析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(二)、光伏逆变器项目所在地能源消费及能源供应条件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(四)、光伏逆变器项目预期节能综合评价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(五)、光伏逆变器项目节能设计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四、光伏逆变器项目概论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五、光伏逆变器项目绪论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(一)、光伏逆变器项目名称及建设性质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eastAsia="zh-CN"/>
          </w:rPr>
          <w:t>(二)、光伏逆变器项目承办单位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(三)、光伏逆变器项目定位及建设理由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(五)、光伏逆变器项目建设选址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(六)、光伏逆变器项目生产规模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(九)、光伏逆变器项目总投资及资金构成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(十一)、光伏逆变器项目预期经济效益规划目标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(十二)、光伏逆变器项目建设进度规划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(十三)、光伏逆变器项目综合评价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六、申报单位及光伏逆变器项目概论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(一)、光伏逆变器项目概况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八、光伏逆变器行业定价策略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7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九、节能方案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(一)、光伏逆变器项目节能概述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(三)、光伏逆变器项目节能措施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7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_Toc19597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8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_Toc14178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7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_Toc18847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十一、市场调研与竞争分析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十二、风险及退出方式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eastAsia="zh-CN"/>
          </w:rPr>
          <w:t>十三、节能评估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(二)、光伏逆变器项目预期节能综合评价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2" w:history="1">
        <w:r>
          <w:rPr>
            <w:rFonts w:ascii="仿宋" w:eastAsia="仿宋" w:hAnsi="仿宋" w:cs="仿宋" w:hint="eastAsia"/>
            <w:lang w:eastAsia="zh-CN"/>
          </w:rPr>
          <w:t>(三)、光伏逆变器项目节能设计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十四、光伏逆变器项目投资规划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(一)、光伏逆变器项目总投资估算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十五、光伏逆变器项目环境保护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eastAsia="zh-CN"/>
          </w:rPr>
          <w:t>(一)、光伏逆变器项目环境影响评估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十六、社会责任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9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_Toc21069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十八、员工多元化与包容性管理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4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_Toc4234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_Toc1266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二十、光伏逆变器项目节能可行性分析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(三)、光伏逆变器项目所在地能源消费及能源供应条件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" w:history="1">
        <w:r>
          <w:rPr>
            <w:rFonts w:ascii="仿宋" w:eastAsia="仿宋" w:hAnsi="仿宋" w:cs="仿宋" w:hint="eastAsia"/>
            <w:lang w:eastAsia="zh-CN"/>
          </w:rPr>
          <w:t>(五)、光伏逆变器项目预期节能综合评价</w:t>
        </w:r>
        <w:r>
          <w:tab/>
        </w:r>
        <w:r>
          <w:fldChar w:fldCharType="begin"/>
        </w:r>
        <w:r>
          <w:instrText xml:space="preserve"> PAGEREF _Toc3238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eastAsia="zh-CN"/>
          </w:rPr>
          <w:t>(六)、光伏逆变器项目节能设计</w:t>
        </w:r>
        <w:r>
          <w:tab/>
        </w:r>
        <w:r>
          <w:fldChar w:fldCharType="begin"/>
        </w:r>
        <w:r>
          <w:instrText xml:space="preserve"> PAGEREF _Toc32173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_Toc2324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56"/>
      <w:r>
        <w:rPr>
          <w:rFonts w:ascii="仿宋" w:eastAsia="仿宋" w:hAnsi="仿宋" w:cs="仿宋" w:hint="eastAsia"/>
          <w:sz w:val="28"/>
          <w:lang w:eastAsia="zh-CN"/>
        </w:rPr>
        <w:t>一、光伏逆变器项目运营管理方案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12"/>
      <w:r>
        <w:rPr>
          <w:rFonts w:ascii="仿宋" w:eastAsia="仿宋" w:hAnsi="仿宋" w:cs="仿宋" w:hint="eastAsia"/>
          <w:lang w:eastAsia="zh-CN"/>
        </w:rPr>
        <w:t>(一)、工作系统研究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一、对工作系统进行深入研究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牛排光伏逆变器项目领域，深入研究工作系统至关重要。这个系统包括工厂的生产流程、设备配置，以及人员安排等方面。现代制造业需要通过优化工作系统来提高生产效率、降低成本，同时改善工作环境，激发员工积极性。因此，深入研究工作系统不仅是当前任务的重要性，更是提高企业竞争力的关键所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工作系统综览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工作系统定义和构成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https://d.book118.com/317014052016006050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光伏逆变器行业企业战略发展规划及建议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光伏逆变器行业企业战略发展规划及建议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光伏逆变器行业企业战略发展规划及建议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光伏逆变器行业企业战略发展规划及建议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光伏逆变器行业企业战略发展规划及建议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7A756A"/>
    <w:rsid w:val="227A756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014052016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2024-03-06T04:47:00Z</dcterms:created>
  <dcterms:modified xsi:type="dcterms:W3CDTF">2024-03-06T04:48:07Z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FE1FB0A5D23544AC8D9D5AE4D0AC41FD_11</vt:lpwstr>
  </property>
  <property fmtid="{D5CDD505-2E9C-101B-9397-08002B2CF9AE}" pid="3" name="KSOProductBuildVer">
    <vt:lpwstr>2052-12.1.0.16399</vt:lpwstr>
  </property>
</Properties>
</file>