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探伤仪项目计划设计方案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34" w:history="1">
        <w:r>
          <w:rPr>
            <w:rFonts w:ascii="仿宋" w:eastAsia="仿宋" w:hAnsi="仿宋" w:cs="仿宋" w:hint="eastAsia"/>
            <w:lang w:eastAsia="zh-CN"/>
          </w:rPr>
          <w:t>前言</w:t>
        </w:r>
        <w:r>
          <w:tab/>
        </w:r>
        <w:r>
          <w:fldChar w:fldCharType="begin"/>
        </w:r>
        <w:r>
          <w:instrText xml:space="preserve"> PAGEREF _Toc22634 \h </w:instrText>
        </w:r>
        <w:r>
          <w:fldChar w:fldCharType="separate"/>
        </w:r>
        <w:r>
          <w:t>3</w:t>
        </w:r>
        <w:r>
          <w:fldChar w:fldCharType="end"/>
        </w:r>
      </w:hyperlink>
    </w:p>
    <w:p>
      <w:pPr>
        <w:pStyle w:val="TOC1"/>
        <w:tabs>
          <w:tab w:val="right" w:leader="dot" w:pos="8306"/>
        </w:tabs>
      </w:pPr>
      <w:hyperlink w:anchor="_Toc31557" w:history="1">
        <w:r>
          <w:rPr>
            <w:rFonts w:ascii="仿宋" w:eastAsia="仿宋" w:hAnsi="仿宋" w:cs="仿宋" w:hint="eastAsia"/>
            <w:lang w:eastAsia="zh-CN"/>
          </w:rPr>
          <w:t>一、探伤仪项目概论</w:t>
        </w:r>
        <w:r>
          <w:tab/>
        </w:r>
        <w:r>
          <w:fldChar w:fldCharType="begin"/>
        </w:r>
        <w:r>
          <w:instrText xml:space="preserve"> PAGEREF _Toc31557 \h </w:instrText>
        </w:r>
        <w:r>
          <w:fldChar w:fldCharType="separate"/>
        </w:r>
        <w:r>
          <w:t>3</w:t>
        </w:r>
        <w:r>
          <w:fldChar w:fldCharType="end"/>
        </w:r>
      </w:hyperlink>
    </w:p>
    <w:p>
      <w:pPr>
        <w:pStyle w:val="TOC2"/>
        <w:tabs>
          <w:tab w:val="right" w:leader="dot" w:pos="8306"/>
        </w:tabs>
      </w:pPr>
      <w:hyperlink w:anchor="_Toc1377" w:history="1">
        <w:r>
          <w:rPr>
            <w:rFonts w:ascii="仿宋" w:eastAsia="仿宋" w:hAnsi="仿宋" w:cs="仿宋" w:hint="eastAsia"/>
            <w:lang w:eastAsia="zh-CN"/>
          </w:rPr>
          <w:t>(一)、探伤仪项目概况</w:t>
        </w:r>
        <w:r>
          <w:tab/>
        </w:r>
        <w:r>
          <w:fldChar w:fldCharType="begin"/>
        </w:r>
        <w:r>
          <w:instrText xml:space="preserve"> PAGEREF _Toc1377 \h </w:instrText>
        </w:r>
        <w:r>
          <w:fldChar w:fldCharType="separate"/>
        </w:r>
        <w:r>
          <w:t>3</w:t>
        </w:r>
        <w:r>
          <w:fldChar w:fldCharType="end"/>
        </w:r>
      </w:hyperlink>
    </w:p>
    <w:p>
      <w:pPr>
        <w:pStyle w:val="TOC2"/>
        <w:tabs>
          <w:tab w:val="right" w:leader="dot" w:pos="8306"/>
        </w:tabs>
      </w:pPr>
      <w:hyperlink w:anchor="_Toc8818" w:history="1">
        <w:r>
          <w:rPr>
            <w:rFonts w:ascii="仿宋" w:eastAsia="仿宋" w:hAnsi="仿宋" w:cs="仿宋" w:hint="eastAsia"/>
            <w:lang w:eastAsia="zh-CN"/>
          </w:rPr>
          <w:t>(二)、探伤仪项目目标</w:t>
        </w:r>
        <w:r>
          <w:tab/>
        </w:r>
        <w:r>
          <w:fldChar w:fldCharType="begin"/>
        </w:r>
        <w:r>
          <w:instrText xml:space="preserve"> PAGEREF _Toc8818 \h </w:instrText>
        </w:r>
        <w:r>
          <w:fldChar w:fldCharType="separate"/>
        </w:r>
        <w:r>
          <w:t>5</w:t>
        </w:r>
        <w:r>
          <w:fldChar w:fldCharType="end"/>
        </w:r>
      </w:hyperlink>
    </w:p>
    <w:p>
      <w:pPr>
        <w:pStyle w:val="TOC2"/>
        <w:tabs>
          <w:tab w:val="right" w:leader="dot" w:pos="8306"/>
        </w:tabs>
      </w:pPr>
      <w:hyperlink w:anchor="_Toc7871" w:history="1">
        <w:r>
          <w:rPr>
            <w:rFonts w:ascii="仿宋" w:eastAsia="仿宋" w:hAnsi="仿宋" w:cs="仿宋" w:hint="eastAsia"/>
            <w:lang w:eastAsia="zh-CN"/>
          </w:rPr>
          <w:t>(三)、探伤仪项目提出的理由</w:t>
        </w:r>
        <w:r>
          <w:tab/>
        </w:r>
        <w:r>
          <w:fldChar w:fldCharType="begin"/>
        </w:r>
        <w:r>
          <w:instrText xml:space="preserve"> PAGEREF _Toc7871 \h </w:instrText>
        </w:r>
        <w:r>
          <w:fldChar w:fldCharType="separate"/>
        </w:r>
        <w:r>
          <w:t>6</w:t>
        </w:r>
        <w:r>
          <w:fldChar w:fldCharType="end"/>
        </w:r>
      </w:hyperlink>
    </w:p>
    <w:p>
      <w:pPr>
        <w:pStyle w:val="TOC2"/>
        <w:tabs>
          <w:tab w:val="right" w:leader="dot" w:pos="8306"/>
        </w:tabs>
      </w:pPr>
      <w:hyperlink w:anchor="_Toc24138" w:history="1">
        <w:r>
          <w:rPr>
            <w:rFonts w:ascii="仿宋" w:eastAsia="仿宋" w:hAnsi="仿宋" w:cs="仿宋" w:hint="eastAsia"/>
            <w:lang w:eastAsia="zh-CN"/>
          </w:rPr>
          <w:t>(四)、探伤仪项目意义</w:t>
        </w:r>
        <w:r>
          <w:tab/>
        </w:r>
        <w:r>
          <w:fldChar w:fldCharType="begin"/>
        </w:r>
        <w:r>
          <w:instrText xml:space="preserve"> PAGEREF _Toc24138 \h </w:instrText>
        </w:r>
        <w:r>
          <w:fldChar w:fldCharType="separate"/>
        </w:r>
        <w:r>
          <w:t>8</w:t>
        </w:r>
        <w:r>
          <w:fldChar w:fldCharType="end"/>
        </w:r>
      </w:hyperlink>
    </w:p>
    <w:p>
      <w:pPr>
        <w:pStyle w:val="TOC2"/>
        <w:tabs>
          <w:tab w:val="right" w:leader="dot" w:pos="8306"/>
        </w:tabs>
      </w:pPr>
      <w:hyperlink w:anchor="_Toc13697" w:history="1">
        <w:r>
          <w:rPr>
            <w:rFonts w:ascii="仿宋" w:eastAsia="仿宋" w:hAnsi="仿宋" w:cs="仿宋" w:hint="eastAsia"/>
            <w:lang w:eastAsia="zh-CN"/>
          </w:rPr>
          <w:t>(五)、探伤仪项目背景</w:t>
        </w:r>
        <w:r>
          <w:tab/>
        </w:r>
        <w:r>
          <w:fldChar w:fldCharType="begin"/>
        </w:r>
        <w:r>
          <w:instrText xml:space="preserve"> PAGEREF _Toc13697 \h </w:instrText>
        </w:r>
        <w:r>
          <w:fldChar w:fldCharType="separate"/>
        </w:r>
        <w:r>
          <w:t>8</w:t>
        </w:r>
        <w:r>
          <w:fldChar w:fldCharType="end"/>
        </w:r>
      </w:hyperlink>
    </w:p>
    <w:p>
      <w:pPr>
        <w:pStyle w:val="TOC1"/>
        <w:tabs>
          <w:tab w:val="right" w:leader="dot" w:pos="8306"/>
        </w:tabs>
      </w:pPr>
      <w:hyperlink w:anchor="_Toc5318" w:history="1">
        <w:r>
          <w:rPr>
            <w:rFonts w:ascii="仿宋" w:eastAsia="仿宋" w:hAnsi="仿宋" w:cs="仿宋" w:hint="eastAsia"/>
            <w:lang w:eastAsia="zh-CN"/>
          </w:rPr>
          <w:t>二、探伤仪项目建设背景及必要性分析</w:t>
        </w:r>
        <w:r>
          <w:tab/>
        </w:r>
        <w:r>
          <w:fldChar w:fldCharType="begin"/>
        </w:r>
        <w:r>
          <w:instrText xml:space="preserve"> PAGEREF _Toc5318 \h </w:instrText>
        </w:r>
        <w:r>
          <w:fldChar w:fldCharType="separate"/>
        </w:r>
        <w:r>
          <w:t>9</w:t>
        </w:r>
        <w:r>
          <w:fldChar w:fldCharType="end"/>
        </w:r>
      </w:hyperlink>
    </w:p>
    <w:p>
      <w:pPr>
        <w:pStyle w:val="TOC2"/>
        <w:tabs>
          <w:tab w:val="right" w:leader="dot" w:pos="8306"/>
        </w:tabs>
      </w:pPr>
      <w:hyperlink w:anchor="_Toc5350" w:history="1">
        <w:r>
          <w:rPr>
            <w:rFonts w:ascii="仿宋" w:eastAsia="仿宋" w:hAnsi="仿宋" w:cs="仿宋" w:hint="eastAsia"/>
            <w:lang w:eastAsia="zh-CN"/>
          </w:rPr>
          <w:t>(一)、探伤仪项目背景分析</w:t>
        </w:r>
        <w:r>
          <w:tab/>
        </w:r>
        <w:r>
          <w:fldChar w:fldCharType="begin"/>
        </w:r>
        <w:r>
          <w:instrText xml:space="preserve"> PAGEREF _Toc5350 \h </w:instrText>
        </w:r>
        <w:r>
          <w:fldChar w:fldCharType="separate"/>
        </w:r>
        <w:r>
          <w:t>9</w:t>
        </w:r>
        <w:r>
          <w:fldChar w:fldCharType="end"/>
        </w:r>
      </w:hyperlink>
    </w:p>
    <w:p>
      <w:pPr>
        <w:pStyle w:val="TOC2"/>
        <w:tabs>
          <w:tab w:val="right" w:leader="dot" w:pos="8306"/>
        </w:tabs>
      </w:pPr>
      <w:hyperlink w:anchor="_Toc5294" w:history="1">
        <w:r>
          <w:rPr>
            <w:rFonts w:ascii="仿宋" w:eastAsia="仿宋" w:hAnsi="仿宋" w:cs="仿宋" w:hint="eastAsia"/>
            <w:lang w:eastAsia="zh-CN"/>
          </w:rPr>
          <w:t>(二)、探伤仪项目建设必要性分析</w:t>
        </w:r>
        <w:r>
          <w:tab/>
        </w:r>
        <w:r>
          <w:fldChar w:fldCharType="begin"/>
        </w:r>
        <w:r>
          <w:instrText xml:space="preserve"> PAGEREF _Toc5294 \h </w:instrText>
        </w:r>
        <w:r>
          <w:fldChar w:fldCharType="separate"/>
        </w:r>
        <w:r>
          <w:t>11</w:t>
        </w:r>
        <w:r>
          <w:fldChar w:fldCharType="end"/>
        </w:r>
      </w:hyperlink>
    </w:p>
    <w:p>
      <w:pPr>
        <w:pStyle w:val="TOC1"/>
        <w:tabs>
          <w:tab w:val="right" w:leader="dot" w:pos="8306"/>
        </w:tabs>
      </w:pPr>
      <w:hyperlink w:anchor="_Toc18192" w:history="1">
        <w:r>
          <w:rPr>
            <w:rFonts w:ascii="仿宋" w:eastAsia="仿宋" w:hAnsi="仿宋" w:cs="仿宋" w:hint="eastAsia"/>
            <w:lang w:eastAsia="zh-CN"/>
          </w:rPr>
          <w:t>三、探伤仪项目危机管理</w:t>
        </w:r>
        <w:r>
          <w:tab/>
        </w:r>
        <w:r>
          <w:fldChar w:fldCharType="begin"/>
        </w:r>
        <w:r>
          <w:instrText xml:space="preserve"> PAGEREF _Toc18192 \h </w:instrText>
        </w:r>
        <w:r>
          <w:fldChar w:fldCharType="separate"/>
        </w:r>
        <w:r>
          <w:t>12</w:t>
        </w:r>
        <w:r>
          <w:fldChar w:fldCharType="end"/>
        </w:r>
      </w:hyperlink>
    </w:p>
    <w:p>
      <w:pPr>
        <w:pStyle w:val="TOC2"/>
        <w:tabs>
          <w:tab w:val="right" w:leader="dot" w:pos="8306"/>
        </w:tabs>
      </w:pPr>
      <w:hyperlink w:anchor="_Toc17448" w:history="1">
        <w:r>
          <w:rPr>
            <w:rFonts w:ascii="仿宋" w:eastAsia="仿宋" w:hAnsi="仿宋" w:cs="仿宋" w:hint="eastAsia"/>
            <w:lang w:eastAsia="zh-CN"/>
          </w:rPr>
          <w:t>(一)、危机预警与识别</w:t>
        </w:r>
        <w:r>
          <w:tab/>
        </w:r>
        <w:r>
          <w:fldChar w:fldCharType="begin"/>
        </w:r>
        <w:r>
          <w:instrText xml:space="preserve"> PAGEREF _Toc17448 \h </w:instrText>
        </w:r>
        <w:r>
          <w:fldChar w:fldCharType="separate"/>
        </w:r>
        <w:r>
          <w:t>12</w:t>
        </w:r>
        <w:r>
          <w:fldChar w:fldCharType="end"/>
        </w:r>
      </w:hyperlink>
    </w:p>
    <w:p>
      <w:pPr>
        <w:pStyle w:val="TOC2"/>
        <w:tabs>
          <w:tab w:val="right" w:leader="dot" w:pos="8306"/>
        </w:tabs>
      </w:pPr>
      <w:hyperlink w:anchor="_Toc21464" w:history="1">
        <w:r>
          <w:rPr>
            <w:rFonts w:ascii="仿宋" w:eastAsia="仿宋" w:hAnsi="仿宋" w:cs="仿宋" w:hint="eastAsia"/>
            <w:lang w:eastAsia="zh-CN"/>
          </w:rPr>
          <w:t>(二)、危机应对与恢复</w:t>
        </w:r>
        <w:r>
          <w:tab/>
        </w:r>
        <w:r>
          <w:fldChar w:fldCharType="begin"/>
        </w:r>
        <w:r>
          <w:instrText xml:space="preserve"> PAGEREF _Toc21464 \h </w:instrText>
        </w:r>
        <w:r>
          <w:fldChar w:fldCharType="separate"/>
        </w:r>
        <w:r>
          <w:t>13</w:t>
        </w:r>
        <w:r>
          <w:fldChar w:fldCharType="end"/>
        </w:r>
      </w:hyperlink>
    </w:p>
    <w:p>
      <w:pPr>
        <w:pStyle w:val="TOC1"/>
        <w:tabs>
          <w:tab w:val="right" w:leader="dot" w:pos="8306"/>
        </w:tabs>
      </w:pPr>
      <w:hyperlink w:anchor="_Toc1230" w:history="1">
        <w:r>
          <w:rPr>
            <w:rFonts w:ascii="仿宋" w:eastAsia="仿宋" w:hAnsi="仿宋" w:cs="仿宋" w:hint="eastAsia"/>
            <w:lang w:eastAsia="zh-CN"/>
          </w:rPr>
          <w:t>四、市场分析、调研</w:t>
        </w:r>
        <w:r>
          <w:tab/>
        </w:r>
        <w:r>
          <w:fldChar w:fldCharType="begin"/>
        </w:r>
        <w:r>
          <w:instrText xml:space="preserve"> PAGEREF _Toc1230 \h </w:instrText>
        </w:r>
        <w:r>
          <w:fldChar w:fldCharType="separate"/>
        </w:r>
        <w:r>
          <w:t>15</w:t>
        </w:r>
        <w:r>
          <w:fldChar w:fldCharType="end"/>
        </w:r>
      </w:hyperlink>
    </w:p>
    <w:p>
      <w:pPr>
        <w:pStyle w:val="TOC2"/>
        <w:tabs>
          <w:tab w:val="right" w:leader="dot" w:pos="8306"/>
        </w:tabs>
      </w:pPr>
      <w:hyperlink w:anchor="_Toc13066" w:history="1">
        <w:r>
          <w:rPr>
            <w:rFonts w:ascii="仿宋" w:eastAsia="仿宋" w:hAnsi="仿宋" w:cs="仿宋" w:hint="eastAsia"/>
            <w:lang w:eastAsia="zh-CN"/>
          </w:rPr>
          <w:t>(一)、探伤仪行业分析</w:t>
        </w:r>
        <w:r>
          <w:tab/>
        </w:r>
        <w:r>
          <w:fldChar w:fldCharType="begin"/>
        </w:r>
        <w:r>
          <w:instrText xml:space="preserve"> PAGEREF _Toc13066 \h </w:instrText>
        </w:r>
        <w:r>
          <w:fldChar w:fldCharType="separate"/>
        </w:r>
        <w:r>
          <w:t>15</w:t>
        </w:r>
        <w:r>
          <w:fldChar w:fldCharType="end"/>
        </w:r>
      </w:hyperlink>
    </w:p>
    <w:p>
      <w:pPr>
        <w:pStyle w:val="TOC2"/>
        <w:tabs>
          <w:tab w:val="right" w:leader="dot" w:pos="8306"/>
        </w:tabs>
      </w:pPr>
      <w:hyperlink w:anchor="_Toc369" w:history="1">
        <w:r>
          <w:rPr>
            <w:rFonts w:ascii="仿宋" w:eastAsia="仿宋" w:hAnsi="仿宋" w:cs="仿宋" w:hint="eastAsia"/>
            <w:lang w:eastAsia="zh-CN"/>
          </w:rPr>
          <w:t>(二)、探伤仪市场分析预测</w:t>
        </w:r>
        <w:r>
          <w:tab/>
        </w:r>
        <w:r>
          <w:fldChar w:fldCharType="begin"/>
        </w:r>
        <w:r>
          <w:instrText xml:space="preserve"> PAGEREF _Toc369 \h </w:instrText>
        </w:r>
        <w:r>
          <w:fldChar w:fldCharType="separate"/>
        </w:r>
        <w:r>
          <w:t>15</w:t>
        </w:r>
        <w:r>
          <w:fldChar w:fldCharType="end"/>
        </w:r>
      </w:hyperlink>
    </w:p>
    <w:p>
      <w:pPr>
        <w:pStyle w:val="TOC1"/>
        <w:tabs>
          <w:tab w:val="right" w:leader="dot" w:pos="8306"/>
        </w:tabs>
      </w:pPr>
      <w:hyperlink w:anchor="_Toc30106" w:history="1">
        <w:r>
          <w:rPr>
            <w:rFonts w:ascii="仿宋" w:eastAsia="仿宋" w:hAnsi="仿宋" w:cs="仿宋" w:hint="eastAsia"/>
            <w:lang w:eastAsia="zh-CN"/>
          </w:rPr>
          <w:t>五、产品规划分析</w:t>
        </w:r>
        <w:r>
          <w:tab/>
        </w:r>
        <w:r>
          <w:fldChar w:fldCharType="begin"/>
        </w:r>
        <w:r>
          <w:instrText xml:space="preserve"> PAGEREF _Toc30106 \h </w:instrText>
        </w:r>
        <w:r>
          <w:fldChar w:fldCharType="separate"/>
        </w:r>
        <w:r>
          <w:t>16</w:t>
        </w:r>
        <w:r>
          <w:fldChar w:fldCharType="end"/>
        </w:r>
      </w:hyperlink>
    </w:p>
    <w:p>
      <w:pPr>
        <w:pStyle w:val="TOC2"/>
        <w:tabs>
          <w:tab w:val="right" w:leader="dot" w:pos="8306"/>
        </w:tabs>
      </w:pPr>
      <w:hyperlink w:anchor="_Toc31474" w:history="1">
        <w:r>
          <w:rPr>
            <w:rFonts w:ascii="仿宋" w:eastAsia="仿宋" w:hAnsi="仿宋" w:cs="仿宋" w:hint="eastAsia"/>
            <w:lang w:eastAsia="zh-CN"/>
          </w:rPr>
          <w:t>(一)、产品规划</w:t>
        </w:r>
        <w:r>
          <w:tab/>
        </w:r>
        <w:r>
          <w:fldChar w:fldCharType="begin"/>
        </w:r>
        <w:r>
          <w:instrText xml:space="preserve"> PAGEREF _Toc31474 \h </w:instrText>
        </w:r>
        <w:r>
          <w:fldChar w:fldCharType="separate"/>
        </w:r>
        <w:r>
          <w:t>16</w:t>
        </w:r>
        <w:r>
          <w:fldChar w:fldCharType="end"/>
        </w:r>
      </w:hyperlink>
    </w:p>
    <w:p>
      <w:pPr>
        <w:pStyle w:val="TOC2"/>
        <w:tabs>
          <w:tab w:val="right" w:leader="dot" w:pos="8306"/>
        </w:tabs>
      </w:pPr>
      <w:hyperlink w:anchor="_Toc1444" w:history="1">
        <w:r>
          <w:rPr>
            <w:rFonts w:ascii="仿宋" w:eastAsia="仿宋" w:hAnsi="仿宋" w:cs="仿宋" w:hint="eastAsia"/>
            <w:lang w:eastAsia="zh-CN"/>
          </w:rPr>
          <w:t>(二)、建设规模</w:t>
        </w:r>
        <w:r>
          <w:tab/>
        </w:r>
        <w:r>
          <w:fldChar w:fldCharType="begin"/>
        </w:r>
        <w:r>
          <w:instrText xml:space="preserve"> PAGEREF _Toc1444 \h </w:instrText>
        </w:r>
        <w:r>
          <w:fldChar w:fldCharType="separate"/>
        </w:r>
        <w:r>
          <w:t>17</w:t>
        </w:r>
        <w:r>
          <w:fldChar w:fldCharType="end"/>
        </w:r>
      </w:hyperlink>
    </w:p>
    <w:p>
      <w:pPr>
        <w:pStyle w:val="TOC1"/>
        <w:tabs>
          <w:tab w:val="right" w:leader="dot" w:pos="8306"/>
        </w:tabs>
      </w:pPr>
      <w:hyperlink w:anchor="_Toc5331" w:history="1">
        <w:r>
          <w:rPr>
            <w:rFonts w:ascii="仿宋" w:eastAsia="仿宋" w:hAnsi="仿宋" w:cs="仿宋" w:hint="eastAsia"/>
            <w:lang w:eastAsia="zh-CN"/>
          </w:rPr>
          <w:t>六、探伤仪项目绩效评估</w:t>
        </w:r>
        <w:r>
          <w:tab/>
        </w:r>
        <w:r>
          <w:fldChar w:fldCharType="begin"/>
        </w:r>
        <w:r>
          <w:instrText xml:space="preserve"> PAGEREF _Toc5331 \h </w:instrText>
        </w:r>
        <w:r>
          <w:fldChar w:fldCharType="separate"/>
        </w:r>
        <w:r>
          <w:t>18</w:t>
        </w:r>
        <w:r>
          <w:fldChar w:fldCharType="end"/>
        </w:r>
      </w:hyperlink>
    </w:p>
    <w:p>
      <w:pPr>
        <w:pStyle w:val="TOC2"/>
        <w:tabs>
          <w:tab w:val="right" w:leader="dot" w:pos="8306"/>
        </w:tabs>
      </w:pPr>
      <w:hyperlink w:anchor="_Toc6951" w:history="1">
        <w:r>
          <w:rPr>
            <w:rFonts w:ascii="仿宋" w:eastAsia="仿宋" w:hAnsi="仿宋" w:cs="仿宋" w:hint="eastAsia"/>
            <w:lang w:eastAsia="zh-CN"/>
          </w:rPr>
          <w:t>(一)、绩效评估指标</w:t>
        </w:r>
        <w:r>
          <w:tab/>
        </w:r>
        <w:r>
          <w:fldChar w:fldCharType="begin"/>
        </w:r>
        <w:r>
          <w:instrText xml:space="preserve"> PAGEREF _Toc6951 \h </w:instrText>
        </w:r>
        <w:r>
          <w:fldChar w:fldCharType="separate"/>
        </w:r>
        <w:r>
          <w:t>18</w:t>
        </w:r>
        <w:r>
          <w:fldChar w:fldCharType="end"/>
        </w:r>
      </w:hyperlink>
    </w:p>
    <w:p>
      <w:pPr>
        <w:pStyle w:val="TOC2"/>
        <w:tabs>
          <w:tab w:val="right" w:leader="dot" w:pos="8306"/>
        </w:tabs>
      </w:pPr>
      <w:hyperlink w:anchor="_Toc26484" w:history="1">
        <w:r>
          <w:rPr>
            <w:rFonts w:ascii="仿宋" w:eastAsia="仿宋" w:hAnsi="仿宋" w:cs="仿宋" w:hint="eastAsia"/>
            <w:lang w:eastAsia="zh-CN"/>
          </w:rPr>
          <w:t>(二)、绩效评估方法</w:t>
        </w:r>
        <w:r>
          <w:tab/>
        </w:r>
        <w:r>
          <w:fldChar w:fldCharType="begin"/>
        </w:r>
        <w:r>
          <w:instrText xml:space="preserve"> PAGEREF _Toc26484 \h </w:instrText>
        </w:r>
        <w:r>
          <w:fldChar w:fldCharType="separate"/>
        </w:r>
        <w:r>
          <w:t>19</w:t>
        </w:r>
        <w:r>
          <w:fldChar w:fldCharType="end"/>
        </w:r>
      </w:hyperlink>
    </w:p>
    <w:p>
      <w:pPr>
        <w:pStyle w:val="TOC2"/>
        <w:tabs>
          <w:tab w:val="right" w:leader="dot" w:pos="8306"/>
        </w:tabs>
      </w:pPr>
      <w:hyperlink w:anchor="_Toc13279" w:history="1">
        <w:r>
          <w:rPr>
            <w:rFonts w:ascii="仿宋" w:eastAsia="仿宋" w:hAnsi="仿宋" w:cs="仿宋" w:hint="eastAsia"/>
            <w:lang w:eastAsia="zh-CN"/>
          </w:rPr>
          <w:t>(三)、绩效评估周期</w:t>
        </w:r>
        <w:r>
          <w:tab/>
        </w:r>
        <w:r>
          <w:fldChar w:fldCharType="begin"/>
        </w:r>
        <w:r>
          <w:instrText xml:space="preserve"> PAGEREF _Toc13279 \h </w:instrText>
        </w:r>
        <w:r>
          <w:fldChar w:fldCharType="separate"/>
        </w:r>
        <w:r>
          <w:t>20</w:t>
        </w:r>
        <w:r>
          <w:fldChar w:fldCharType="end"/>
        </w:r>
      </w:hyperlink>
    </w:p>
    <w:p>
      <w:pPr>
        <w:pStyle w:val="TOC1"/>
        <w:tabs>
          <w:tab w:val="right" w:leader="dot" w:pos="8306"/>
        </w:tabs>
      </w:pPr>
      <w:hyperlink w:anchor="_Toc3353" w:history="1">
        <w:r>
          <w:rPr>
            <w:rFonts w:ascii="仿宋" w:eastAsia="仿宋" w:hAnsi="仿宋" w:cs="仿宋" w:hint="eastAsia"/>
            <w:lang w:eastAsia="zh-CN"/>
          </w:rPr>
          <w:t>七、探伤仪项目风险管理</w:t>
        </w:r>
        <w:r>
          <w:tab/>
        </w:r>
        <w:r>
          <w:fldChar w:fldCharType="begin"/>
        </w:r>
        <w:r>
          <w:instrText xml:space="preserve"> PAGEREF _Toc3353 \h </w:instrText>
        </w:r>
        <w:r>
          <w:fldChar w:fldCharType="separate"/>
        </w:r>
        <w:r>
          <w:t>21</w:t>
        </w:r>
        <w:r>
          <w:fldChar w:fldCharType="end"/>
        </w:r>
      </w:hyperlink>
    </w:p>
    <w:p>
      <w:pPr>
        <w:pStyle w:val="TOC2"/>
        <w:tabs>
          <w:tab w:val="right" w:leader="dot" w:pos="8306"/>
        </w:tabs>
      </w:pPr>
      <w:hyperlink w:anchor="_Toc3755" w:history="1">
        <w:r>
          <w:rPr>
            <w:rFonts w:ascii="仿宋" w:eastAsia="仿宋" w:hAnsi="仿宋" w:cs="仿宋" w:hint="eastAsia"/>
            <w:lang w:eastAsia="zh-CN"/>
          </w:rPr>
          <w:t>(一)、风险识别与评估</w:t>
        </w:r>
        <w:r>
          <w:tab/>
        </w:r>
        <w:r>
          <w:fldChar w:fldCharType="begin"/>
        </w:r>
        <w:r>
          <w:instrText xml:space="preserve"> PAGEREF _Toc3755 \h </w:instrText>
        </w:r>
        <w:r>
          <w:fldChar w:fldCharType="separate"/>
        </w:r>
        <w:r>
          <w:t>21</w:t>
        </w:r>
        <w:r>
          <w:fldChar w:fldCharType="end"/>
        </w:r>
      </w:hyperlink>
    </w:p>
    <w:p>
      <w:pPr>
        <w:pStyle w:val="TOC2"/>
        <w:tabs>
          <w:tab w:val="right" w:leader="dot" w:pos="8306"/>
        </w:tabs>
      </w:pPr>
      <w:hyperlink w:anchor="_Toc18469" w:history="1">
        <w:r>
          <w:rPr>
            <w:rFonts w:ascii="仿宋" w:eastAsia="仿宋" w:hAnsi="仿宋" w:cs="仿宋" w:hint="eastAsia"/>
            <w:lang w:eastAsia="zh-CN"/>
          </w:rPr>
          <w:t>(二)、风险应对策略</w:t>
        </w:r>
        <w:r>
          <w:tab/>
        </w:r>
        <w:r>
          <w:fldChar w:fldCharType="begin"/>
        </w:r>
        <w:r>
          <w:instrText xml:space="preserve"> PAGEREF _Toc18469 \h </w:instrText>
        </w:r>
        <w:r>
          <w:fldChar w:fldCharType="separate"/>
        </w:r>
        <w:r>
          <w:t>22</w:t>
        </w:r>
        <w:r>
          <w:fldChar w:fldCharType="end"/>
        </w:r>
      </w:hyperlink>
    </w:p>
    <w:p>
      <w:pPr>
        <w:pStyle w:val="TOC2"/>
        <w:tabs>
          <w:tab w:val="right" w:leader="dot" w:pos="8306"/>
        </w:tabs>
      </w:pPr>
      <w:hyperlink w:anchor="_Toc28509" w:history="1">
        <w:r>
          <w:rPr>
            <w:rFonts w:ascii="仿宋" w:eastAsia="仿宋" w:hAnsi="仿宋" w:cs="仿宋" w:hint="eastAsia"/>
            <w:lang w:eastAsia="zh-CN"/>
          </w:rPr>
          <w:t>(三)、风险监控与控制</w:t>
        </w:r>
        <w:r>
          <w:tab/>
        </w:r>
        <w:r>
          <w:fldChar w:fldCharType="begin"/>
        </w:r>
        <w:r>
          <w:instrText xml:space="preserve"> PAGEREF _Toc28509 \h </w:instrText>
        </w:r>
        <w:r>
          <w:fldChar w:fldCharType="separate"/>
        </w:r>
        <w:r>
          <w:t>24</w:t>
        </w:r>
        <w:r>
          <w:fldChar w:fldCharType="end"/>
        </w:r>
      </w:hyperlink>
    </w:p>
    <w:p>
      <w:pPr>
        <w:pStyle w:val="TOC1"/>
        <w:tabs>
          <w:tab w:val="right" w:leader="dot" w:pos="8306"/>
        </w:tabs>
      </w:pPr>
      <w:hyperlink w:anchor="_Toc5168" w:history="1">
        <w:r>
          <w:rPr>
            <w:rFonts w:ascii="仿宋" w:eastAsia="仿宋" w:hAnsi="仿宋" w:cs="仿宋" w:hint="eastAsia"/>
            <w:lang w:eastAsia="zh-CN"/>
          </w:rPr>
          <w:t>八、探伤仪项目经营效益</w:t>
        </w:r>
        <w:r>
          <w:tab/>
        </w:r>
        <w:r>
          <w:fldChar w:fldCharType="begin"/>
        </w:r>
        <w:r>
          <w:instrText xml:space="preserve"> PAGEREF _Toc5168 \h </w:instrText>
        </w:r>
        <w:r>
          <w:fldChar w:fldCharType="separate"/>
        </w:r>
        <w:r>
          <w:t>25</w:t>
        </w:r>
        <w:r>
          <w:fldChar w:fldCharType="end"/>
        </w:r>
      </w:hyperlink>
    </w:p>
    <w:p>
      <w:pPr>
        <w:pStyle w:val="TOC2"/>
        <w:tabs>
          <w:tab w:val="right" w:leader="dot" w:pos="8306"/>
        </w:tabs>
      </w:pPr>
      <w:hyperlink w:anchor="_Toc22001" w:history="1">
        <w:r>
          <w:rPr>
            <w:rFonts w:ascii="仿宋" w:eastAsia="仿宋" w:hAnsi="仿宋" w:cs="仿宋" w:hint="eastAsia"/>
            <w:lang w:eastAsia="zh-CN"/>
          </w:rPr>
          <w:t>(一)、经济评价财务测算</w:t>
        </w:r>
        <w:r>
          <w:tab/>
        </w:r>
        <w:r>
          <w:fldChar w:fldCharType="begin"/>
        </w:r>
        <w:r>
          <w:instrText xml:space="preserve"> PAGEREF _Toc22001 \h </w:instrText>
        </w:r>
        <w:r>
          <w:fldChar w:fldCharType="separate"/>
        </w:r>
        <w:r>
          <w:t>25</w:t>
        </w:r>
        <w:r>
          <w:fldChar w:fldCharType="end"/>
        </w:r>
      </w:hyperlink>
    </w:p>
    <w:p>
      <w:pPr>
        <w:pStyle w:val="TOC2"/>
        <w:tabs>
          <w:tab w:val="right" w:leader="dot" w:pos="8306"/>
        </w:tabs>
      </w:pPr>
      <w:hyperlink w:anchor="_Toc16620" w:history="1">
        <w:r>
          <w:rPr>
            <w:rFonts w:ascii="仿宋" w:eastAsia="仿宋" w:hAnsi="仿宋" w:cs="仿宋" w:hint="eastAsia"/>
            <w:lang w:eastAsia="zh-CN"/>
          </w:rPr>
          <w:t>(二)、探伤仪项目盈利能力分析</w:t>
        </w:r>
        <w:r>
          <w:tab/>
        </w:r>
        <w:r>
          <w:fldChar w:fldCharType="begin"/>
        </w:r>
        <w:r>
          <w:instrText xml:space="preserve"> PAGEREF _Toc16620 \h </w:instrText>
        </w:r>
        <w:r>
          <w:fldChar w:fldCharType="separate"/>
        </w:r>
        <w:r>
          <w:t>26</w:t>
        </w:r>
        <w:r>
          <w:fldChar w:fldCharType="end"/>
        </w:r>
      </w:hyperlink>
    </w:p>
    <w:p>
      <w:pPr>
        <w:pStyle w:val="TOC1"/>
        <w:tabs>
          <w:tab w:val="right" w:leader="dot" w:pos="8306"/>
        </w:tabs>
      </w:pPr>
      <w:hyperlink w:anchor="_Toc27763" w:history="1">
        <w:r>
          <w:rPr>
            <w:rFonts w:ascii="仿宋" w:eastAsia="仿宋" w:hAnsi="仿宋" w:cs="仿宋" w:hint="eastAsia"/>
            <w:lang w:eastAsia="zh-CN"/>
          </w:rPr>
          <w:t>九、探伤仪项目社会影响</w:t>
        </w:r>
        <w:r>
          <w:tab/>
        </w:r>
        <w:r>
          <w:fldChar w:fldCharType="begin"/>
        </w:r>
        <w:r>
          <w:instrText xml:space="preserve"> PAGEREF _Toc27763 \h </w:instrText>
        </w:r>
        <w:r>
          <w:fldChar w:fldCharType="separate"/>
        </w:r>
        <w:r>
          <w:t>27</w:t>
        </w:r>
        <w:r>
          <w:fldChar w:fldCharType="end"/>
        </w:r>
      </w:hyperlink>
    </w:p>
    <w:p>
      <w:pPr>
        <w:pStyle w:val="TOC2"/>
        <w:tabs>
          <w:tab w:val="right" w:leader="dot" w:pos="8306"/>
        </w:tabs>
      </w:pPr>
      <w:hyperlink w:anchor="_Toc27879" w:history="1">
        <w:r>
          <w:rPr>
            <w:rFonts w:ascii="仿宋" w:eastAsia="仿宋" w:hAnsi="仿宋" w:cs="仿宋" w:hint="eastAsia"/>
            <w:lang w:eastAsia="zh-CN"/>
          </w:rPr>
          <w:t>(一)、社会责任与义务</w:t>
        </w:r>
        <w:r>
          <w:tab/>
        </w:r>
        <w:r>
          <w:fldChar w:fldCharType="begin"/>
        </w:r>
        <w:r>
          <w:instrText xml:space="preserve"> PAGEREF _Toc27879 \h </w:instrText>
        </w:r>
        <w:r>
          <w:fldChar w:fldCharType="separate"/>
        </w:r>
        <w:r>
          <w:t>27</w:t>
        </w:r>
        <w:r>
          <w:fldChar w:fldCharType="end"/>
        </w:r>
      </w:hyperlink>
    </w:p>
    <w:p>
      <w:pPr>
        <w:pStyle w:val="TOC2"/>
        <w:tabs>
          <w:tab w:val="right" w:leader="dot" w:pos="8306"/>
        </w:tabs>
      </w:pPr>
      <w:hyperlink w:anchor="_Toc18719" w:history="1">
        <w:r>
          <w:rPr>
            <w:rFonts w:ascii="仿宋" w:eastAsia="仿宋" w:hAnsi="仿宋" w:cs="仿宋" w:hint="eastAsia"/>
            <w:lang w:eastAsia="zh-CN"/>
          </w:rPr>
          <w:t>(二)、社会参与与沟通</w:t>
        </w:r>
        <w:r>
          <w:tab/>
        </w:r>
        <w:r>
          <w:fldChar w:fldCharType="begin"/>
        </w:r>
        <w:r>
          <w:instrText xml:space="preserve"> PAGEREF _Toc18719 \h </w:instrText>
        </w:r>
        <w:r>
          <w:fldChar w:fldCharType="separate"/>
        </w:r>
        <w:r>
          <w:t>28</w:t>
        </w:r>
        <w:r>
          <w:fldChar w:fldCharType="end"/>
        </w:r>
      </w:hyperlink>
    </w:p>
    <w:p>
      <w:pPr>
        <w:pStyle w:val="TOC1"/>
        <w:tabs>
          <w:tab w:val="right" w:leader="dot" w:pos="8306"/>
        </w:tabs>
      </w:pPr>
      <w:hyperlink w:anchor="_Toc10160" w:history="1">
        <w:r>
          <w:rPr>
            <w:rFonts w:ascii="仿宋" w:eastAsia="仿宋" w:hAnsi="仿宋" w:cs="仿宋" w:hint="eastAsia"/>
            <w:lang w:eastAsia="zh-CN"/>
          </w:rPr>
          <w:t>十、探伤仪项目计划安排</w:t>
        </w:r>
        <w:r>
          <w:tab/>
        </w:r>
        <w:r>
          <w:fldChar w:fldCharType="begin"/>
        </w:r>
        <w:r>
          <w:instrText xml:space="preserve"> PAGEREF _Toc10160 \h </w:instrText>
        </w:r>
        <w:r>
          <w:fldChar w:fldCharType="separate"/>
        </w:r>
        <w:r>
          <w:t>29</w:t>
        </w:r>
        <w:r>
          <w:fldChar w:fldCharType="end"/>
        </w:r>
      </w:hyperlink>
    </w:p>
    <w:p>
      <w:pPr>
        <w:pStyle w:val="TOC2"/>
        <w:tabs>
          <w:tab w:val="right" w:leader="dot" w:pos="8306"/>
        </w:tabs>
      </w:pPr>
      <w:hyperlink w:anchor="_Toc20097" w:history="1">
        <w:r>
          <w:rPr>
            <w:rFonts w:ascii="仿宋" w:eastAsia="仿宋" w:hAnsi="仿宋" w:cs="仿宋" w:hint="eastAsia"/>
            <w:lang w:eastAsia="zh-CN"/>
          </w:rPr>
          <w:t>(一)、建设周期</w:t>
        </w:r>
        <w:r>
          <w:tab/>
        </w:r>
        <w:r>
          <w:fldChar w:fldCharType="begin"/>
        </w:r>
        <w:r>
          <w:instrText xml:space="preserve"> PAGEREF _Toc20097 \h </w:instrText>
        </w:r>
        <w:r>
          <w:fldChar w:fldCharType="separate"/>
        </w:r>
        <w:r>
          <w:t>29</w:t>
        </w:r>
        <w:r>
          <w:fldChar w:fldCharType="end"/>
        </w:r>
      </w:hyperlink>
    </w:p>
    <w:p>
      <w:pPr>
        <w:pStyle w:val="TOC2"/>
        <w:tabs>
          <w:tab w:val="right" w:leader="dot" w:pos="8306"/>
        </w:tabs>
      </w:pPr>
      <w:hyperlink w:anchor="_Toc32243" w:history="1">
        <w:r>
          <w:rPr>
            <w:rFonts w:ascii="仿宋" w:eastAsia="仿宋" w:hAnsi="仿宋" w:cs="仿宋" w:hint="eastAsia"/>
            <w:lang w:eastAsia="zh-CN"/>
          </w:rPr>
          <w:t>(二)、建设进度</w:t>
        </w:r>
        <w:r>
          <w:tab/>
        </w:r>
        <w:r>
          <w:fldChar w:fldCharType="begin"/>
        </w:r>
        <w:r>
          <w:instrText xml:space="preserve"> PAGEREF _Toc32243 \h </w:instrText>
        </w:r>
        <w:r>
          <w:fldChar w:fldCharType="separate"/>
        </w:r>
        <w:r>
          <w:t>30</w:t>
        </w:r>
        <w:r>
          <w:fldChar w:fldCharType="end"/>
        </w:r>
      </w:hyperlink>
    </w:p>
    <w:p>
      <w:pPr>
        <w:pStyle w:val="TOC2"/>
        <w:tabs>
          <w:tab w:val="right" w:leader="dot" w:pos="8306"/>
        </w:tabs>
      </w:pPr>
      <w:hyperlink w:anchor="_Toc417" w:history="1">
        <w:r>
          <w:rPr>
            <w:rFonts w:ascii="仿宋" w:eastAsia="仿宋" w:hAnsi="仿宋" w:cs="仿宋" w:hint="eastAsia"/>
            <w:lang w:eastAsia="zh-CN"/>
          </w:rPr>
          <w:t>(三)、进度安排注意事项</w:t>
        </w:r>
        <w:r>
          <w:tab/>
        </w:r>
        <w:r>
          <w:fldChar w:fldCharType="begin"/>
        </w:r>
        <w:r>
          <w:instrText xml:space="preserve"> PAGEREF _Toc417 \h </w:instrText>
        </w:r>
        <w:r>
          <w:fldChar w:fldCharType="separate"/>
        </w:r>
        <w:r>
          <w:t>31</w:t>
        </w:r>
        <w:r>
          <w:fldChar w:fldCharType="end"/>
        </w:r>
      </w:hyperlink>
    </w:p>
    <w:p>
      <w:pPr>
        <w:pStyle w:val="TOC2"/>
        <w:tabs>
          <w:tab w:val="right" w:leader="dot" w:pos="8306"/>
        </w:tabs>
      </w:pPr>
      <w:hyperlink w:anchor="_Toc1912" w:history="1">
        <w:r>
          <w:rPr>
            <w:rFonts w:ascii="仿宋" w:eastAsia="仿宋" w:hAnsi="仿宋" w:cs="仿宋" w:hint="eastAsia"/>
            <w:lang w:eastAsia="zh-CN"/>
          </w:rPr>
          <w:t>(四)、人力资源配置</w:t>
        </w:r>
        <w:r>
          <w:tab/>
        </w:r>
        <w:r>
          <w:fldChar w:fldCharType="begin"/>
        </w:r>
        <w:r>
          <w:instrText xml:space="preserve"> PAGEREF _Toc1912 \h </w:instrText>
        </w:r>
        <w:r>
          <w:fldChar w:fldCharType="separate"/>
        </w:r>
        <w:r>
          <w:t>32</w:t>
        </w:r>
        <w:r>
          <w:fldChar w:fldCharType="end"/>
        </w:r>
      </w:hyperlink>
    </w:p>
    <w:p>
      <w:pPr>
        <w:pStyle w:val="TOC1"/>
        <w:tabs>
          <w:tab w:val="right" w:leader="dot" w:pos="8306"/>
        </w:tabs>
      </w:pPr>
      <w:hyperlink w:anchor="_Toc11902" w:history="1">
        <w:r>
          <w:rPr>
            <w:rFonts w:ascii="仿宋" w:eastAsia="仿宋" w:hAnsi="仿宋" w:cs="仿宋" w:hint="eastAsia"/>
            <w:lang w:eastAsia="zh-CN"/>
          </w:rPr>
          <w:t>十一、生产安全保护</w:t>
        </w:r>
        <w:r>
          <w:tab/>
        </w:r>
        <w:r>
          <w:fldChar w:fldCharType="begin"/>
        </w:r>
        <w:r>
          <w:instrText xml:space="preserve"> PAGEREF _Toc11902 \h </w:instrText>
        </w:r>
        <w:r>
          <w:fldChar w:fldCharType="separate"/>
        </w:r>
        <w:r>
          <w:t>33</w:t>
        </w:r>
        <w:r>
          <w:fldChar w:fldCharType="end"/>
        </w:r>
      </w:hyperlink>
    </w:p>
    <w:p>
      <w:pPr>
        <w:pStyle w:val="TOC2"/>
        <w:tabs>
          <w:tab w:val="right" w:leader="dot" w:pos="8306"/>
        </w:tabs>
      </w:pPr>
      <w:hyperlink w:anchor="_Toc3638" w:history="1">
        <w:r>
          <w:rPr>
            <w:rFonts w:ascii="仿宋" w:eastAsia="仿宋" w:hAnsi="仿宋" w:cs="仿宋" w:hint="eastAsia"/>
            <w:lang w:eastAsia="zh-CN"/>
          </w:rPr>
          <w:t>(一)、消防安全</w:t>
        </w:r>
        <w:r>
          <w:tab/>
        </w:r>
        <w:r>
          <w:fldChar w:fldCharType="begin"/>
        </w:r>
        <w:r>
          <w:instrText xml:space="preserve"> PAGEREF _Toc3638 \h </w:instrText>
        </w:r>
        <w:r>
          <w:fldChar w:fldCharType="separate"/>
        </w:r>
        <w:r>
          <w:t>33</w:t>
        </w:r>
        <w:r>
          <w:fldChar w:fldCharType="end"/>
        </w:r>
      </w:hyperlink>
    </w:p>
    <w:p>
      <w:pPr>
        <w:pStyle w:val="TOC2"/>
        <w:tabs>
          <w:tab w:val="right" w:leader="dot" w:pos="8306"/>
        </w:tabs>
      </w:pPr>
      <w:hyperlink w:anchor="_Toc13667" w:history="1">
        <w:r>
          <w:rPr>
            <w:rFonts w:ascii="仿宋" w:eastAsia="仿宋" w:hAnsi="仿宋" w:cs="仿宋" w:hint="eastAsia"/>
            <w:lang w:eastAsia="zh-CN"/>
          </w:rPr>
          <w:t>(二)、防火防爆总图布置措施</w:t>
        </w:r>
        <w:r>
          <w:tab/>
        </w:r>
        <w:r>
          <w:fldChar w:fldCharType="begin"/>
        </w:r>
        <w:r>
          <w:instrText xml:space="preserve"> PAGEREF _Toc13667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73" w:history="1">
        <w:r>
          <w:rPr>
            <w:rFonts w:ascii="仿宋" w:eastAsia="仿宋" w:hAnsi="仿宋" w:cs="仿宋" w:hint="eastAsia"/>
            <w:lang w:eastAsia="zh-CN"/>
          </w:rPr>
          <w:t>(三)、自然灾害防范措施</w:t>
        </w:r>
        <w:r>
          <w:tab/>
        </w:r>
        <w:r>
          <w:fldChar w:fldCharType="begin"/>
        </w:r>
        <w:r>
          <w:instrText xml:space="preserve"> PAGEREF _Toc24273 \h </w:instrText>
        </w:r>
        <w:r>
          <w:fldChar w:fldCharType="separate"/>
        </w:r>
        <w:r>
          <w:t>35</w:t>
        </w:r>
        <w:r>
          <w:fldChar w:fldCharType="end"/>
        </w:r>
      </w:hyperlink>
    </w:p>
    <w:p>
      <w:pPr>
        <w:pStyle w:val="TOC2"/>
        <w:tabs>
          <w:tab w:val="right" w:leader="dot" w:pos="8306"/>
        </w:tabs>
      </w:pPr>
      <w:hyperlink w:anchor="_Toc28631" w:history="1">
        <w:r>
          <w:rPr>
            <w:rFonts w:ascii="仿宋" w:eastAsia="仿宋" w:hAnsi="仿宋" w:cs="仿宋" w:hint="eastAsia"/>
            <w:lang w:eastAsia="zh-CN"/>
          </w:rPr>
          <w:t>(四)、安全色及安全标志使用要求</w:t>
        </w:r>
        <w:r>
          <w:tab/>
        </w:r>
        <w:r>
          <w:fldChar w:fldCharType="begin"/>
        </w:r>
        <w:r>
          <w:instrText xml:space="preserve"> PAGEREF _Toc28631 \h </w:instrText>
        </w:r>
        <w:r>
          <w:fldChar w:fldCharType="separate"/>
        </w:r>
        <w:r>
          <w:t>36</w:t>
        </w:r>
        <w:r>
          <w:fldChar w:fldCharType="end"/>
        </w:r>
      </w:hyperlink>
    </w:p>
    <w:p>
      <w:pPr>
        <w:pStyle w:val="TOC2"/>
        <w:tabs>
          <w:tab w:val="right" w:leader="dot" w:pos="8306"/>
        </w:tabs>
      </w:pPr>
      <w:hyperlink w:anchor="_Toc5697" w:history="1">
        <w:r>
          <w:rPr>
            <w:rFonts w:ascii="仿宋" w:eastAsia="仿宋" w:hAnsi="仿宋" w:cs="仿宋" w:hint="eastAsia"/>
            <w:lang w:eastAsia="zh-CN"/>
          </w:rPr>
          <w:t>(五)、防尘防毒措施</w:t>
        </w:r>
        <w:r>
          <w:tab/>
        </w:r>
        <w:r>
          <w:fldChar w:fldCharType="begin"/>
        </w:r>
        <w:r>
          <w:instrText xml:space="preserve"> PAGEREF _Toc5697 \h </w:instrText>
        </w:r>
        <w:r>
          <w:fldChar w:fldCharType="separate"/>
        </w:r>
        <w:r>
          <w:t>37</w:t>
        </w:r>
        <w:r>
          <w:fldChar w:fldCharType="end"/>
        </w:r>
      </w:hyperlink>
    </w:p>
    <w:p>
      <w:pPr>
        <w:pStyle w:val="TOC2"/>
        <w:tabs>
          <w:tab w:val="right" w:leader="dot" w:pos="8306"/>
        </w:tabs>
      </w:pPr>
      <w:hyperlink w:anchor="_Toc21059" w:history="1">
        <w:r>
          <w:rPr>
            <w:rFonts w:ascii="仿宋" w:eastAsia="仿宋" w:hAnsi="仿宋" w:cs="仿宋" w:hint="eastAsia"/>
            <w:lang w:eastAsia="zh-CN"/>
          </w:rPr>
          <w:t>(六)、防静电、触电防护及防雷措施</w:t>
        </w:r>
        <w:r>
          <w:tab/>
        </w:r>
        <w:r>
          <w:fldChar w:fldCharType="begin"/>
        </w:r>
        <w:r>
          <w:instrText xml:space="preserve"> PAGEREF _Toc21059 \h </w:instrText>
        </w:r>
        <w:r>
          <w:fldChar w:fldCharType="separate"/>
        </w:r>
        <w:r>
          <w:t>38</w:t>
        </w:r>
        <w:r>
          <w:fldChar w:fldCharType="end"/>
        </w:r>
      </w:hyperlink>
    </w:p>
    <w:p>
      <w:pPr>
        <w:pStyle w:val="TOC2"/>
        <w:tabs>
          <w:tab w:val="right" w:leader="dot" w:pos="8306"/>
        </w:tabs>
      </w:pPr>
      <w:hyperlink w:anchor="_Toc7537" w:history="1">
        <w:r>
          <w:rPr>
            <w:rFonts w:ascii="仿宋" w:eastAsia="仿宋" w:hAnsi="仿宋" w:cs="仿宋" w:hint="eastAsia"/>
            <w:lang w:eastAsia="zh-CN"/>
          </w:rPr>
          <w:t>(七)、机械设备安全保障措施</w:t>
        </w:r>
        <w:r>
          <w:tab/>
        </w:r>
        <w:r>
          <w:fldChar w:fldCharType="begin"/>
        </w:r>
        <w:r>
          <w:instrText xml:space="preserve"> PAGEREF _Toc7537 \h </w:instrText>
        </w:r>
        <w:r>
          <w:fldChar w:fldCharType="separate"/>
        </w:r>
        <w:r>
          <w:t>39</w:t>
        </w:r>
        <w:r>
          <w:fldChar w:fldCharType="end"/>
        </w:r>
      </w:hyperlink>
    </w:p>
    <w:p>
      <w:pPr>
        <w:pStyle w:val="TOC1"/>
        <w:tabs>
          <w:tab w:val="right" w:leader="dot" w:pos="8306"/>
        </w:tabs>
      </w:pPr>
      <w:hyperlink w:anchor="_Toc22394" w:history="1">
        <w:r>
          <w:rPr>
            <w:rFonts w:ascii="仿宋" w:eastAsia="仿宋" w:hAnsi="仿宋" w:cs="仿宋" w:hint="eastAsia"/>
            <w:lang w:eastAsia="zh-CN"/>
          </w:rPr>
          <w:t>十二、探伤仪项目技术管理</w:t>
        </w:r>
        <w:r>
          <w:tab/>
        </w:r>
        <w:r>
          <w:fldChar w:fldCharType="begin"/>
        </w:r>
        <w:r>
          <w:instrText xml:space="preserve"> PAGEREF _Toc22394 \h </w:instrText>
        </w:r>
        <w:r>
          <w:fldChar w:fldCharType="separate"/>
        </w:r>
        <w:r>
          <w:t>41</w:t>
        </w:r>
        <w:r>
          <w:fldChar w:fldCharType="end"/>
        </w:r>
      </w:hyperlink>
    </w:p>
    <w:p>
      <w:pPr>
        <w:pStyle w:val="TOC2"/>
        <w:tabs>
          <w:tab w:val="right" w:leader="dot" w:pos="8306"/>
        </w:tabs>
      </w:pPr>
      <w:hyperlink w:anchor="_Toc19223" w:history="1">
        <w:r>
          <w:rPr>
            <w:rFonts w:ascii="仿宋" w:eastAsia="仿宋" w:hAnsi="仿宋" w:cs="仿宋" w:hint="eastAsia"/>
            <w:lang w:eastAsia="zh-CN"/>
          </w:rPr>
          <w:t>(一)、技术方案选用方向</w:t>
        </w:r>
        <w:r>
          <w:tab/>
        </w:r>
        <w:r>
          <w:fldChar w:fldCharType="begin"/>
        </w:r>
        <w:r>
          <w:instrText xml:space="preserve"> PAGEREF _Toc19223 \h </w:instrText>
        </w:r>
        <w:r>
          <w:fldChar w:fldCharType="separate"/>
        </w:r>
        <w:r>
          <w:t>41</w:t>
        </w:r>
        <w:r>
          <w:fldChar w:fldCharType="end"/>
        </w:r>
      </w:hyperlink>
    </w:p>
    <w:p>
      <w:pPr>
        <w:pStyle w:val="TOC2"/>
        <w:tabs>
          <w:tab w:val="right" w:leader="dot" w:pos="8306"/>
        </w:tabs>
      </w:pPr>
      <w:hyperlink w:anchor="_Toc28102" w:history="1">
        <w:r>
          <w:rPr>
            <w:rFonts w:ascii="仿宋" w:eastAsia="仿宋" w:hAnsi="仿宋" w:cs="仿宋" w:hint="eastAsia"/>
            <w:lang w:eastAsia="zh-CN"/>
          </w:rPr>
          <w:t>(二)、工艺技术方案选用原则</w:t>
        </w:r>
        <w:r>
          <w:tab/>
        </w:r>
        <w:r>
          <w:fldChar w:fldCharType="begin"/>
        </w:r>
        <w:r>
          <w:instrText xml:space="preserve"> PAGEREF _Toc28102 \h </w:instrText>
        </w:r>
        <w:r>
          <w:fldChar w:fldCharType="separate"/>
        </w:r>
        <w:r>
          <w:t>43</w:t>
        </w:r>
        <w:r>
          <w:fldChar w:fldCharType="end"/>
        </w:r>
      </w:hyperlink>
    </w:p>
    <w:p>
      <w:pPr>
        <w:pStyle w:val="TOC2"/>
        <w:tabs>
          <w:tab w:val="right" w:leader="dot" w:pos="8306"/>
        </w:tabs>
      </w:pPr>
      <w:hyperlink w:anchor="_Toc9497" w:history="1">
        <w:r>
          <w:rPr>
            <w:rFonts w:ascii="仿宋" w:eastAsia="仿宋" w:hAnsi="仿宋" w:cs="仿宋" w:hint="eastAsia"/>
            <w:lang w:eastAsia="zh-CN"/>
          </w:rPr>
          <w:t>(三)、工艺技术方案要求</w:t>
        </w:r>
        <w:r>
          <w:tab/>
        </w:r>
        <w:r>
          <w:fldChar w:fldCharType="begin"/>
        </w:r>
        <w:r>
          <w:instrText xml:space="preserve"> PAGEREF _Toc9497 \h </w:instrText>
        </w:r>
        <w:r>
          <w:fldChar w:fldCharType="separate"/>
        </w:r>
        <w:r>
          <w:t>45</w:t>
        </w:r>
        <w:r>
          <w:fldChar w:fldCharType="end"/>
        </w:r>
      </w:hyperlink>
    </w:p>
    <w:p>
      <w:pPr>
        <w:pStyle w:val="TOC1"/>
        <w:tabs>
          <w:tab w:val="right" w:leader="dot" w:pos="8306"/>
        </w:tabs>
      </w:pPr>
      <w:hyperlink w:anchor="_Toc6445" w:history="1">
        <w:r>
          <w:rPr>
            <w:rFonts w:ascii="仿宋" w:eastAsia="仿宋" w:hAnsi="仿宋" w:cs="仿宋" w:hint="eastAsia"/>
            <w:lang w:eastAsia="zh-CN"/>
          </w:rPr>
          <w:t>十三、探伤仪项目治理与监督</w:t>
        </w:r>
        <w:r>
          <w:tab/>
        </w:r>
        <w:r>
          <w:fldChar w:fldCharType="begin"/>
        </w:r>
        <w:r>
          <w:instrText xml:space="preserve"> PAGEREF _Toc6445 \h </w:instrText>
        </w:r>
        <w:r>
          <w:fldChar w:fldCharType="separate"/>
        </w:r>
        <w:r>
          <w:t>47</w:t>
        </w:r>
        <w:r>
          <w:fldChar w:fldCharType="end"/>
        </w:r>
      </w:hyperlink>
    </w:p>
    <w:p>
      <w:pPr>
        <w:pStyle w:val="TOC2"/>
        <w:tabs>
          <w:tab w:val="right" w:leader="dot" w:pos="8306"/>
        </w:tabs>
      </w:pPr>
      <w:hyperlink w:anchor="_Toc17971" w:history="1">
        <w:r>
          <w:rPr>
            <w:rFonts w:ascii="仿宋" w:eastAsia="仿宋" w:hAnsi="仿宋" w:cs="仿宋" w:hint="eastAsia"/>
            <w:lang w:eastAsia="zh-CN"/>
          </w:rPr>
          <w:t>(一)、探伤仪项目治理结构</w:t>
        </w:r>
        <w:r>
          <w:tab/>
        </w:r>
        <w:r>
          <w:fldChar w:fldCharType="begin"/>
        </w:r>
        <w:r>
          <w:instrText xml:space="preserve"> PAGEREF _Toc17971 \h </w:instrText>
        </w:r>
        <w:r>
          <w:fldChar w:fldCharType="separate"/>
        </w:r>
        <w:r>
          <w:t>47</w:t>
        </w:r>
        <w:r>
          <w:fldChar w:fldCharType="end"/>
        </w:r>
      </w:hyperlink>
    </w:p>
    <w:p>
      <w:pPr>
        <w:pStyle w:val="TOC2"/>
        <w:tabs>
          <w:tab w:val="right" w:leader="dot" w:pos="8306"/>
        </w:tabs>
      </w:pPr>
      <w:hyperlink w:anchor="_Toc23817" w:history="1">
        <w:r>
          <w:rPr>
            <w:rFonts w:ascii="仿宋" w:eastAsia="仿宋" w:hAnsi="仿宋" w:cs="仿宋" w:hint="eastAsia"/>
            <w:lang w:eastAsia="zh-CN"/>
          </w:rPr>
          <w:t>(二)、监督与审计</w:t>
        </w:r>
        <w:r>
          <w:tab/>
        </w:r>
        <w:r>
          <w:fldChar w:fldCharType="begin"/>
        </w:r>
        <w:r>
          <w:instrText xml:space="preserve"> PAGEREF _Toc23817 \h </w:instrText>
        </w:r>
        <w:r>
          <w:fldChar w:fldCharType="separate"/>
        </w:r>
        <w:r>
          <w:t>48</w:t>
        </w:r>
        <w:r>
          <w:fldChar w:fldCharType="end"/>
        </w:r>
      </w:hyperlink>
    </w:p>
    <w:p>
      <w:pPr>
        <w:pStyle w:val="TOC1"/>
        <w:tabs>
          <w:tab w:val="right" w:leader="dot" w:pos="8306"/>
        </w:tabs>
      </w:pPr>
      <w:hyperlink w:anchor="_Toc20928" w:history="1">
        <w:r>
          <w:rPr>
            <w:rFonts w:ascii="仿宋" w:eastAsia="仿宋" w:hAnsi="仿宋" w:cs="仿宋" w:hint="eastAsia"/>
            <w:lang w:eastAsia="zh-CN"/>
          </w:rPr>
          <w:t>十四、营销与推广策略</w:t>
        </w:r>
        <w:r>
          <w:tab/>
        </w:r>
        <w:r>
          <w:fldChar w:fldCharType="begin"/>
        </w:r>
        <w:r>
          <w:instrText xml:space="preserve"> PAGEREF _Toc20928 \h </w:instrText>
        </w:r>
        <w:r>
          <w:fldChar w:fldCharType="separate"/>
        </w:r>
        <w:r>
          <w:t>49</w:t>
        </w:r>
        <w:r>
          <w:fldChar w:fldCharType="end"/>
        </w:r>
      </w:hyperlink>
    </w:p>
    <w:p>
      <w:pPr>
        <w:pStyle w:val="TOC2"/>
        <w:tabs>
          <w:tab w:val="right" w:leader="dot" w:pos="8306"/>
        </w:tabs>
      </w:pPr>
      <w:hyperlink w:anchor="_Toc20261" w:history="1">
        <w:r>
          <w:rPr>
            <w:rFonts w:ascii="仿宋" w:eastAsia="仿宋" w:hAnsi="仿宋" w:cs="仿宋" w:hint="eastAsia"/>
            <w:lang w:eastAsia="zh-CN"/>
          </w:rPr>
          <w:t>(一)、产品/服务定位与特点</w:t>
        </w:r>
        <w:r>
          <w:tab/>
        </w:r>
        <w:r>
          <w:fldChar w:fldCharType="begin"/>
        </w:r>
        <w:r>
          <w:instrText xml:space="preserve"> PAGEREF _Toc20261 \h </w:instrText>
        </w:r>
        <w:r>
          <w:fldChar w:fldCharType="separate"/>
        </w:r>
        <w:r>
          <w:t>49</w:t>
        </w:r>
        <w:r>
          <w:fldChar w:fldCharType="end"/>
        </w:r>
      </w:hyperlink>
    </w:p>
    <w:p>
      <w:pPr>
        <w:pStyle w:val="TOC2"/>
        <w:tabs>
          <w:tab w:val="right" w:leader="dot" w:pos="8306"/>
        </w:tabs>
      </w:pPr>
      <w:hyperlink w:anchor="_Toc28365" w:history="1">
        <w:r>
          <w:rPr>
            <w:rFonts w:ascii="仿宋" w:eastAsia="仿宋" w:hAnsi="仿宋" w:cs="仿宋" w:hint="eastAsia"/>
            <w:lang w:eastAsia="zh-CN"/>
          </w:rPr>
          <w:t>(二)、市场定位与竞争分析</w:t>
        </w:r>
        <w:r>
          <w:tab/>
        </w:r>
        <w:r>
          <w:fldChar w:fldCharType="begin"/>
        </w:r>
        <w:r>
          <w:instrText xml:space="preserve"> PAGEREF _Toc28365 \h </w:instrText>
        </w:r>
        <w:r>
          <w:fldChar w:fldCharType="separate"/>
        </w:r>
        <w:r>
          <w:t>51</w:t>
        </w:r>
        <w:r>
          <w:fldChar w:fldCharType="end"/>
        </w:r>
      </w:hyperlink>
    </w:p>
    <w:p>
      <w:pPr>
        <w:pStyle w:val="TOC2"/>
        <w:tabs>
          <w:tab w:val="right" w:leader="dot" w:pos="8306"/>
        </w:tabs>
      </w:pPr>
      <w:hyperlink w:anchor="_Toc2299" w:history="1">
        <w:r>
          <w:rPr>
            <w:rFonts w:ascii="仿宋" w:eastAsia="仿宋" w:hAnsi="仿宋" w:cs="仿宋" w:hint="eastAsia"/>
            <w:lang w:eastAsia="zh-CN"/>
          </w:rPr>
          <w:t>(三)、营销渠道与策略</w:t>
        </w:r>
        <w:r>
          <w:tab/>
        </w:r>
        <w:r>
          <w:fldChar w:fldCharType="begin"/>
        </w:r>
        <w:r>
          <w:instrText xml:space="preserve"> PAGEREF _Toc2299 \h </w:instrText>
        </w:r>
        <w:r>
          <w:fldChar w:fldCharType="separate"/>
        </w:r>
        <w:r>
          <w:t>52</w:t>
        </w:r>
        <w:r>
          <w:fldChar w:fldCharType="end"/>
        </w:r>
      </w:hyperlink>
    </w:p>
    <w:p>
      <w:pPr>
        <w:pStyle w:val="TOC2"/>
        <w:tabs>
          <w:tab w:val="right" w:leader="dot" w:pos="8306"/>
        </w:tabs>
      </w:pPr>
      <w:hyperlink w:anchor="_Toc19693" w:history="1">
        <w:r>
          <w:rPr>
            <w:rFonts w:ascii="仿宋" w:eastAsia="仿宋" w:hAnsi="仿宋" w:cs="仿宋" w:hint="eastAsia"/>
            <w:lang w:eastAsia="zh-CN"/>
          </w:rPr>
          <w:t>(四)、推广与宣传活动</w:t>
        </w:r>
        <w:r>
          <w:tab/>
        </w:r>
        <w:r>
          <w:fldChar w:fldCharType="begin"/>
        </w:r>
        <w:r>
          <w:instrText xml:space="preserve"> PAGEREF _Toc19693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57"/>
      <w:r>
        <w:rPr>
          <w:rFonts w:ascii="仿宋" w:eastAsia="仿宋" w:hAnsi="仿宋" w:cs="仿宋" w:hint="eastAsia"/>
          <w:sz w:val="28"/>
          <w:lang w:eastAsia="zh-CN"/>
        </w:rPr>
        <w:t>一、探伤仪项目概论</w:t>
      </w:r>
      <w:bookmarkEnd w:id="2"/>
    </w:p>
    <w:p>
      <w:pPr>
        <w:pStyle w:val="Heading2"/>
        <w:rPr>
          <w:rFonts w:ascii="仿宋" w:eastAsia="仿宋" w:hAnsi="仿宋" w:cs="仿宋" w:hint="eastAsia"/>
          <w:lang w:eastAsia="zh-CN"/>
        </w:rPr>
      </w:pPr>
      <w:bookmarkStart w:id="3" w:name="_Toc1377"/>
      <w:r>
        <w:rPr>
          <w:rFonts w:ascii="仿宋" w:eastAsia="仿宋" w:hAnsi="仿宋" w:cs="仿宋" w:hint="eastAsia"/>
          <w:lang w:eastAsia="zh-CN"/>
        </w:rPr>
        <w:t>(一)、探伤仪项目概况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起源追溯至对市场的深入洞察。市场的不断演变与变革为探伤仪项目提供了难得的机遇。当前市场存在的需求缺口和变革的大环境共同构成了探伤仪项目的背景。这个探伤仪项目旨在充分利用市场机遇，填补行业中尚未满足的需求，为客户提供全新的解决方案。市场的变革和需求的增长使得这个探伤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探伤仪项目名称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探伤仪项目正式命名为探伤仪。这个名称不仅仅是一个标识，更代表了探伤仪项目的核心理念和愿景。它蕴含着探伤仪项目所要解决问题的关键字，具有强烈的表达和辨识度，为探伤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探伤仪项目目标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核心目标是提供一种全新、高效的解决方案，满足客户日益增长的需求。探伤仪项目追求的不仅仅是满足市场需求，更是在市场中获得卓越的竞争优势。通过不断提升产品或服务的质量和创新水平，探伤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探伤仪项目范围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全面涵盖了产品研发、制造、市场推广和售后服务，确保从产品设计到最终用户体验的全方位关注。这一全面的探伤仪项目范围是为了确保探伤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探伤仪项目时间表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探伤仪项目计划在未来18个月内完成，包括研发、测试、市场试点和正式推出等不同阶段。这个时间表的合理设计是为了确保探伤仪项目各个阶段的顺利推进，以便按时交付高质量的成果。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探伤仪项目预算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探伤仪项目总预算估算为XX百万美元，主要分配在研发、市场推广、人员培训和运营等方面。这一充足的预算为探伤仪项目提供了充足的资源，确保探伤仪项目在各个方面都能取得优异的表现。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探伤仪项目风险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探伤仪项目可能面临的风险包括市场接受度低、技术难题、竞争激烈等。探伤仪项目团队已经制定了相应的风险应对计划，通过前瞻性的风险管理，确保探伤仪项目在面对不确定性时能够迅速做出应对。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探伤仪项目团队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探伤仪项目汇聚了一支经验丰富、多领域专业素养的核心团队，确保探伤仪项目在各个方面都能拥有高水平的执行力。团队的协同作战是探伤仪项目成功的关键因素之一。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探伤仪项目背景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探伤仪项目的背景根植于市场对更高效、创新产品的渴望，同时也受到科技发展对行业格局的深刻改变的影响。这为探伤仪项目提供了广阔的发展空间和市场需求。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探伤仪项目现状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截至目前，探伤仪项目已完成市场调研和技术验证，取得了初步的成功。这为探伤仪项目在未来的发展奠定了坚实的基础，为更远大的目标打下了坚实的基石。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818"/>
      <w:r>
        <w:rPr>
          <w:rFonts w:ascii="仿宋" w:eastAsia="仿宋" w:hAnsi="仿宋" w:cs="仿宋" w:hint="eastAsia"/>
          <w:sz w:val="28"/>
          <w:lang w:eastAsia="zh-CN"/>
        </w:rPr>
        <w:t>(二)、探伤仪项目目标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keyword》探伤仪项目首要业务目标是在市场中占据有利地位，实现产品/服务的成功推广和销售。通过不断提升产品质量、创新性，探伤仪项目追求成为行业中的领导者，赢得更多客户的青睐。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在科技迅速发展的时代，探伤仪项目着眼于技术创新。通过持续的研发和技术升级，探伤仪项目旨在推出更具创新性的产品或服务，以满足市场对新鲜、先进解决方案的需求。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为了建立可持续的客户关系，探伤仪项目设定了客户满意度目标。通过提供卓越的产品质量和优质的客户服务，探伤仪项目追求赢得客户的信任和忠诚度，确保他们的满意度达到行业领先水平。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探伤仪项目注重社会责任和可持续发展。通过实施环保、社会责任探伤仪项目，探伤仪项目致力于在经济发展的同时保护环境，促进社会公平，实现可持续经营。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探伤仪项目的团队是实现目标的核心驱动力。因此，探伤仪项目设定了团队发展目标，包括提升团队成员的专业技能、培养领导力，以及搭建协同高效的团队工作氛围。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871"/>
      <w:r>
        <w:rPr>
          <w:rFonts w:ascii="仿宋" w:eastAsia="仿宋" w:hAnsi="仿宋" w:cs="仿宋" w:hint="eastAsia"/>
          <w:sz w:val="28"/>
          <w:lang w:eastAsia="zh-CN"/>
        </w:rPr>
        <w:t>(三)、探伤仪项目提出的理由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探伤仪项目提出的理由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提出源于对市场机遇的深刻洞察。当前市场中存在的需求缺口和行业发展趋势表明，有巨大的商业机会等待被开发。通过准确捕捉市场机遇，探伤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理念基于对技术创新的信仰。通过持续的研发和技术投入，探伤仪项目有望推出更具创新性的产品或服务。在科技飞速发展的当下，探伤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提出是为了增强企业的行业竞争力。通过提升产品或服务的质量和独特性，探伤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响应了消费者需求的变化。随着社会和科技的不断发展，消费者对产品和服务的需求也在发生变化。通过深入了解并及时回应消费者的新需求，探伤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探伤仪项目的提出是企业战略发展规划的一部分。在面对日益激烈的市场竞争和不断变化的商业环境中，探伤仪项目作为企业战略的一环，旨在为企业开辟新的增长领域，巩固企业在行业中的地位。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探伤仪项目的提出不仅仅是基于商业考量，还注重社会责任。通过推出环保、社会责任等方面的探伤仪项目，探伤仪企业可以在社会中树立积极形象，为社会做出积极贡献，实现经济效益和社会效益的双赢。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探伤仪项目的提出反映了对利益相关者期望的关注。包括客户、员工、投资者等利益相关者在企业发展中都有着各自的期望，探伤仪项目力求在满足这些期望的同时，取得更大的共赢。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4138"/>
      <w:r>
        <w:rPr>
          <w:rFonts w:ascii="仿宋" w:eastAsia="仿宋" w:hAnsi="仿宋" w:cs="仿宋" w:hint="eastAsia"/>
          <w:sz w:val="28"/>
          <w:lang w:eastAsia="zh-CN"/>
        </w:rPr>
        <w:t>(四)、探伤仪项目意义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在实施探伤仪项目的过程中，我们不仅仅是在追逐商业成功，更是为企业和社会的多个层面创造了深远的意义。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首要意义在于提升企业的市场竞争力。通过持续的创新和对产品质量的高标准要求，探伤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探伤仪项目的推进将促使行业技术水平的提升。通过引入先进技术和创新性解决方案，探伤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在社会层面，探伤仪项目不仅创造了大量就业机会，提高了就业水平，还注重社会责任和环保。通过参与社会公益事业和推动环保探伤仪项目，探伤仪项目为社会贡献了一份力量，体现了企业对社会的积极回馈。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综合而言，探伤仪项目意义重大，不仅推动了企业的发展，也为行业和社会的进步贡献了积极力量。这是一个全面而深刻的影响，将在未来产生可持续的正面效应。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697"/>
      <w:r>
        <w:rPr>
          <w:rFonts w:ascii="仿宋" w:eastAsia="仿宋" w:hAnsi="仿宋" w:cs="仿宋" w:hint="eastAsia"/>
          <w:sz w:val="28"/>
          <w:lang w:eastAsia="zh-CN"/>
        </w:rPr>
        <w:t>(五)、探伤仪项目背景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在当今迅猛发展的商业环境中，探伤仪项目的动因根植于对多方面因素的审慎考量。这个探伤仪项目的提出并非孤立的决策，而是对企业所处背景深入思考的产物。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市场的不断演变是探伤仪项目背后的首要原因。科技的迅速发展和全球市场的快速变化使得企业必须灵活应对。探伤仪项目应运而生，旨在通过创新性的解决方案迎合市场的多变需求，赢得竞争中的先机。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竞争的激烈程度也是探伤仪项目背景中不可忽视的一环。企业需要在激烈竞争中脱颖而出，为此，探伤仪项目致力于打破常规，提供独特的价值主张，以吸引客户并确保市场份额的增长。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技术的迅速发展为企业带来了机遇与挑战。作为探伤仪项目启动的背景之一，对新兴技术的应用将有助于提升企业的技术水平，使其在不断演进的商业环境中保持竞争优势。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此外，社会对企业责任的期望也在逐渐升高。探伤仪项目充分融入了社会责任的理念，通过可持续经营和社会公益探伤仪项目，企图为社会贡献一份力量，在商业成功的同时关注社会价值。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318"/>
      <w:r>
        <w:rPr>
          <w:rFonts w:ascii="仿宋" w:eastAsia="仿宋" w:hAnsi="仿宋" w:cs="仿宋" w:hint="eastAsia"/>
          <w:sz w:val="28"/>
          <w:lang w:eastAsia="zh-CN"/>
        </w:rPr>
        <w:t>二、探伤仪项目建设背景及必要性分析</w:t>
      </w:r>
      <w:bookmarkEnd w:id="8"/>
    </w:p>
    <w:p>
      <w:pPr>
        <w:pStyle w:val="Heading2"/>
        <w:rPr>
          <w:rFonts w:ascii="仿宋" w:eastAsia="仿宋" w:hAnsi="仿宋" w:cs="仿宋" w:hint="eastAsia"/>
          <w:lang w:eastAsia="zh-CN"/>
        </w:rPr>
      </w:pPr>
      <w:bookmarkStart w:id="9" w:name="_Toc5350"/>
      <w:r>
        <w:rPr>
          <w:rFonts w:ascii="仿宋" w:eastAsia="仿宋" w:hAnsi="仿宋" w:cs="仿宋" w:hint="eastAsia"/>
          <w:lang w:eastAsia="zh-CN"/>
        </w:rPr>
        <w:t>(一)、探伤仪项目背景分析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探伤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我们的背景分析将深入挖掘当前行业的发展趋势，通过对竞争态势的全面审视，找到探伤仪项目在这个潮流中的定位。同时，我们将关注行业内涌现的新兴机遇，以便探伤仪项目更好地融入行业发展的潮流中。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探伤仪项目提供了强大的发展动力。我们将聚焦于行业内最新的技术发展趋势，包括但不限于人工智能、大数据分析、物联网等领域。通过深度的技术研究，我们将确保探伤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探伤仪项目发展的源泉。我们将投入更多的精力对市场需求进行深入剖析，超越表面的需求，深入挖掘潜在的市场痛点和机遇。通过对市场需求的细致了解，探伤仪项目将更有针对性地设计解决方案，满足市场的多样化需求，从而更好地促进探伤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探伤仪项目战略至关重要。我们将对竞争态势进行更为深入的分析，包括但不限于市场份额、产品特点、客户满意度等多个维度。通过深度的竞争分析，探伤仪项目将能够更准确地把握市场脉搏，制定具有竞争力的探伤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探伤仪项目的发展具有直接的影响。我们将进行更为全面的法规和政策分析，了解行业发展中的潜在法律风险和合规挑战。通过充分了解和遵守相关法规，探伤仪项目将确保在法律框架内合法合规运营，为探伤仪项目的稳健发展提供有力支持。</w:t>
      </w:r>
    </w:p>
    <w:p>
      <w:pPr>
        <w:pStyle w:val="Heading2"/>
        <w:ind w:firstLine="560" w:firstLineChars="200"/>
        <w:rPr>
          <w:rFonts w:ascii="仿宋" w:eastAsia="仿宋" w:hAnsi="仿宋" w:cs="仿宋" w:hint="eastAsia"/>
          <w:sz w:val="28"/>
          <w:lang w:eastAsia="zh-CN"/>
        </w:rPr>
      </w:pPr>
      <w:bookmarkStart w:id="10" w:name="_Toc5294"/>
      <w:r>
        <w:rPr>
          <w:rFonts w:ascii="仿宋" w:eastAsia="仿宋" w:hAnsi="仿宋" w:cs="仿宋" w:hint="eastAsia"/>
          <w:sz w:val="28"/>
          <w:lang w:eastAsia="zh-CN"/>
        </w:rPr>
        <w:t>(二)、探伤仪项目建设必要性分析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建设的迫切性源于对行业发展趋势的深刻洞察。我们正处于一个行业变革的时代，科技创新、数字化转型成为企业发展的关键动力。探伤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建设不仅仅是为了跟上潮流，更是为了通过技术创新推动企业的持续发展。通过引入先进的技术和解决方案，探伤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探伤仪项目的建设成为必然选择，通过提高产品质量、拓展服务领域，从而在竞争中获得更多的机会。探伤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探伤仪项目建设的必要性体现在对客户需求更精准的满足。通过探伤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建设的背后是对企业持续创新的追求。只有通过不断创新，企业才能在竞争中立于不败之地。探伤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8192"/>
      <w:r>
        <w:rPr>
          <w:rFonts w:ascii="仿宋" w:eastAsia="仿宋" w:hAnsi="仿宋" w:cs="仿宋" w:hint="eastAsia"/>
          <w:sz w:val="28"/>
          <w:lang w:eastAsia="zh-CN"/>
        </w:rPr>
        <w:t>三、探伤仪项目危机管理</w:t>
      </w:r>
      <w:bookmarkEnd w:id="11"/>
    </w:p>
    <w:p>
      <w:pPr>
        <w:pStyle w:val="Heading2"/>
        <w:rPr>
          <w:rFonts w:ascii="仿宋" w:eastAsia="仿宋" w:hAnsi="仿宋" w:cs="仿宋" w:hint="eastAsia"/>
          <w:lang w:eastAsia="zh-CN"/>
        </w:rPr>
      </w:pPr>
      <w:bookmarkStart w:id="12" w:name="_Toc1744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探伤仪项目危机管理中，危机预警与识别是确保探伤仪项目稳健运行的核心步骤。通过建立全面的监测机制，探伤仪项目团队旨在及时发现和理解潜在的风险和危机因素，以便采取及时的预防和应对措施，确保探伤仪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首先，通过深入的风险评估，探伤仪项目团队全面分析了整个探伤仪项目和各个阶段可能存在的威胁。这包括准确评估每个潜在风险的发生概率和可能影响的程度，为后续危机预警提供了有力支持。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探伤仪项目团队着重于明确定义探伤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探伤仪项目进展的持续监控，团队能够及时发现潜在问题并作出迅速反应。探伤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在这一阶段，团队的专业素养和反应速度将发挥至关重要的作用，以确保潜在危机能够在初期得到有效的处理，最大程度地减轻负面影响。通过危机预警与识别，探伤仪项目得以更有序、可控地推进。</w:t>
      </w:r>
    </w:p>
    <w:p>
      <w:pPr>
        <w:pStyle w:val="Heading2"/>
        <w:ind w:firstLine="560" w:firstLineChars="200"/>
        <w:rPr>
          <w:rFonts w:ascii="仿宋" w:eastAsia="仿宋" w:hAnsi="仿宋" w:cs="仿宋" w:hint="eastAsia"/>
          <w:sz w:val="28"/>
          <w:lang w:eastAsia="zh-CN"/>
        </w:rPr>
      </w:pPr>
      <w:bookmarkStart w:id="13" w:name="_Toc2146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在危机发生时，探伤仪项目团队立即行动，成立了应急小组。该小组的任务是迅速制定并实施紧急应对措施，以最小化潜在损失。以下是采取的主要措施：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暂停探伤仪项目进度：为遏制危机蔓延，探伤仪项目暂时停止进行，以便全面评估当前状况。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资源重新分配：重新评估探伤仪项目资源的分配，确保最大限度地减小损失。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实时沟通：与关键利益相关者建立实时沟通机制，向他们传递探伤仪项目危机的实际状况，保障探伤仪项目核心利益。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在紧急应对的同时，探伤仪项目团队强调了团队协作和有效沟通的重要性。以下是团队协作的关键举措：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信息共享机制：建立了信息共享平台，确保团队成员能够及时获取探伤仪项目危机的实时信息。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领导者沟通：探伤仪项目领导者通过定期会议和即时沟通工具，指导团队应对危机，保持团队稳定运行。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随着危机得到初步控制，探伤仪项目团队转向制定恢复计划，以确保探伤仪项目能够从中迅速恢复。主要恢复计划包括：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修复受损的进度计划：重新评估探伤仪项目进度，制定修复计划，确保探伤仪项目尽快回归正常进程。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重新调整资源分配：优化资源分配，确保探伤仪项目在有限资源下高效运转。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风险管理机制加强：对探伤仪项目风险进行全面评估，制定更强化的风险管理策略，以预防未来可能的危机。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23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3066"/>
      <w:r>
        <w:rPr>
          <w:rFonts w:ascii="仿宋" w:eastAsia="仿宋" w:hAnsi="仿宋" w:cs="仿宋" w:hint="eastAsia"/>
          <w:lang w:eastAsia="zh-CN"/>
        </w:rPr>
        <w:t>(一)、探伤仪行业分析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探伤仪行业一直以来都是市场的关注焦点。行业内的发展趋势、竞争态势以及潜在机会都对探伤仪项目的推进产生深远的影响。通过深入研究行业的整体概貌，我们将更好地理解行业的核心特征，为探伤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探伤仪行业，技术一直是推动创新和发展的关键因素。我们将对当前技术趋势进行详尽分析，包括但不限于人工智能、大数据应用、先进制造技术等。这有助于探伤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探伤仪项目成功的基础。我们将对主要竞争对手进行深入研究，包括其市场份额、产品特点、市场定位等。通过全面了解竞争对手的优势和劣势，探伤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69"/>
      <w:r>
        <w:rPr>
          <w:rFonts w:ascii="仿宋" w:eastAsia="仿宋" w:hAnsi="仿宋" w:cs="仿宋" w:hint="eastAsia"/>
          <w:sz w:val="28"/>
          <w:lang w:eastAsia="zh-CN"/>
        </w:rPr>
        <w:t>(二)、探伤仪市场分析预测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通过对市场规模的深入调研，我们将预测探伤仪市场未来的增长趋势。这包括市场的整体规模、各细分领域的发展趋势等。探伤仪项目可以根据市场的扩张速度和潜在机会，制定更符合市场需求的发展策略。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了解消费者的需求是市场分析的核心。我们将通过调查研究，深入挖掘目标消费者的需求特点、购买习惯以及对产品和服务的期望。这有助于探伤仪项目更好地定位目标市场，提供更符合消费者期待的解决方案。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探伤仪项目实施过程中需要充分考虑的因素。我们将对市场风险进行全面评估，包括但不限于政策法规风险、市场竞争风险、技术变革风险等。通过对潜在风险的深入分析，探伤仪项目可以制定相应的风险缓解策略，降低不确定性对探伤仪项目的影响。</w:t>
      </w:r>
    </w:p>
    <w:p>
      <w:pPr>
        <w:pStyle w:val="Heading1"/>
        <w:ind w:firstLine="560" w:firstLineChars="200"/>
        <w:rPr>
          <w:rFonts w:ascii="仿宋" w:eastAsia="仿宋" w:hAnsi="仿宋" w:cs="仿宋" w:hint="eastAsia"/>
          <w:sz w:val="28"/>
          <w:lang w:eastAsia="zh-CN"/>
        </w:rPr>
      </w:pPr>
      <w:bookmarkStart w:id="17" w:name="_Toc3010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3147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探伤仪项目的主要产品是XXXX，预计年产值为XXX万元。这一产品在市场中占据着重要的地位，其广泛的应用范围使得该探伤仪项目的市场前景非常广阔。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https://d.book118.com/317015031010006032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探伤仪项目计划设计方案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C68C5"/>
    <w:rsid w:val="482C68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01503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2024-01-15T08:13:00Z</dcterms:created>
  <dcterms:modified xsi:type="dcterms:W3CDTF">2024-01-15T08:13:25Z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D884E08EB80448878A0A60B3BC31608B_11</vt:lpwstr>
  </property>
  <property fmtid="{D5CDD505-2E9C-101B-9397-08002B2CF9AE}" pid="3" name="KSOProductBuildVer">
    <vt:lpwstr>2052-12.1.0.16120</vt:lpwstr>
  </property>
</Properties>
</file>