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电磁传感器项目构思建设方案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348" w:history="1">
        <w:r>
          <w:rPr>
            <w:rFonts w:ascii="仿宋" w:eastAsia="仿宋" w:hAnsi="仿宋" w:cs="仿宋" w:hint="eastAsia"/>
            <w:lang w:eastAsia="zh-CN"/>
          </w:rPr>
          <w:t>序言</w:t>
        </w:r>
        <w:r>
          <w:tab/>
        </w:r>
        <w:r>
          <w:fldChar w:fldCharType="begin"/>
        </w:r>
        <w:r>
          <w:instrText xml:space="preserve"> PAGEREF _Toc27348 \h </w:instrText>
        </w:r>
        <w:r>
          <w:fldChar w:fldCharType="separate"/>
        </w:r>
        <w:r>
          <w:t>3</w:t>
        </w:r>
        <w:r>
          <w:fldChar w:fldCharType="end"/>
        </w:r>
      </w:hyperlink>
    </w:p>
    <w:p>
      <w:pPr>
        <w:pStyle w:val="TOC1"/>
        <w:tabs>
          <w:tab w:val="right" w:leader="dot" w:pos="8306"/>
        </w:tabs>
      </w:pPr>
      <w:hyperlink w:anchor="_Toc15101" w:history="1">
        <w:r>
          <w:rPr>
            <w:rFonts w:ascii="仿宋" w:eastAsia="仿宋" w:hAnsi="仿宋" w:cs="仿宋" w:hint="eastAsia"/>
            <w:lang w:eastAsia="zh-CN"/>
          </w:rPr>
          <w:t>一、背景、必要性分析</w:t>
        </w:r>
        <w:r>
          <w:tab/>
        </w:r>
        <w:r>
          <w:fldChar w:fldCharType="begin"/>
        </w:r>
        <w:r>
          <w:instrText xml:space="preserve"> PAGEREF _Toc15101 \h </w:instrText>
        </w:r>
        <w:r>
          <w:fldChar w:fldCharType="separate"/>
        </w:r>
        <w:r>
          <w:t>3</w:t>
        </w:r>
        <w:r>
          <w:fldChar w:fldCharType="end"/>
        </w:r>
      </w:hyperlink>
    </w:p>
    <w:p>
      <w:pPr>
        <w:pStyle w:val="TOC2"/>
        <w:tabs>
          <w:tab w:val="right" w:leader="dot" w:pos="8306"/>
        </w:tabs>
      </w:pPr>
      <w:hyperlink w:anchor="_Toc4004" w:history="1">
        <w:r>
          <w:rPr>
            <w:rFonts w:ascii="仿宋" w:eastAsia="仿宋" w:hAnsi="仿宋" w:cs="仿宋" w:hint="eastAsia"/>
            <w:lang w:eastAsia="zh-CN"/>
          </w:rPr>
          <w:t>(一)、项目建设背景</w:t>
        </w:r>
        <w:r>
          <w:tab/>
        </w:r>
        <w:r>
          <w:fldChar w:fldCharType="begin"/>
        </w:r>
        <w:r>
          <w:instrText xml:space="preserve"> PAGEREF _Toc4004 \h </w:instrText>
        </w:r>
        <w:r>
          <w:fldChar w:fldCharType="separate"/>
        </w:r>
        <w:r>
          <w:t>3</w:t>
        </w:r>
        <w:r>
          <w:fldChar w:fldCharType="end"/>
        </w:r>
      </w:hyperlink>
    </w:p>
    <w:p>
      <w:pPr>
        <w:pStyle w:val="TOC2"/>
        <w:tabs>
          <w:tab w:val="right" w:leader="dot" w:pos="8306"/>
        </w:tabs>
      </w:pPr>
      <w:hyperlink w:anchor="_Toc23675" w:history="1">
        <w:r>
          <w:rPr>
            <w:rFonts w:ascii="仿宋" w:eastAsia="仿宋" w:hAnsi="仿宋" w:cs="仿宋" w:hint="eastAsia"/>
            <w:lang w:eastAsia="zh-CN"/>
          </w:rPr>
          <w:t>(二)、必要性分析</w:t>
        </w:r>
        <w:r>
          <w:tab/>
        </w:r>
        <w:r>
          <w:fldChar w:fldCharType="begin"/>
        </w:r>
        <w:r>
          <w:instrText xml:space="preserve"> PAGEREF _Toc23675 \h </w:instrText>
        </w:r>
        <w:r>
          <w:fldChar w:fldCharType="separate"/>
        </w:r>
        <w:r>
          <w:t>4</w:t>
        </w:r>
        <w:r>
          <w:fldChar w:fldCharType="end"/>
        </w:r>
      </w:hyperlink>
    </w:p>
    <w:p>
      <w:pPr>
        <w:pStyle w:val="TOC2"/>
        <w:tabs>
          <w:tab w:val="right" w:leader="dot" w:pos="8306"/>
        </w:tabs>
      </w:pPr>
      <w:hyperlink w:anchor="_Toc1791" w:history="1">
        <w:r>
          <w:rPr>
            <w:rFonts w:ascii="仿宋" w:eastAsia="仿宋" w:hAnsi="仿宋" w:cs="仿宋" w:hint="eastAsia"/>
            <w:lang w:eastAsia="zh-CN"/>
          </w:rPr>
          <w:t>(三)、项目建设有利条件</w:t>
        </w:r>
        <w:r>
          <w:tab/>
        </w:r>
        <w:r>
          <w:fldChar w:fldCharType="begin"/>
        </w:r>
        <w:r>
          <w:instrText xml:space="preserve"> PAGEREF _Toc1791 \h </w:instrText>
        </w:r>
        <w:r>
          <w:fldChar w:fldCharType="separate"/>
        </w:r>
        <w:r>
          <w:t>5</w:t>
        </w:r>
        <w:r>
          <w:fldChar w:fldCharType="end"/>
        </w:r>
      </w:hyperlink>
    </w:p>
    <w:p>
      <w:pPr>
        <w:pStyle w:val="TOC1"/>
        <w:tabs>
          <w:tab w:val="right" w:leader="dot" w:pos="8306"/>
        </w:tabs>
      </w:pPr>
      <w:hyperlink w:anchor="_Toc16397" w:history="1">
        <w:r>
          <w:rPr>
            <w:rFonts w:ascii="仿宋" w:eastAsia="仿宋" w:hAnsi="仿宋" w:cs="仿宋" w:hint="eastAsia"/>
            <w:lang w:eastAsia="zh-CN"/>
          </w:rPr>
          <w:t>二、建设风险评估分析</w:t>
        </w:r>
        <w:r>
          <w:tab/>
        </w:r>
        <w:r>
          <w:fldChar w:fldCharType="begin"/>
        </w:r>
        <w:r>
          <w:instrText xml:space="preserve"> PAGEREF _Toc16397 \h </w:instrText>
        </w:r>
        <w:r>
          <w:fldChar w:fldCharType="separate"/>
        </w:r>
        <w:r>
          <w:t>7</w:t>
        </w:r>
        <w:r>
          <w:fldChar w:fldCharType="end"/>
        </w:r>
      </w:hyperlink>
    </w:p>
    <w:p>
      <w:pPr>
        <w:pStyle w:val="TOC2"/>
        <w:tabs>
          <w:tab w:val="right" w:leader="dot" w:pos="8306"/>
        </w:tabs>
      </w:pPr>
      <w:hyperlink w:anchor="_Toc26627" w:history="1">
        <w:r>
          <w:rPr>
            <w:rFonts w:ascii="仿宋" w:eastAsia="仿宋" w:hAnsi="仿宋" w:cs="仿宋" w:hint="eastAsia"/>
            <w:lang w:eastAsia="zh-CN"/>
          </w:rPr>
          <w:t>(一)、政策风险分析</w:t>
        </w:r>
        <w:r>
          <w:tab/>
        </w:r>
        <w:r>
          <w:fldChar w:fldCharType="begin"/>
        </w:r>
        <w:r>
          <w:instrText xml:space="preserve"> PAGEREF _Toc26627 \h </w:instrText>
        </w:r>
        <w:r>
          <w:fldChar w:fldCharType="separate"/>
        </w:r>
        <w:r>
          <w:t>7</w:t>
        </w:r>
        <w:r>
          <w:fldChar w:fldCharType="end"/>
        </w:r>
      </w:hyperlink>
    </w:p>
    <w:p>
      <w:pPr>
        <w:pStyle w:val="TOC2"/>
        <w:tabs>
          <w:tab w:val="right" w:leader="dot" w:pos="8306"/>
        </w:tabs>
      </w:pPr>
      <w:hyperlink w:anchor="_Toc16368" w:history="1">
        <w:r>
          <w:rPr>
            <w:rFonts w:ascii="仿宋" w:eastAsia="仿宋" w:hAnsi="仿宋" w:cs="仿宋" w:hint="eastAsia"/>
            <w:lang w:eastAsia="zh-CN"/>
          </w:rPr>
          <w:t>(二)、社会风险分析</w:t>
        </w:r>
        <w:r>
          <w:tab/>
        </w:r>
        <w:r>
          <w:fldChar w:fldCharType="begin"/>
        </w:r>
        <w:r>
          <w:instrText xml:space="preserve"> PAGEREF _Toc16368 \h </w:instrText>
        </w:r>
        <w:r>
          <w:fldChar w:fldCharType="separate"/>
        </w:r>
        <w:r>
          <w:t>8</w:t>
        </w:r>
        <w:r>
          <w:fldChar w:fldCharType="end"/>
        </w:r>
      </w:hyperlink>
    </w:p>
    <w:p>
      <w:pPr>
        <w:pStyle w:val="TOC2"/>
        <w:tabs>
          <w:tab w:val="right" w:leader="dot" w:pos="8306"/>
        </w:tabs>
      </w:pPr>
      <w:hyperlink w:anchor="_Toc11564" w:history="1">
        <w:r>
          <w:rPr>
            <w:rFonts w:ascii="仿宋" w:eastAsia="仿宋" w:hAnsi="仿宋" w:cs="仿宋" w:hint="eastAsia"/>
            <w:lang w:eastAsia="zh-CN"/>
          </w:rPr>
          <w:t>(三)、市场风险分析</w:t>
        </w:r>
        <w:r>
          <w:tab/>
        </w:r>
        <w:r>
          <w:fldChar w:fldCharType="begin"/>
        </w:r>
        <w:r>
          <w:instrText xml:space="preserve"> PAGEREF _Toc11564 \h </w:instrText>
        </w:r>
        <w:r>
          <w:fldChar w:fldCharType="separate"/>
        </w:r>
        <w:r>
          <w:t>10</w:t>
        </w:r>
        <w:r>
          <w:fldChar w:fldCharType="end"/>
        </w:r>
      </w:hyperlink>
    </w:p>
    <w:p>
      <w:pPr>
        <w:pStyle w:val="TOC2"/>
        <w:tabs>
          <w:tab w:val="right" w:leader="dot" w:pos="8306"/>
        </w:tabs>
      </w:pPr>
      <w:hyperlink w:anchor="_Toc6426" w:history="1">
        <w:r>
          <w:rPr>
            <w:rFonts w:ascii="仿宋" w:eastAsia="仿宋" w:hAnsi="仿宋" w:cs="仿宋" w:hint="eastAsia"/>
            <w:lang w:eastAsia="zh-CN"/>
          </w:rPr>
          <w:t>(四)、资金风险分析</w:t>
        </w:r>
        <w:r>
          <w:tab/>
        </w:r>
        <w:r>
          <w:fldChar w:fldCharType="begin"/>
        </w:r>
        <w:r>
          <w:instrText xml:space="preserve"> PAGEREF _Toc6426 \h </w:instrText>
        </w:r>
        <w:r>
          <w:fldChar w:fldCharType="separate"/>
        </w:r>
        <w:r>
          <w:t>10</w:t>
        </w:r>
        <w:r>
          <w:fldChar w:fldCharType="end"/>
        </w:r>
      </w:hyperlink>
    </w:p>
    <w:p>
      <w:pPr>
        <w:pStyle w:val="TOC2"/>
        <w:tabs>
          <w:tab w:val="right" w:leader="dot" w:pos="8306"/>
        </w:tabs>
      </w:pPr>
      <w:hyperlink w:anchor="_Toc16988" w:history="1">
        <w:r>
          <w:rPr>
            <w:rFonts w:ascii="仿宋" w:eastAsia="仿宋" w:hAnsi="仿宋" w:cs="仿宋" w:hint="eastAsia"/>
            <w:lang w:eastAsia="zh-CN"/>
          </w:rPr>
          <w:t>(五)、技术风险分析</w:t>
        </w:r>
        <w:r>
          <w:tab/>
        </w:r>
        <w:r>
          <w:fldChar w:fldCharType="begin"/>
        </w:r>
        <w:r>
          <w:instrText xml:space="preserve"> PAGEREF _Toc16988 \h </w:instrText>
        </w:r>
        <w:r>
          <w:fldChar w:fldCharType="separate"/>
        </w:r>
        <w:r>
          <w:t>12</w:t>
        </w:r>
        <w:r>
          <w:fldChar w:fldCharType="end"/>
        </w:r>
      </w:hyperlink>
    </w:p>
    <w:p>
      <w:pPr>
        <w:pStyle w:val="TOC2"/>
        <w:tabs>
          <w:tab w:val="right" w:leader="dot" w:pos="8306"/>
        </w:tabs>
      </w:pPr>
      <w:hyperlink w:anchor="_Toc10147" w:history="1">
        <w:r>
          <w:rPr>
            <w:rFonts w:ascii="仿宋" w:eastAsia="仿宋" w:hAnsi="仿宋" w:cs="仿宋" w:hint="eastAsia"/>
            <w:lang w:eastAsia="zh-CN"/>
          </w:rPr>
          <w:t>(六)、财务风险分析</w:t>
        </w:r>
        <w:r>
          <w:tab/>
        </w:r>
        <w:r>
          <w:fldChar w:fldCharType="begin"/>
        </w:r>
        <w:r>
          <w:instrText xml:space="preserve"> PAGEREF _Toc10147 \h </w:instrText>
        </w:r>
        <w:r>
          <w:fldChar w:fldCharType="separate"/>
        </w:r>
        <w:r>
          <w:t>13</w:t>
        </w:r>
        <w:r>
          <w:fldChar w:fldCharType="end"/>
        </w:r>
      </w:hyperlink>
    </w:p>
    <w:p>
      <w:pPr>
        <w:pStyle w:val="TOC2"/>
        <w:tabs>
          <w:tab w:val="right" w:leader="dot" w:pos="8306"/>
        </w:tabs>
      </w:pPr>
      <w:hyperlink w:anchor="_Toc7195" w:history="1">
        <w:r>
          <w:rPr>
            <w:rFonts w:ascii="仿宋" w:eastAsia="仿宋" w:hAnsi="仿宋" w:cs="仿宋" w:hint="eastAsia"/>
            <w:lang w:eastAsia="zh-CN"/>
          </w:rPr>
          <w:t>(七)、管理风险分析</w:t>
        </w:r>
        <w:r>
          <w:tab/>
        </w:r>
        <w:r>
          <w:fldChar w:fldCharType="begin"/>
        </w:r>
        <w:r>
          <w:instrText xml:space="preserve"> PAGEREF _Toc7195 \h </w:instrText>
        </w:r>
        <w:r>
          <w:fldChar w:fldCharType="separate"/>
        </w:r>
        <w:r>
          <w:t>15</w:t>
        </w:r>
        <w:r>
          <w:fldChar w:fldCharType="end"/>
        </w:r>
      </w:hyperlink>
    </w:p>
    <w:p>
      <w:pPr>
        <w:pStyle w:val="TOC2"/>
        <w:tabs>
          <w:tab w:val="right" w:leader="dot" w:pos="8306"/>
        </w:tabs>
      </w:pPr>
      <w:hyperlink w:anchor="_Toc15223" w:history="1">
        <w:r>
          <w:rPr>
            <w:rFonts w:ascii="仿宋" w:eastAsia="仿宋" w:hAnsi="仿宋" w:cs="仿宋" w:hint="eastAsia"/>
            <w:lang w:eastAsia="zh-CN"/>
          </w:rPr>
          <w:t>(八)、其它风险分析</w:t>
        </w:r>
        <w:r>
          <w:tab/>
        </w:r>
        <w:r>
          <w:fldChar w:fldCharType="begin"/>
        </w:r>
        <w:r>
          <w:instrText xml:space="preserve"> PAGEREF _Toc15223 \h </w:instrText>
        </w:r>
        <w:r>
          <w:fldChar w:fldCharType="separate"/>
        </w:r>
        <w:r>
          <w:t>16</w:t>
        </w:r>
        <w:r>
          <w:fldChar w:fldCharType="end"/>
        </w:r>
      </w:hyperlink>
    </w:p>
    <w:p>
      <w:pPr>
        <w:pStyle w:val="TOC2"/>
        <w:tabs>
          <w:tab w:val="right" w:leader="dot" w:pos="8306"/>
        </w:tabs>
      </w:pPr>
      <w:hyperlink w:anchor="_Toc27144" w:history="1">
        <w:r>
          <w:rPr>
            <w:rFonts w:ascii="仿宋" w:eastAsia="仿宋" w:hAnsi="仿宋" w:cs="仿宋" w:hint="eastAsia"/>
            <w:lang w:eastAsia="zh-CN"/>
          </w:rPr>
          <w:t>(九)、社会影响评估</w:t>
        </w:r>
        <w:r>
          <w:tab/>
        </w:r>
        <w:r>
          <w:fldChar w:fldCharType="begin"/>
        </w:r>
        <w:r>
          <w:instrText xml:space="preserve"> PAGEREF _Toc27144 \h </w:instrText>
        </w:r>
        <w:r>
          <w:fldChar w:fldCharType="separate"/>
        </w:r>
        <w:r>
          <w:t>17</w:t>
        </w:r>
        <w:r>
          <w:fldChar w:fldCharType="end"/>
        </w:r>
      </w:hyperlink>
    </w:p>
    <w:p>
      <w:pPr>
        <w:pStyle w:val="TOC1"/>
        <w:tabs>
          <w:tab w:val="right" w:leader="dot" w:pos="8306"/>
        </w:tabs>
      </w:pPr>
      <w:hyperlink w:anchor="_Toc28570" w:history="1">
        <w:r>
          <w:rPr>
            <w:rFonts w:ascii="仿宋" w:eastAsia="仿宋" w:hAnsi="仿宋" w:cs="仿宋" w:hint="eastAsia"/>
            <w:lang w:eastAsia="zh-CN"/>
          </w:rPr>
          <w:t>三、项目监理与质量保证</w:t>
        </w:r>
        <w:r>
          <w:tab/>
        </w:r>
        <w:r>
          <w:fldChar w:fldCharType="begin"/>
        </w:r>
        <w:r>
          <w:instrText xml:space="preserve"> PAGEREF _Toc28570 \h </w:instrText>
        </w:r>
        <w:r>
          <w:fldChar w:fldCharType="separate"/>
        </w:r>
        <w:r>
          <w:t>19</w:t>
        </w:r>
        <w:r>
          <w:fldChar w:fldCharType="end"/>
        </w:r>
      </w:hyperlink>
    </w:p>
    <w:p>
      <w:pPr>
        <w:pStyle w:val="TOC2"/>
        <w:tabs>
          <w:tab w:val="right" w:leader="dot" w:pos="8306"/>
        </w:tabs>
      </w:pPr>
      <w:hyperlink w:anchor="_Toc17799" w:history="1">
        <w:r>
          <w:rPr>
            <w:rFonts w:ascii="仿宋" w:eastAsia="仿宋" w:hAnsi="仿宋" w:cs="仿宋" w:hint="eastAsia"/>
            <w:lang w:eastAsia="zh-CN"/>
          </w:rPr>
          <w:t>(一)、监理体系构建</w:t>
        </w:r>
        <w:r>
          <w:tab/>
        </w:r>
        <w:r>
          <w:fldChar w:fldCharType="begin"/>
        </w:r>
        <w:r>
          <w:instrText xml:space="preserve"> PAGEREF _Toc17799 \h </w:instrText>
        </w:r>
        <w:r>
          <w:fldChar w:fldCharType="separate"/>
        </w:r>
        <w:r>
          <w:t>19</w:t>
        </w:r>
        <w:r>
          <w:fldChar w:fldCharType="end"/>
        </w:r>
      </w:hyperlink>
    </w:p>
    <w:p>
      <w:pPr>
        <w:pStyle w:val="TOC2"/>
        <w:tabs>
          <w:tab w:val="right" w:leader="dot" w:pos="8306"/>
        </w:tabs>
      </w:pPr>
      <w:hyperlink w:anchor="_Toc132" w:history="1">
        <w:r>
          <w:rPr>
            <w:rFonts w:ascii="仿宋" w:eastAsia="仿宋" w:hAnsi="仿宋" w:cs="仿宋" w:hint="eastAsia"/>
            <w:lang w:eastAsia="zh-CN"/>
          </w:rPr>
          <w:t>(二)、质量保证体系实施</w:t>
        </w:r>
        <w:r>
          <w:tab/>
        </w:r>
        <w:r>
          <w:fldChar w:fldCharType="begin"/>
        </w:r>
        <w:r>
          <w:instrText xml:space="preserve"> PAGEREF _Toc132 \h </w:instrText>
        </w:r>
        <w:r>
          <w:fldChar w:fldCharType="separate"/>
        </w:r>
        <w:r>
          <w:t>20</w:t>
        </w:r>
        <w:r>
          <w:fldChar w:fldCharType="end"/>
        </w:r>
      </w:hyperlink>
    </w:p>
    <w:p>
      <w:pPr>
        <w:pStyle w:val="TOC2"/>
        <w:tabs>
          <w:tab w:val="right" w:leader="dot" w:pos="8306"/>
        </w:tabs>
      </w:pPr>
      <w:hyperlink w:anchor="_Toc1844" w:history="1">
        <w:r>
          <w:rPr>
            <w:rFonts w:ascii="仿宋" w:eastAsia="仿宋" w:hAnsi="仿宋" w:cs="仿宋" w:hint="eastAsia"/>
            <w:lang w:eastAsia="zh-CN"/>
          </w:rPr>
          <w:t>(三)、监理与质量控制流程</w:t>
        </w:r>
        <w:r>
          <w:tab/>
        </w:r>
        <w:r>
          <w:fldChar w:fldCharType="begin"/>
        </w:r>
        <w:r>
          <w:instrText xml:space="preserve"> PAGEREF _Toc1844 \h </w:instrText>
        </w:r>
        <w:r>
          <w:fldChar w:fldCharType="separate"/>
        </w:r>
        <w:r>
          <w:t>21</w:t>
        </w:r>
        <w:r>
          <w:fldChar w:fldCharType="end"/>
        </w:r>
      </w:hyperlink>
    </w:p>
    <w:p>
      <w:pPr>
        <w:pStyle w:val="TOC1"/>
        <w:tabs>
          <w:tab w:val="right" w:leader="dot" w:pos="8306"/>
        </w:tabs>
      </w:pPr>
      <w:hyperlink w:anchor="_Toc16989" w:history="1">
        <w:r>
          <w:rPr>
            <w:rFonts w:ascii="仿宋" w:eastAsia="仿宋" w:hAnsi="仿宋" w:cs="仿宋" w:hint="eastAsia"/>
            <w:lang w:eastAsia="zh-CN"/>
          </w:rPr>
          <w:t>四、发展规划、产业政策和行业准入分析</w:t>
        </w:r>
        <w:r>
          <w:tab/>
        </w:r>
        <w:r>
          <w:fldChar w:fldCharType="begin"/>
        </w:r>
        <w:r>
          <w:instrText xml:space="preserve"> PAGEREF _Toc16989 \h </w:instrText>
        </w:r>
        <w:r>
          <w:fldChar w:fldCharType="separate"/>
        </w:r>
        <w:r>
          <w:t>21</w:t>
        </w:r>
        <w:r>
          <w:fldChar w:fldCharType="end"/>
        </w:r>
      </w:hyperlink>
    </w:p>
    <w:p>
      <w:pPr>
        <w:pStyle w:val="TOC2"/>
        <w:tabs>
          <w:tab w:val="right" w:leader="dot" w:pos="8306"/>
        </w:tabs>
      </w:pPr>
      <w:hyperlink w:anchor="_Toc168" w:history="1">
        <w:r>
          <w:rPr>
            <w:rFonts w:ascii="仿宋" w:eastAsia="仿宋" w:hAnsi="仿宋" w:cs="仿宋" w:hint="eastAsia"/>
            <w:lang w:eastAsia="zh-CN"/>
          </w:rPr>
          <w:t>(一)、发展规划分析</w:t>
        </w:r>
        <w:r>
          <w:tab/>
        </w:r>
        <w:r>
          <w:fldChar w:fldCharType="begin"/>
        </w:r>
        <w:r>
          <w:instrText xml:space="preserve"> PAGEREF _Toc168 \h </w:instrText>
        </w:r>
        <w:r>
          <w:fldChar w:fldCharType="separate"/>
        </w:r>
        <w:r>
          <w:t>21</w:t>
        </w:r>
        <w:r>
          <w:fldChar w:fldCharType="end"/>
        </w:r>
      </w:hyperlink>
    </w:p>
    <w:p>
      <w:pPr>
        <w:pStyle w:val="TOC2"/>
        <w:tabs>
          <w:tab w:val="right" w:leader="dot" w:pos="8306"/>
        </w:tabs>
      </w:pPr>
      <w:hyperlink w:anchor="_Toc7716" w:history="1">
        <w:r>
          <w:rPr>
            <w:rFonts w:ascii="仿宋" w:eastAsia="仿宋" w:hAnsi="仿宋" w:cs="仿宋" w:hint="eastAsia"/>
            <w:lang w:eastAsia="zh-CN"/>
          </w:rPr>
          <w:t>(二)、产业政策分析</w:t>
        </w:r>
        <w:r>
          <w:tab/>
        </w:r>
        <w:r>
          <w:fldChar w:fldCharType="begin"/>
        </w:r>
        <w:r>
          <w:instrText xml:space="preserve"> PAGEREF _Toc7716 \h </w:instrText>
        </w:r>
        <w:r>
          <w:fldChar w:fldCharType="separate"/>
        </w:r>
        <w:r>
          <w:t>23</w:t>
        </w:r>
        <w:r>
          <w:fldChar w:fldCharType="end"/>
        </w:r>
      </w:hyperlink>
    </w:p>
    <w:p>
      <w:pPr>
        <w:pStyle w:val="TOC2"/>
        <w:tabs>
          <w:tab w:val="right" w:leader="dot" w:pos="8306"/>
        </w:tabs>
      </w:pPr>
      <w:hyperlink w:anchor="_Toc1415" w:history="1">
        <w:r>
          <w:rPr>
            <w:rFonts w:ascii="仿宋" w:eastAsia="仿宋" w:hAnsi="仿宋" w:cs="仿宋" w:hint="eastAsia"/>
            <w:lang w:eastAsia="zh-CN"/>
          </w:rPr>
          <w:t>(三)、行业准入分析</w:t>
        </w:r>
        <w:r>
          <w:tab/>
        </w:r>
        <w:r>
          <w:fldChar w:fldCharType="begin"/>
        </w:r>
        <w:r>
          <w:instrText xml:space="preserve"> PAGEREF _Toc1415 \h </w:instrText>
        </w:r>
        <w:r>
          <w:fldChar w:fldCharType="separate"/>
        </w:r>
        <w:r>
          <w:t>25</w:t>
        </w:r>
        <w:r>
          <w:fldChar w:fldCharType="end"/>
        </w:r>
      </w:hyperlink>
    </w:p>
    <w:p>
      <w:pPr>
        <w:pStyle w:val="TOC1"/>
        <w:tabs>
          <w:tab w:val="right" w:leader="dot" w:pos="8306"/>
        </w:tabs>
      </w:pPr>
      <w:hyperlink w:anchor="_Toc29959" w:history="1">
        <w:r>
          <w:rPr>
            <w:rFonts w:ascii="仿宋" w:eastAsia="仿宋" w:hAnsi="仿宋" w:cs="仿宋" w:hint="eastAsia"/>
            <w:lang w:eastAsia="zh-CN"/>
          </w:rPr>
          <w:t>五、财务管理与成本控制</w:t>
        </w:r>
        <w:r>
          <w:tab/>
        </w:r>
        <w:r>
          <w:fldChar w:fldCharType="begin"/>
        </w:r>
        <w:r>
          <w:instrText xml:space="preserve"> PAGEREF _Toc29959 \h </w:instrText>
        </w:r>
        <w:r>
          <w:fldChar w:fldCharType="separate"/>
        </w:r>
        <w:r>
          <w:t>26</w:t>
        </w:r>
        <w:r>
          <w:fldChar w:fldCharType="end"/>
        </w:r>
      </w:hyperlink>
    </w:p>
    <w:p>
      <w:pPr>
        <w:pStyle w:val="TOC2"/>
        <w:tabs>
          <w:tab w:val="right" w:leader="dot" w:pos="8306"/>
        </w:tabs>
      </w:pPr>
      <w:hyperlink w:anchor="_Toc17916" w:history="1">
        <w:r>
          <w:rPr>
            <w:rFonts w:ascii="仿宋" w:eastAsia="仿宋" w:hAnsi="仿宋" w:cs="仿宋" w:hint="eastAsia"/>
            <w:lang w:eastAsia="zh-CN"/>
          </w:rPr>
          <w:t>(一)、财务管理体系建设</w:t>
        </w:r>
        <w:r>
          <w:tab/>
        </w:r>
        <w:r>
          <w:fldChar w:fldCharType="begin"/>
        </w:r>
        <w:r>
          <w:instrText xml:space="preserve"> PAGEREF _Toc17916 \h </w:instrText>
        </w:r>
        <w:r>
          <w:fldChar w:fldCharType="separate"/>
        </w:r>
        <w:r>
          <w:t>26</w:t>
        </w:r>
        <w:r>
          <w:fldChar w:fldCharType="end"/>
        </w:r>
      </w:hyperlink>
    </w:p>
    <w:p>
      <w:pPr>
        <w:pStyle w:val="TOC2"/>
        <w:tabs>
          <w:tab w:val="right" w:leader="dot" w:pos="8306"/>
        </w:tabs>
      </w:pPr>
      <w:hyperlink w:anchor="_Toc881" w:history="1">
        <w:r>
          <w:rPr>
            <w:rFonts w:ascii="仿宋" w:eastAsia="仿宋" w:hAnsi="仿宋" w:cs="仿宋" w:hint="eastAsia"/>
            <w:lang w:eastAsia="zh-CN"/>
          </w:rPr>
          <w:t>(二)、成本控制措施</w:t>
        </w:r>
        <w:r>
          <w:tab/>
        </w:r>
        <w:r>
          <w:fldChar w:fldCharType="begin"/>
        </w:r>
        <w:r>
          <w:instrText xml:space="preserve"> PAGEREF _Toc881 \h </w:instrText>
        </w:r>
        <w:r>
          <w:fldChar w:fldCharType="separate"/>
        </w:r>
        <w:r>
          <w:t>27</w:t>
        </w:r>
        <w:r>
          <w:fldChar w:fldCharType="end"/>
        </w:r>
      </w:hyperlink>
    </w:p>
    <w:p>
      <w:pPr>
        <w:pStyle w:val="TOC1"/>
        <w:tabs>
          <w:tab w:val="right" w:leader="dot" w:pos="8306"/>
        </w:tabs>
      </w:pPr>
      <w:hyperlink w:anchor="_Toc19974" w:history="1">
        <w:r>
          <w:rPr>
            <w:rFonts w:ascii="仿宋" w:eastAsia="仿宋" w:hAnsi="仿宋" w:cs="仿宋" w:hint="eastAsia"/>
            <w:lang w:eastAsia="zh-CN"/>
          </w:rPr>
          <w:t>六、社会影响分析</w:t>
        </w:r>
        <w:r>
          <w:tab/>
        </w:r>
        <w:r>
          <w:fldChar w:fldCharType="begin"/>
        </w:r>
        <w:r>
          <w:instrText xml:space="preserve"> PAGEREF _Toc19974 \h </w:instrText>
        </w:r>
        <w:r>
          <w:fldChar w:fldCharType="separate"/>
        </w:r>
        <w:r>
          <w:t>28</w:t>
        </w:r>
        <w:r>
          <w:fldChar w:fldCharType="end"/>
        </w:r>
      </w:hyperlink>
    </w:p>
    <w:p>
      <w:pPr>
        <w:pStyle w:val="TOC2"/>
        <w:tabs>
          <w:tab w:val="right" w:leader="dot" w:pos="8306"/>
        </w:tabs>
      </w:pPr>
      <w:hyperlink w:anchor="_Toc27036" w:history="1">
        <w:r>
          <w:rPr>
            <w:rFonts w:ascii="仿宋" w:eastAsia="仿宋" w:hAnsi="仿宋" w:cs="仿宋" w:hint="eastAsia"/>
            <w:lang w:eastAsia="zh-CN"/>
          </w:rPr>
          <w:t>(一)、社会影响效果分析</w:t>
        </w:r>
        <w:r>
          <w:tab/>
        </w:r>
        <w:r>
          <w:fldChar w:fldCharType="begin"/>
        </w:r>
        <w:r>
          <w:instrText xml:space="preserve"> PAGEREF _Toc27036 \h </w:instrText>
        </w:r>
        <w:r>
          <w:fldChar w:fldCharType="separate"/>
        </w:r>
        <w:r>
          <w:t>28</w:t>
        </w:r>
        <w:r>
          <w:fldChar w:fldCharType="end"/>
        </w:r>
      </w:hyperlink>
    </w:p>
    <w:p>
      <w:pPr>
        <w:pStyle w:val="TOC2"/>
        <w:tabs>
          <w:tab w:val="right" w:leader="dot" w:pos="8306"/>
        </w:tabs>
      </w:pPr>
      <w:hyperlink w:anchor="_Toc22599" w:history="1">
        <w:r>
          <w:rPr>
            <w:rFonts w:ascii="仿宋" w:eastAsia="仿宋" w:hAnsi="仿宋" w:cs="仿宋" w:hint="eastAsia"/>
            <w:lang w:eastAsia="zh-CN"/>
          </w:rPr>
          <w:t>(二)、社会适应性分析</w:t>
        </w:r>
        <w:r>
          <w:tab/>
        </w:r>
        <w:r>
          <w:fldChar w:fldCharType="begin"/>
        </w:r>
        <w:r>
          <w:instrText xml:space="preserve"> PAGEREF _Toc22599 \h </w:instrText>
        </w:r>
        <w:r>
          <w:fldChar w:fldCharType="separate"/>
        </w:r>
        <w:r>
          <w:t>31</w:t>
        </w:r>
        <w:r>
          <w:fldChar w:fldCharType="end"/>
        </w:r>
      </w:hyperlink>
    </w:p>
    <w:p>
      <w:pPr>
        <w:pStyle w:val="TOC2"/>
        <w:tabs>
          <w:tab w:val="right" w:leader="dot" w:pos="8306"/>
        </w:tabs>
      </w:pPr>
      <w:hyperlink w:anchor="_Toc28078" w:history="1">
        <w:r>
          <w:rPr>
            <w:rFonts w:ascii="仿宋" w:eastAsia="仿宋" w:hAnsi="仿宋" w:cs="仿宋" w:hint="eastAsia"/>
            <w:lang w:eastAsia="zh-CN"/>
          </w:rPr>
          <w:t>(三)、社会风险及对策分析</w:t>
        </w:r>
        <w:r>
          <w:tab/>
        </w:r>
        <w:r>
          <w:fldChar w:fldCharType="begin"/>
        </w:r>
        <w:r>
          <w:instrText xml:space="preserve"> PAGEREF _Toc28078 \h </w:instrText>
        </w:r>
        <w:r>
          <w:fldChar w:fldCharType="separate"/>
        </w:r>
        <w:r>
          <w:t>32</w:t>
        </w:r>
        <w:r>
          <w:fldChar w:fldCharType="end"/>
        </w:r>
      </w:hyperlink>
    </w:p>
    <w:p>
      <w:pPr>
        <w:pStyle w:val="TOC1"/>
        <w:tabs>
          <w:tab w:val="right" w:leader="dot" w:pos="8306"/>
        </w:tabs>
      </w:pPr>
      <w:hyperlink w:anchor="_Toc22581" w:history="1">
        <w:r>
          <w:rPr>
            <w:rFonts w:ascii="仿宋" w:eastAsia="仿宋" w:hAnsi="仿宋" w:cs="仿宋" w:hint="eastAsia"/>
            <w:lang w:eastAsia="zh-CN"/>
          </w:rPr>
          <w:t>七、安全与应急管理</w:t>
        </w:r>
        <w:r>
          <w:tab/>
        </w:r>
        <w:r>
          <w:fldChar w:fldCharType="begin"/>
        </w:r>
        <w:r>
          <w:instrText xml:space="preserve"> PAGEREF _Toc22581 \h </w:instrText>
        </w:r>
        <w:r>
          <w:fldChar w:fldCharType="separate"/>
        </w:r>
        <w:r>
          <w:t>36</w:t>
        </w:r>
        <w:r>
          <w:fldChar w:fldCharType="end"/>
        </w:r>
      </w:hyperlink>
    </w:p>
    <w:p>
      <w:pPr>
        <w:pStyle w:val="TOC2"/>
        <w:tabs>
          <w:tab w:val="right" w:leader="dot" w:pos="8306"/>
        </w:tabs>
      </w:pPr>
      <w:hyperlink w:anchor="_Toc27549" w:history="1">
        <w:r>
          <w:rPr>
            <w:rFonts w:ascii="仿宋" w:eastAsia="仿宋" w:hAnsi="仿宋" w:cs="仿宋" w:hint="eastAsia"/>
            <w:lang w:eastAsia="zh-CN"/>
          </w:rPr>
          <w:t>(一)、安全生产管理</w:t>
        </w:r>
        <w:r>
          <w:tab/>
        </w:r>
        <w:r>
          <w:fldChar w:fldCharType="begin"/>
        </w:r>
        <w:r>
          <w:instrText xml:space="preserve"> PAGEREF _Toc27549 \h </w:instrText>
        </w:r>
        <w:r>
          <w:fldChar w:fldCharType="separate"/>
        </w:r>
        <w:r>
          <w:t>36</w:t>
        </w:r>
        <w:r>
          <w:fldChar w:fldCharType="end"/>
        </w:r>
      </w:hyperlink>
    </w:p>
    <w:p>
      <w:pPr>
        <w:pStyle w:val="TOC2"/>
        <w:tabs>
          <w:tab w:val="right" w:leader="dot" w:pos="8306"/>
        </w:tabs>
      </w:pPr>
      <w:hyperlink w:anchor="_Toc32473" w:history="1">
        <w:r>
          <w:rPr>
            <w:rFonts w:ascii="仿宋" w:eastAsia="仿宋" w:hAnsi="仿宋" w:cs="仿宋" w:hint="eastAsia"/>
            <w:lang w:eastAsia="zh-CN"/>
          </w:rPr>
          <w:t>(二)、应急预案与响应</w:t>
        </w:r>
        <w:r>
          <w:tab/>
        </w:r>
        <w:r>
          <w:fldChar w:fldCharType="begin"/>
        </w:r>
        <w:r>
          <w:instrText xml:space="preserve"> PAGEREF _Toc32473 \h </w:instrText>
        </w:r>
        <w:r>
          <w:fldChar w:fldCharType="separate"/>
        </w:r>
        <w:r>
          <w:t>37</w:t>
        </w:r>
        <w:r>
          <w:fldChar w:fldCharType="end"/>
        </w:r>
      </w:hyperlink>
    </w:p>
    <w:p>
      <w:pPr>
        <w:pStyle w:val="TOC1"/>
        <w:tabs>
          <w:tab w:val="right" w:leader="dot" w:pos="8306"/>
        </w:tabs>
      </w:pPr>
      <w:hyperlink w:anchor="_Toc18812" w:history="1">
        <w:r>
          <w:rPr>
            <w:rFonts w:ascii="仿宋" w:eastAsia="仿宋" w:hAnsi="仿宋" w:cs="仿宋" w:hint="eastAsia"/>
            <w:lang w:eastAsia="zh-CN"/>
          </w:rPr>
          <w:t>八、经济效益与社会效益优化</w:t>
        </w:r>
        <w:r>
          <w:tab/>
        </w:r>
        <w:r>
          <w:fldChar w:fldCharType="begin"/>
        </w:r>
        <w:r>
          <w:instrText xml:space="preserve"> PAGEREF _Toc18812 \h </w:instrText>
        </w:r>
        <w:r>
          <w:fldChar w:fldCharType="separate"/>
        </w:r>
        <w:r>
          <w:t>39</w:t>
        </w:r>
        <w:r>
          <w:fldChar w:fldCharType="end"/>
        </w:r>
      </w:hyperlink>
    </w:p>
    <w:p>
      <w:pPr>
        <w:pStyle w:val="TOC2"/>
        <w:tabs>
          <w:tab w:val="right" w:leader="dot" w:pos="8306"/>
        </w:tabs>
      </w:pPr>
      <w:hyperlink w:anchor="_Toc22143" w:history="1">
        <w:r>
          <w:rPr>
            <w:rFonts w:ascii="仿宋" w:eastAsia="仿宋" w:hAnsi="仿宋" w:cs="仿宋" w:hint="eastAsia"/>
            <w:lang w:eastAsia="zh-CN"/>
          </w:rPr>
          <w:t>(一)、经济效益提升策略</w:t>
        </w:r>
        <w:r>
          <w:tab/>
        </w:r>
        <w:r>
          <w:fldChar w:fldCharType="begin"/>
        </w:r>
        <w:r>
          <w:instrText xml:space="preserve"> PAGEREF _Toc22143 \h </w:instrText>
        </w:r>
        <w:r>
          <w:fldChar w:fldCharType="separate"/>
        </w:r>
        <w:r>
          <w:t>39</w:t>
        </w:r>
        <w:r>
          <w:fldChar w:fldCharType="end"/>
        </w:r>
      </w:hyperlink>
    </w:p>
    <w:p>
      <w:pPr>
        <w:pStyle w:val="TOC2"/>
        <w:tabs>
          <w:tab w:val="right" w:leader="dot" w:pos="8306"/>
        </w:tabs>
      </w:pPr>
      <w:hyperlink w:anchor="_Toc15066" w:history="1">
        <w:r>
          <w:rPr>
            <w:rFonts w:ascii="仿宋" w:eastAsia="仿宋" w:hAnsi="仿宋" w:cs="仿宋" w:hint="eastAsia"/>
            <w:lang w:eastAsia="zh-CN"/>
          </w:rPr>
          <w:t>(二)、社会效益增强方案</w:t>
        </w:r>
        <w:r>
          <w:tab/>
        </w:r>
        <w:r>
          <w:fldChar w:fldCharType="begin"/>
        </w:r>
        <w:r>
          <w:instrText xml:space="preserve"> PAGEREF _Toc15066 \h </w:instrText>
        </w:r>
        <w:r>
          <w:fldChar w:fldCharType="separate"/>
        </w:r>
        <w:r>
          <w:t>40</w:t>
        </w:r>
        <w:r>
          <w:fldChar w:fldCharType="end"/>
        </w:r>
      </w:hyperlink>
    </w:p>
    <w:p>
      <w:pPr>
        <w:pStyle w:val="TOC1"/>
        <w:tabs>
          <w:tab w:val="right" w:leader="dot" w:pos="8306"/>
        </w:tabs>
      </w:pPr>
      <w:hyperlink w:anchor="_Toc13583" w:history="1">
        <w:r>
          <w:rPr>
            <w:rFonts w:ascii="仿宋" w:eastAsia="仿宋" w:hAnsi="仿宋" w:cs="仿宋" w:hint="eastAsia"/>
            <w:lang w:eastAsia="zh-CN"/>
          </w:rPr>
          <w:t>九、环境保护与治理方案</w:t>
        </w:r>
        <w:r>
          <w:tab/>
        </w:r>
        <w:r>
          <w:fldChar w:fldCharType="begin"/>
        </w:r>
        <w:r>
          <w:instrText xml:space="preserve"> PAGEREF _Toc13583 \h </w:instrText>
        </w:r>
        <w:r>
          <w:fldChar w:fldCharType="separate"/>
        </w:r>
        <w:r>
          <w:t>41</w:t>
        </w:r>
        <w:r>
          <w:fldChar w:fldCharType="end"/>
        </w:r>
      </w:hyperlink>
    </w:p>
    <w:p>
      <w:pPr>
        <w:pStyle w:val="TOC2"/>
        <w:tabs>
          <w:tab w:val="right" w:leader="dot" w:pos="8306"/>
        </w:tabs>
      </w:pPr>
      <w:hyperlink w:anchor="_Toc13393" w:history="1">
        <w:r>
          <w:rPr>
            <w:rFonts w:ascii="仿宋" w:eastAsia="仿宋" w:hAnsi="仿宋" w:cs="仿宋" w:hint="eastAsia"/>
            <w:lang w:eastAsia="zh-CN"/>
          </w:rPr>
          <w:t>(一)、项目环境影响评估</w:t>
        </w:r>
        <w:r>
          <w:tab/>
        </w:r>
        <w:r>
          <w:fldChar w:fldCharType="begin"/>
        </w:r>
        <w:r>
          <w:instrText xml:space="preserve"> PAGEREF _Toc13393 \h </w:instrText>
        </w:r>
        <w:r>
          <w:fldChar w:fldCharType="separate"/>
        </w:r>
        <w:r>
          <w:t>41</w:t>
        </w:r>
        <w:r>
          <w:fldChar w:fldCharType="end"/>
        </w:r>
      </w:hyperlink>
    </w:p>
    <w:p>
      <w:pPr>
        <w:pStyle w:val="TOC2"/>
        <w:tabs>
          <w:tab w:val="right" w:leader="dot" w:pos="8306"/>
        </w:tabs>
      </w:pPr>
      <w:hyperlink w:anchor="_Toc472" w:history="1">
        <w:r>
          <w:rPr>
            <w:rFonts w:ascii="仿宋" w:eastAsia="仿宋" w:hAnsi="仿宋" w:cs="仿宋" w:hint="eastAsia"/>
            <w:lang w:eastAsia="zh-CN"/>
          </w:rPr>
          <w:t>(二)、环境保护措施与治理方案</w:t>
        </w:r>
        <w:r>
          <w:tab/>
        </w:r>
        <w:r>
          <w:fldChar w:fldCharType="begin"/>
        </w:r>
        <w:r>
          <w:instrText xml:space="preserve"> PAGEREF _Toc472 \h </w:instrText>
        </w:r>
        <w:r>
          <w:fldChar w:fldCharType="separate"/>
        </w:r>
        <w:r>
          <w:t>41</w:t>
        </w:r>
        <w:r>
          <w:fldChar w:fldCharType="end"/>
        </w:r>
      </w:hyperlink>
    </w:p>
    <w:p>
      <w:pPr>
        <w:pStyle w:val="TOC1"/>
        <w:tabs>
          <w:tab w:val="right" w:leader="dot" w:pos="8306"/>
        </w:tabs>
      </w:pPr>
      <w:hyperlink w:anchor="_Toc14472" w:history="1">
        <w:r>
          <w:rPr>
            <w:rFonts w:ascii="仿宋" w:eastAsia="仿宋" w:hAnsi="仿宋" w:cs="仿宋" w:hint="eastAsia"/>
            <w:lang w:eastAsia="zh-CN"/>
          </w:rPr>
          <w:t>十、客户关系管理与市场拓展</w:t>
        </w:r>
        <w:r>
          <w:tab/>
        </w:r>
        <w:r>
          <w:fldChar w:fldCharType="begin"/>
        </w:r>
        <w:r>
          <w:instrText xml:space="preserve"> PAGEREF _Toc14472 \h </w:instrText>
        </w:r>
        <w:r>
          <w:fldChar w:fldCharType="separate"/>
        </w:r>
        <w:r>
          <w:t>42</w:t>
        </w:r>
        <w:r>
          <w:fldChar w:fldCharType="end"/>
        </w:r>
      </w:hyperlink>
    </w:p>
    <w:p>
      <w:pPr>
        <w:pStyle w:val="TOC2"/>
        <w:tabs>
          <w:tab w:val="right" w:leader="dot" w:pos="8306"/>
        </w:tabs>
      </w:pPr>
      <w:hyperlink w:anchor="_Toc29468" w:history="1">
        <w:r>
          <w:rPr>
            <w:rFonts w:ascii="仿宋" w:eastAsia="仿宋" w:hAnsi="仿宋" w:cs="仿宋" w:hint="eastAsia"/>
            <w:lang w:eastAsia="zh-CN"/>
          </w:rPr>
          <w:t>(一)、客户关系管理策略</w:t>
        </w:r>
        <w:r>
          <w:tab/>
        </w:r>
        <w:r>
          <w:fldChar w:fldCharType="begin"/>
        </w:r>
        <w:r>
          <w:instrText xml:space="preserve"> PAGEREF _Toc29468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839" w:history="1">
        <w:r>
          <w:rPr>
            <w:rFonts w:ascii="仿宋" w:eastAsia="仿宋" w:hAnsi="仿宋" w:cs="仿宋" w:hint="eastAsia"/>
            <w:lang w:eastAsia="zh-CN"/>
          </w:rPr>
          <w:t>(二)、市场拓展方案</w:t>
        </w:r>
        <w:r>
          <w:tab/>
        </w:r>
        <w:r>
          <w:fldChar w:fldCharType="begin"/>
        </w:r>
        <w:r>
          <w:instrText xml:space="preserve"> PAGEREF _Toc12839 \h </w:instrText>
        </w:r>
        <w:r>
          <w:fldChar w:fldCharType="separate"/>
        </w:r>
        <w:r>
          <w:t>43</w:t>
        </w:r>
        <w:r>
          <w:fldChar w:fldCharType="end"/>
        </w:r>
      </w:hyperlink>
    </w:p>
    <w:p>
      <w:pPr>
        <w:pStyle w:val="TOC1"/>
        <w:tabs>
          <w:tab w:val="right" w:leader="dot" w:pos="8306"/>
        </w:tabs>
      </w:pPr>
      <w:hyperlink w:anchor="_Toc18593" w:history="1">
        <w:r>
          <w:rPr>
            <w:rFonts w:ascii="仿宋" w:eastAsia="仿宋" w:hAnsi="仿宋" w:cs="仿宋" w:hint="eastAsia"/>
            <w:lang w:eastAsia="zh-CN"/>
          </w:rPr>
          <w:t>十一、项目质量与标准</w:t>
        </w:r>
        <w:r>
          <w:tab/>
        </w:r>
        <w:r>
          <w:fldChar w:fldCharType="begin"/>
        </w:r>
        <w:r>
          <w:instrText xml:space="preserve"> PAGEREF _Toc18593 \h </w:instrText>
        </w:r>
        <w:r>
          <w:fldChar w:fldCharType="separate"/>
        </w:r>
        <w:r>
          <w:t>44</w:t>
        </w:r>
        <w:r>
          <w:fldChar w:fldCharType="end"/>
        </w:r>
      </w:hyperlink>
    </w:p>
    <w:p>
      <w:pPr>
        <w:pStyle w:val="TOC2"/>
        <w:tabs>
          <w:tab w:val="right" w:leader="dot" w:pos="8306"/>
        </w:tabs>
      </w:pPr>
      <w:hyperlink w:anchor="_Toc27283" w:history="1">
        <w:r>
          <w:rPr>
            <w:rFonts w:ascii="仿宋" w:eastAsia="仿宋" w:hAnsi="仿宋" w:cs="仿宋" w:hint="eastAsia"/>
            <w:lang w:eastAsia="zh-CN"/>
          </w:rPr>
          <w:t>(一)、质量保障体系</w:t>
        </w:r>
        <w:r>
          <w:tab/>
        </w:r>
        <w:r>
          <w:fldChar w:fldCharType="begin"/>
        </w:r>
        <w:r>
          <w:instrText xml:space="preserve"> PAGEREF _Toc27283 \h </w:instrText>
        </w:r>
        <w:r>
          <w:fldChar w:fldCharType="separate"/>
        </w:r>
        <w:r>
          <w:t>44</w:t>
        </w:r>
        <w:r>
          <w:fldChar w:fldCharType="end"/>
        </w:r>
      </w:hyperlink>
    </w:p>
    <w:p>
      <w:pPr>
        <w:pStyle w:val="TOC2"/>
        <w:tabs>
          <w:tab w:val="right" w:leader="dot" w:pos="8306"/>
        </w:tabs>
      </w:pPr>
      <w:hyperlink w:anchor="_Toc29705" w:history="1">
        <w:r>
          <w:rPr>
            <w:rFonts w:ascii="仿宋" w:eastAsia="仿宋" w:hAnsi="仿宋" w:cs="仿宋" w:hint="eastAsia"/>
            <w:lang w:eastAsia="zh-CN"/>
          </w:rPr>
          <w:t>(二)、标准化作业流程</w:t>
        </w:r>
        <w:r>
          <w:tab/>
        </w:r>
        <w:r>
          <w:fldChar w:fldCharType="begin"/>
        </w:r>
        <w:r>
          <w:instrText xml:space="preserve"> PAGEREF _Toc29705 \h </w:instrText>
        </w:r>
        <w:r>
          <w:fldChar w:fldCharType="separate"/>
        </w:r>
        <w:r>
          <w:t>46</w:t>
        </w:r>
        <w:r>
          <w:fldChar w:fldCharType="end"/>
        </w:r>
      </w:hyperlink>
    </w:p>
    <w:p>
      <w:pPr>
        <w:pStyle w:val="TOC2"/>
        <w:tabs>
          <w:tab w:val="right" w:leader="dot" w:pos="8306"/>
        </w:tabs>
      </w:pPr>
      <w:hyperlink w:anchor="_Toc27505" w:history="1">
        <w:r>
          <w:rPr>
            <w:rFonts w:ascii="仿宋" w:eastAsia="仿宋" w:hAnsi="仿宋" w:cs="仿宋" w:hint="eastAsia"/>
            <w:lang w:eastAsia="zh-CN"/>
          </w:rPr>
          <w:t>(三)、质量监控与评估</w:t>
        </w:r>
        <w:r>
          <w:tab/>
        </w:r>
        <w:r>
          <w:fldChar w:fldCharType="begin"/>
        </w:r>
        <w:r>
          <w:instrText xml:space="preserve"> PAGEREF _Toc27505 \h </w:instrText>
        </w:r>
        <w:r>
          <w:fldChar w:fldCharType="separate"/>
        </w:r>
        <w:r>
          <w:t>47</w:t>
        </w:r>
        <w:r>
          <w:fldChar w:fldCharType="end"/>
        </w:r>
      </w:hyperlink>
    </w:p>
    <w:p>
      <w:pPr>
        <w:pStyle w:val="TOC2"/>
        <w:tabs>
          <w:tab w:val="right" w:leader="dot" w:pos="8306"/>
        </w:tabs>
      </w:pPr>
      <w:hyperlink w:anchor="_Toc25804" w:history="1">
        <w:r>
          <w:rPr>
            <w:rFonts w:ascii="仿宋" w:eastAsia="仿宋" w:hAnsi="仿宋" w:cs="仿宋" w:hint="eastAsia"/>
            <w:lang w:eastAsia="zh-CN"/>
          </w:rPr>
          <w:t>(四)、质量改进计划</w:t>
        </w:r>
        <w:r>
          <w:tab/>
        </w:r>
        <w:r>
          <w:fldChar w:fldCharType="begin"/>
        </w:r>
        <w:r>
          <w:instrText xml:space="preserve"> PAGEREF _Toc25804 \h </w:instrText>
        </w:r>
        <w:r>
          <w:fldChar w:fldCharType="separate"/>
        </w:r>
        <w:r>
          <w:t>48</w:t>
        </w:r>
        <w:r>
          <w:fldChar w:fldCharType="end"/>
        </w:r>
      </w:hyperlink>
    </w:p>
    <w:p>
      <w:pPr>
        <w:pStyle w:val="TOC1"/>
        <w:tabs>
          <w:tab w:val="right" w:leader="dot" w:pos="8306"/>
        </w:tabs>
      </w:pPr>
      <w:hyperlink w:anchor="_Toc18742" w:history="1">
        <w:r>
          <w:rPr>
            <w:rFonts w:ascii="仿宋" w:eastAsia="仿宋" w:hAnsi="仿宋" w:cs="仿宋" w:hint="eastAsia"/>
            <w:lang w:eastAsia="zh-CN"/>
          </w:rPr>
          <w:t>十二、项目变更管理</w:t>
        </w:r>
        <w:r>
          <w:tab/>
        </w:r>
        <w:r>
          <w:fldChar w:fldCharType="begin"/>
        </w:r>
        <w:r>
          <w:instrText xml:space="preserve"> PAGEREF _Toc18742 \h </w:instrText>
        </w:r>
        <w:r>
          <w:fldChar w:fldCharType="separate"/>
        </w:r>
        <w:r>
          <w:t>50</w:t>
        </w:r>
        <w:r>
          <w:fldChar w:fldCharType="end"/>
        </w:r>
      </w:hyperlink>
    </w:p>
    <w:p>
      <w:pPr>
        <w:pStyle w:val="TOC2"/>
        <w:tabs>
          <w:tab w:val="right" w:leader="dot" w:pos="8306"/>
        </w:tabs>
      </w:pPr>
      <w:hyperlink w:anchor="_Toc7419" w:history="1">
        <w:r>
          <w:rPr>
            <w:rFonts w:ascii="仿宋" w:eastAsia="仿宋" w:hAnsi="仿宋" w:cs="仿宋" w:hint="eastAsia"/>
            <w:lang w:eastAsia="zh-CN"/>
          </w:rPr>
          <w:t>(一)、变更控制流程</w:t>
        </w:r>
        <w:r>
          <w:tab/>
        </w:r>
        <w:r>
          <w:fldChar w:fldCharType="begin"/>
        </w:r>
        <w:r>
          <w:instrText xml:space="preserve"> PAGEREF _Toc7419 \h </w:instrText>
        </w:r>
        <w:r>
          <w:fldChar w:fldCharType="separate"/>
        </w:r>
        <w:r>
          <w:t>50</w:t>
        </w:r>
        <w:r>
          <w:fldChar w:fldCharType="end"/>
        </w:r>
      </w:hyperlink>
    </w:p>
    <w:p>
      <w:pPr>
        <w:pStyle w:val="TOC2"/>
        <w:tabs>
          <w:tab w:val="right" w:leader="dot" w:pos="8306"/>
        </w:tabs>
      </w:pPr>
      <w:hyperlink w:anchor="_Toc1875" w:history="1">
        <w:r>
          <w:rPr>
            <w:rFonts w:ascii="仿宋" w:eastAsia="仿宋" w:hAnsi="仿宋" w:cs="仿宋" w:hint="eastAsia"/>
            <w:lang w:eastAsia="zh-CN"/>
          </w:rPr>
          <w:t>(二)、影响评估与处理</w:t>
        </w:r>
        <w:r>
          <w:tab/>
        </w:r>
        <w:r>
          <w:fldChar w:fldCharType="begin"/>
        </w:r>
        <w:r>
          <w:instrText xml:space="preserve"> PAGEREF _Toc1875 \h </w:instrText>
        </w:r>
        <w:r>
          <w:fldChar w:fldCharType="separate"/>
        </w:r>
        <w:r>
          <w:t>50</w:t>
        </w:r>
        <w:r>
          <w:fldChar w:fldCharType="end"/>
        </w:r>
      </w:hyperlink>
    </w:p>
    <w:p>
      <w:pPr>
        <w:pStyle w:val="TOC2"/>
        <w:tabs>
          <w:tab w:val="right" w:leader="dot" w:pos="8306"/>
        </w:tabs>
      </w:pPr>
      <w:hyperlink w:anchor="_Toc7488" w:history="1">
        <w:r>
          <w:rPr>
            <w:rFonts w:ascii="仿宋" w:eastAsia="仿宋" w:hAnsi="仿宋" w:cs="仿宋" w:hint="eastAsia"/>
            <w:lang w:eastAsia="zh-CN"/>
          </w:rPr>
          <w:t>(三)、变更记录与追踪</w:t>
        </w:r>
        <w:r>
          <w:tab/>
        </w:r>
        <w:r>
          <w:fldChar w:fldCharType="begin"/>
        </w:r>
        <w:r>
          <w:instrText xml:space="preserve"> PAGEREF _Toc7488 \h </w:instrText>
        </w:r>
        <w:r>
          <w:fldChar w:fldCharType="separate"/>
        </w:r>
        <w:r>
          <w:t>52</w:t>
        </w:r>
        <w:r>
          <w:fldChar w:fldCharType="end"/>
        </w:r>
      </w:hyperlink>
    </w:p>
    <w:p>
      <w:pPr>
        <w:pStyle w:val="TOC2"/>
        <w:tabs>
          <w:tab w:val="right" w:leader="dot" w:pos="8306"/>
        </w:tabs>
      </w:pPr>
      <w:hyperlink w:anchor="_Toc2760" w:history="1">
        <w:r>
          <w:rPr>
            <w:rFonts w:ascii="仿宋" w:eastAsia="仿宋" w:hAnsi="仿宋" w:cs="仿宋" w:hint="eastAsia"/>
            <w:lang w:eastAsia="zh-CN"/>
          </w:rPr>
          <w:t>(四)、变更管理策略</w:t>
        </w:r>
        <w:r>
          <w:tab/>
        </w:r>
        <w:r>
          <w:fldChar w:fldCharType="begin"/>
        </w:r>
        <w:r>
          <w:instrText xml:space="preserve"> PAGEREF _Toc2760 \h </w:instrText>
        </w:r>
        <w:r>
          <w:fldChar w:fldCharType="separate"/>
        </w:r>
        <w:r>
          <w:t>54</w:t>
        </w:r>
        <w:r>
          <w:fldChar w:fldCharType="end"/>
        </w:r>
      </w:hyperlink>
    </w:p>
    <w:p>
      <w:pPr>
        <w:pStyle w:val="TOC1"/>
        <w:tabs>
          <w:tab w:val="right" w:leader="dot" w:pos="8306"/>
        </w:tabs>
      </w:pPr>
      <w:hyperlink w:anchor="_Toc27061" w:history="1">
        <w:r>
          <w:rPr>
            <w:rFonts w:ascii="仿宋" w:eastAsia="仿宋" w:hAnsi="仿宋" w:cs="仿宋" w:hint="eastAsia"/>
            <w:lang w:eastAsia="zh-CN"/>
          </w:rPr>
          <w:t>十三、企业合规与伦理</w:t>
        </w:r>
        <w:r>
          <w:tab/>
        </w:r>
        <w:r>
          <w:fldChar w:fldCharType="begin"/>
        </w:r>
        <w:r>
          <w:instrText xml:space="preserve"> PAGEREF _Toc27061 \h </w:instrText>
        </w:r>
        <w:r>
          <w:fldChar w:fldCharType="separate"/>
        </w:r>
        <w:r>
          <w:t>55</w:t>
        </w:r>
        <w:r>
          <w:fldChar w:fldCharType="end"/>
        </w:r>
      </w:hyperlink>
    </w:p>
    <w:p>
      <w:pPr>
        <w:pStyle w:val="TOC2"/>
        <w:tabs>
          <w:tab w:val="right" w:leader="dot" w:pos="8306"/>
        </w:tabs>
      </w:pPr>
      <w:hyperlink w:anchor="_Toc30226" w:history="1">
        <w:r>
          <w:rPr>
            <w:rFonts w:ascii="仿宋" w:eastAsia="仿宋" w:hAnsi="仿宋" w:cs="仿宋" w:hint="eastAsia"/>
            <w:lang w:eastAsia="zh-CN"/>
          </w:rPr>
          <w:t>(一)、合规政策与程序</w:t>
        </w:r>
        <w:r>
          <w:tab/>
        </w:r>
        <w:r>
          <w:fldChar w:fldCharType="begin"/>
        </w:r>
        <w:r>
          <w:instrText xml:space="preserve"> PAGEREF _Toc30226 \h </w:instrText>
        </w:r>
        <w:r>
          <w:fldChar w:fldCharType="separate"/>
        </w:r>
        <w:r>
          <w:t>55</w:t>
        </w:r>
        <w:r>
          <w:fldChar w:fldCharType="end"/>
        </w:r>
      </w:hyperlink>
    </w:p>
    <w:p>
      <w:pPr>
        <w:pStyle w:val="TOC2"/>
        <w:tabs>
          <w:tab w:val="right" w:leader="dot" w:pos="8306"/>
        </w:tabs>
      </w:pPr>
      <w:hyperlink w:anchor="_Toc13951" w:history="1">
        <w:r>
          <w:rPr>
            <w:rFonts w:ascii="仿宋" w:eastAsia="仿宋" w:hAnsi="仿宋" w:cs="仿宋" w:hint="eastAsia"/>
            <w:lang w:eastAsia="zh-CN"/>
          </w:rPr>
          <w:t>(二)、伦理规范与培训</w:t>
        </w:r>
        <w:r>
          <w:tab/>
        </w:r>
        <w:r>
          <w:fldChar w:fldCharType="begin"/>
        </w:r>
        <w:r>
          <w:instrText xml:space="preserve"> PAGEREF _Toc13951 \h </w:instrText>
        </w:r>
        <w:r>
          <w:fldChar w:fldCharType="separate"/>
        </w:r>
        <w:r>
          <w:t>57</w:t>
        </w:r>
        <w:r>
          <w:fldChar w:fldCharType="end"/>
        </w:r>
      </w:hyperlink>
    </w:p>
    <w:p>
      <w:pPr>
        <w:pStyle w:val="TOC2"/>
        <w:tabs>
          <w:tab w:val="right" w:leader="dot" w:pos="8306"/>
        </w:tabs>
      </w:pPr>
      <w:hyperlink w:anchor="_Toc25049" w:history="1">
        <w:r>
          <w:rPr>
            <w:rFonts w:ascii="仿宋" w:eastAsia="仿宋" w:hAnsi="仿宋" w:cs="仿宋" w:hint="eastAsia"/>
            <w:lang w:eastAsia="zh-CN"/>
          </w:rPr>
          <w:t>(三)、合规风险评估</w:t>
        </w:r>
        <w:r>
          <w:tab/>
        </w:r>
        <w:r>
          <w:fldChar w:fldCharType="begin"/>
        </w:r>
        <w:r>
          <w:instrText xml:space="preserve"> PAGEREF _Toc25049 \h </w:instrText>
        </w:r>
        <w:r>
          <w:fldChar w:fldCharType="separate"/>
        </w:r>
        <w:r>
          <w:t>57</w:t>
        </w:r>
        <w:r>
          <w:fldChar w:fldCharType="end"/>
        </w:r>
      </w:hyperlink>
    </w:p>
    <w:p>
      <w:pPr>
        <w:pStyle w:val="TOC2"/>
        <w:tabs>
          <w:tab w:val="right" w:leader="dot" w:pos="8306"/>
        </w:tabs>
      </w:pPr>
      <w:hyperlink w:anchor="_Toc605" w:history="1">
        <w:r>
          <w:rPr>
            <w:rFonts w:ascii="仿宋" w:eastAsia="仿宋" w:hAnsi="仿宋" w:cs="仿宋" w:hint="eastAsia"/>
            <w:lang w:eastAsia="zh-CN"/>
          </w:rPr>
          <w:t>(四)、合规监督与执行</w:t>
        </w:r>
        <w:r>
          <w:tab/>
        </w:r>
        <w:r>
          <w:fldChar w:fldCharType="begin"/>
        </w:r>
        <w:r>
          <w:instrText xml:space="preserve"> PAGEREF _Toc605 \h </w:instrText>
        </w:r>
        <w:r>
          <w:fldChar w:fldCharType="separate"/>
        </w:r>
        <w:r>
          <w:t>59</w:t>
        </w:r>
        <w:r>
          <w:fldChar w:fldCharType="end"/>
        </w:r>
      </w:hyperlink>
    </w:p>
    <w:p>
      <w:pPr>
        <w:pStyle w:val="TOC1"/>
        <w:tabs>
          <w:tab w:val="right" w:leader="dot" w:pos="8306"/>
        </w:tabs>
      </w:pPr>
      <w:hyperlink w:anchor="_Toc16330" w:history="1">
        <w:r>
          <w:rPr>
            <w:rFonts w:ascii="仿宋" w:eastAsia="仿宋" w:hAnsi="仿宋" w:cs="仿宋" w:hint="eastAsia"/>
            <w:lang w:eastAsia="zh-CN"/>
          </w:rPr>
          <w:t>十四、合作与交流机制建立</w:t>
        </w:r>
        <w:r>
          <w:tab/>
        </w:r>
        <w:r>
          <w:fldChar w:fldCharType="begin"/>
        </w:r>
        <w:r>
          <w:instrText xml:space="preserve"> PAGEREF _Toc16330 \h </w:instrText>
        </w:r>
        <w:r>
          <w:fldChar w:fldCharType="separate"/>
        </w:r>
        <w:r>
          <w:t>59</w:t>
        </w:r>
        <w:r>
          <w:fldChar w:fldCharType="end"/>
        </w:r>
      </w:hyperlink>
    </w:p>
    <w:p>
      <w:pPr>
        <w:pStyle w:val="TOC2"/>
        <w:tabs>
          <w:tab w:val="right" w:leader="dot" w:pos="8306"/>
        </w:tabs>
      </w:pPr>
      <w:hyperlink w:anchor="_Toc22150" w:history="1">
        <w:r>
          <w:rPr>
            <w:rFonts w:ascii="仿宋" w:eastAsia="仿宋" w:hAnsi="仿宋" w:cs="仿宋" w:hint="eastAsia"/>
            <w:lang w:eastAsia="zh-CN"/>
          </w:rPr>
          <w:t>(一)、合作伙伴选择与合作方式</w:t>
        </w:r>
        <w:r>
          <w:tab/>
        </w:r>
        <w:r>
          <w:fldChar w:fldCharType="begin"/>
        </w:r>
        <w:r>
          <w:instrText xml:space="preserve"> PAGEREF _Toc22150 \h </w:instrText>
        </w:r>
        <w:r>
          <w:fldChar w:fldCharType="separate"/>
        </w:r>
        <w:r>
          <w:t>59</w:t>
        </w:r>
        <w:r>
          <w:fldChar w:fldCharType="end"/>
        </w:r>
      </w:hyperlink>
    </w:p>
    <w:p>
      <w:pPr>
        <w:pStyle w:val="TOC2"/>
        <w:tabs>
          <w:tab w:val="right" w:leader="dot" w:pos="8306"/>
        </w:tabs>
      </w:pPr>
      <w:hyperlink w:anchor="_Toc24957" w:history="1">
        <w:r>
          <w:rPr>
            <w:rFonts w:ascii="仿宋" w:eastAsia="仿宋" w:hAnsi="仿宋" w:cs="仿宋" w:hint="eastAsia"/>
            <w:lang w:eastAsia="zh-CN"/>
          </w:rPr>
          <w:t>(二)、交流与合作平台搭建</w:t>
        </w:r>
        <w:r>
          <w:tab/>
        </w:r>
        <w:r>
          <w:fldChar w:fldCharType="begin"/>
        </w:r>
        <w:r>
          <w:instrText xml:space="preserve"> PAGEREF _Toc24957 \h </w:instrText>
        </w:r>
        <w:r>
          <w:fldChar w:fldCharType="separate"/>
        </w:r>
        <w:r>
          <w:t>61</w:t>
        </w:r>
        <w:r>
          <w:fldChar w:fldCharType="end"/>
        </w:r>
      </w:hyperlink>
    </w:p>
    <w:p>
      <w:pPr>
        <w:pStyle w:val="TOC1"/>
        <w:tabs>
          <w:tab w:val="right" w:leader="dot" w:pos="8306"/>
        </w:tabs>
      </w:pPr>
      <w:hyperlink w:anchor="_Toc24195" w:history="1">
        <w:r>
          <w:rPr>
            <w:rFonts w:ascii="仿宋" w:eastAsia="仿宋" w:hAnsi="仿宋" w:cs="仿宋" w:hint="eastAsia"/>
            <w:lang w:eastAsia="zh-CN"/>
          </w:rPr>
          <w:t>十五、创新驱动与持续发展</w:t>
        </w:r>
        <w:r>
          <w:tab/>
        </w:r>
        <w:r>
          <w:fldChar w:fldCharType="begin"/>
        </w:r>
        <w:r>
          <w:instrText xml:space="preserve"> PAGEREF _Toc24195 \h </w:instrText>
        </w:r>
        <w:r>
          <w:fldChar w:fldCharType="separate"/>
        </w:r>
        <w:r>
          <w:t>62</w:t>
        </w:r>
        <w:r>
          <w:fldChar w:fldCharType="end"/>
        </w:r>
      </w:hyperlink>
    </w:p>
    <w:p>
      <w:pPr>
        <w:pStyle w:val="TOC2"/>
        <w:tabs>
          <w:tab w:val="right" w:leader="dot" w:pos="8306"/>
        </w:tabs>
      </w:pPr>
      <w:hyperlink w:anchor="_Toc11103" w:history="1">
        <w:r>
          <w:rPr>
            <w:rFonts w:ascii="仿宋" w:eastAsia="仿宋" w:hAnsi="仿宋" w:cs="仿宋" w:hint="eastAsia"/>
            <w:lang w:eastAsia="zh-CN"/>
          </w:rPr>
          <w:t>(一)、创新驱动战略实施</w:t>
        </w:r>
        <w:r>
          <w:tab/>
        </w:r>
        <w:r>
          <w:fldChar w:fldCharType="begin"/>
        </w:r>
        <w:r>
          <w:instrText xml:space="preserve"> PAGEREF _Toc11103 \h </w:instrText>
        </w:r>
        <w:r>
          <w:fldChar w:fldCharType="separate"/>
        </w:r>
        <w:r>
          <w:t>62</w:t>
        </w:r>
        <w:r>
          <w:fldChar w:fldCharType="end"/>
        </w:r>
      </w:hyperlink>
    </w:p>
    <w:p>
      <w:pPr>
        <w:pStyle w:val="TOC2"/>
        <w:tabs>
          <w:tab w:val="right" w:leader="dot" w:pos="8306"/>
        </w:tabs>
      </w:pPr>
      <w:hyperlink w:anchor="_Toc24565" w:history="1">
        <w:r>
          <w:rPr>
            <w:rFonts w:ascii="仿宋" w:eastAsia="仿宋" w:hAnsi="仿宋" w:cs="仿宋" w:hint="eastAsia"/>
            <w:lang w:eastAsia="zh-CN"/>
          </w:rPr>
          <w:t>(二)、持续发展路径探索</w:t>
        </w:r>
        <w:r>
          <w:tab/>
        </w:r>
        <w:r>
          <w:fldChar w:fldCharType="begin"/>
        </w:r>
        <w:r>
          <w:instrText xml:space="preserve"> PAGEREF _Toc24565 \h </w:instrText>
        </w:r>
        <w:r>
          <w:fldChar w:fldCharType="separate"/>
        </w:r>
        <w:r>
          <w:t>64</w:t>
        </w:r>
        <w:r>
          <w:fldChar w:fldCharType="end"/>
        </w:r>
      </w:hyperlink>
    </w:p>
    <w:p>
      <w:pPr>
        <w:pStyle w:val="TOC1"/>
        <w:tabs>
          <w:tab w:val="right" w:leader="dot" w:pos="8306"/>
        </w:tabs>
      </w:pPr>
      <w:hyperlink w:anchor="_Toc31720" w:history="1">
        <w:r>
          <w:rPr>
            <w:rFonts w:ascii="仿宋" w:eastAsia="仿宋" w:hAnsi="仿宋" w:cs="仿宋" w:hint="eastAsia"/>
            <w:lang w:eastAsia="zh-CN"/>
          </w:rPr>
          <w:t>十六、设施与设备管理</w:t>
        </w:r>
        <w:r>
          <w:tab/>
        </w:r>
        <w:r>
          <w:fldChar w:fldCharType="begin"/>
        </w:r>
        <w:r>
          <w:instrText xml:space="preserve"> PAGEREF _Toc31720 \h </w:instrText>
        </w:r>
        <w:r>
          <w:fldChar w:fldCharType="separate"/>
        </w:r>
        <w:r>
          <w:t>68</w:t>
        </w:r>
        <w:r>
          <w:fldChar w:fldCharType="end"/>
        </w:r>
      </w:hyperlink>
    </w:p>
    <w:p>
      <w:pPr>
        <w:pStyle w:val="TOC2"/>
        <w:tabs>
          <w:tab w:val="right" w:leader="dot" w:pos="8306"/>
        </w:tabs>
      </w:pPr>
      <w:hyperlink w:anchor="_Toc6495" w:history="1">
        <w:r>
          <w:rPr>
            <w:rFonts w:ascii="仿宋" w:eastAsia="仿宋" w:hAnsi="仿宋" w:cs="仿宋" w:hint="eastAsia"/>
            <w:lang w:eastAsia="zh-CN"/>
          </w:rPr>
          <w:t>(一)、设施规划与配置</w:t>
        </w:r>
        <w:r>
          <w:tab/>
        </w:r>
        <w:r>
          <w:fldChar w:fldCharType="begin"/>
        </w:r>
        <w:r>
          <w:instrText xml:space="preserve"> PAGEREF _Toc6495 \h </w:instrText>
        </w:r>
        <w:r>
          <w:fldChar w:fldCharType="separate"/>
        </w:r>
        <w:r>
          <w:t>68</w:t>
        </w:r>
        <w:r>
          <w:fldChar w:fldCharType="end"/>
        </w:r>
      </w:hyperlink>
    </w:p>
    <w:p>
      <w:pPr>
        <w:pStyle w:val="TOC2"/>
        <w:tabs>
          <w:tab w:val="right" w:leader="dot" w:pos="8306"/>
        </w:tabs>
      </w:pPr>
      <w:hyperlink w:anchor="_Toc20917" w:history="1">
        <w:r>
          <w:rPr>
            <w:rFonts w:ascii="仿宋" w:eastAsia="仿宋" w:hAnsi="仿宋" w:cs="仿宋" w:hint="eastAsia"/>
            <w:lang w:eastAsia="zh-CN"/>
          </w:rPr>
          <w:t>(二)、设备采购与维护管理</w:t>
        </w:r>
        <w:r>
          <w:tab/>
        </w:r>
        <w:r>
          <w:fldChar w:fldCharType="begin"/>
        </w:r>
        <w:r>
          <w:instrText xml:space="preserve"> PAGEREF _Toc20917 \h </w:instrText>
        </w:r>
        <w:r>
          <w:fldChar w:fldCharType="separate"/>
        </w:r>
        <w:r>
          <w:t>69</w:t>
        </w:r>
        <w:r>
          <w:fldChar w:fldCharType="end"/>
        </w:r>
      </w:hyperlink>
    </w:p>
    <w:p>
      <w:pPr>
        <w:pStyle w:val="TOC2"/>
        <w:tabs>
          <w:tab w:val="right" w:leader="dot" w:pos="8306"/>
        </w:tabs>
      </w:pPr>
      <w:hyperlink w:anchor="_Toc2159" w:history="1">
        <w:r>
          <w:rPr>
            <w:rFonts w:ascii="仿宋" w:eastAsia="仿宋" w:hAnsi="仿宋" w:cs="仿宋" w:hint="eastAsia"/>
            <w:lang w:eastAsia="zh-CN"/>
          </w:rPr>
          <w:t>(三)、设施设备升级策略</w:t>
        </w:r>
        <w:r>
          <w:tab/>
        </w:r>
        <w:r>
          <w:fldChar w:fldCharType="begin"/>
        </w:r>
        <w:r>
          <w:instrText xml:space="preserve"> PAGEREF _Toc2159 \h </w:instrText>
        </w:r>
        <w:r>
          <w:fldChar w:fldCharType="separate"/>
        </w:r>
        <w:r>
          <w:t>69</w:t>
        </w:r>
        <w:r>
          <w:fldChar w:fldCharType="end"/>
        </w:r>
      </w:hyperlink>
    </w:p>
    <w:p>
      <w:pPr>
        <w:pStyle w:val="TOC1"/>
        <w:tabs>
          <w:tab w:val="right" w:leader="dot" w:pos="8306"/>
        </w:tabs>
      </w:pPr>
      <w:hyperlink w:anchor="_Toc20283" w:history="1">
        <w:r>
          <w:rPr>
            <w:rFonts w:ascii="仿宋" w:eastAsia="仿宋" w:hAnsi="仿宋" w:cs="仿宋" w:hint="eastAsia"/>
            <w:lang w:eastAsia="zh-CN"/>
          </w:rPr>
          <w:t>十七、产业协同与集群发展</w:t>
        </w:r>
        <w:r>
          <w:tab/>
        </w:r>
        <w:r>
          <w:fldChar w:fldCharType="begin"/>
        </w:r>
        <w:r>
          <w:instrText xml:space="preserve"> PAGEREF _Toc20283 \h </w:instrText>
        </w:r>
        <w:r>
          <w:fldChar w:fldCharType="separate"/>
        </w:r>
        <w:r>
          <w:t>70</w:t>
        </w:r>
        <w:r>
          <w:fldChar w:fldCharType="end"/>
        </w:r>
      </w:hyperlink>
    </w:p>
    <w:p>
      <w:pPr>
        <w:pStyle w:val="TOC2"/>
        <w:tabs>
          <w:tab w:val="right" w:leader="dot" w:pos="8306"/>
        </w:tabs>
      </w:pPr>
      <w:hyperlink w:anchor="_Toc23386" w:history="1">
        <w:r>
          <w:rPr>
            <w:rFonts w:ascii="仿宋" w:eastAsia="仿宋" w:hAnsi="仿宋" w:cs="仿宋" w:hint="eastAsia"/>
            <w:lang w:eastAsia="zh-CN"/>
          </w:rPr>
          <w:t>(一)、产业协同机制建设</w:t>
        </w:r>
        <w:r>
          <w:tab/>
        </w:r>
        <w:r>
          <w:fldChar w:fldCharType="begin"/>
        </w:r>
        <w:r>
          <w:instrText xml:space="preserve"> PAGEREF _Toc23386 \h </w:instrText>
        </w:r>
        <w:r>
          <w:fldChar w:fldCharType="separate"/>
        </w:r>
        <w:r>
          <w:t>70</w:t>
        </w:r>
        <w:r>
          <w:fldChar w:fldCharType="end"/>
        </w:r>
      </w:hyperlink>
    </w:p>
    <w:p>
      <w:pPr>
        <w:pStyle w:val="TOC2"/>
        <w:tabs>
          <w:tab w:val="right" w:leader="dot" w:pos="8306"/>
        </w:tabs>
      </w:pPr>
      <w:hyperlink w:anchor="_Toc28964" w:history="1">
        <w:r>
          <w:rPr>
            <w:rFonts w:ascii="仿宋" w:eastAsia="仿宋" w:hAnsi="仿宋" w:cs="仿宋" w:hint="eastAsia"/>
            <w:lang w:eastAsia="zh-CN"/>
          </w:rPr>
          <w:t>(二)、产业集群培育与发展</w:t>
        </w:r>
        <w:r>
          <w:tab/>
        </w:r>
        <w:r>
          <w:fldChar w:fldCharType="begin"/>
        </w:r>
        <w:r>
          <w:instrText xml:space="preserve"> PAGEREF _Toc28964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34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5101"/>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4004"/>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磁传感器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电磁传感器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磁传感器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电磁传感器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23675"/>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电磁传感器项目的必要性在当前经济和社会背景下表现得尤为重要，其对市场需求的满足、技术创新的推动、社会经济发展的促进以及环境可持续性的提高，共同构成了项目建设的核心价值和必要性。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电磁传感器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电磁传感器项目在其专注的领域内，特别是在人工智能和数据科学方面，有望推动显著的技术革新。项目的研发活动不仅有望孕育出改变行业运作方式的新技术，还可能在长远中影响整个技术生态系统。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电磁传感器项目还致力于提升当地居民的技能和就业能力，通过与当地教育机构合作提供培训和教育机会，从而提高社区整体的生活水平和社会福祉。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电磁传感器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1791"/>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电磁传感器项目的建设和发展得益于一系列有利条件，这些条件涵盖了技术优势、市场潜力、政策支持、人力资源、基础设施以及投资和合作伙伴的支持，共同构成了项目成功的坚实基础。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电磁传感器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电磁传感器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16397"/>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26627"/>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16368"/>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9" w:name="_Toc11564"/>
      <w:r>
        <w:rPr>
          <w:rFonts w:ascii="仿宋" w:eastAsia="仿宋" w:hAnsi="仿宋" w:cs="仿宋" w:hint="eastAsia"/>
          <w:sz w:val="28"/>
          <w:lang w:eastAsia="zh-CN"/>
        </w:rPr>
        <w:t>(三)、市场风险分析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10" w:name="_Toc6426"/>
      <w:r>
        <w:rPr>
          <w:rFonts w:ascii="仿宋" w:eastAsia="仿宋" w:hAnsi="仿宋" w:cs="仿宋" w:hint="eastAsia"/>
          <w:sz w:val="28"/>
          <w:lang w:eastAsia="zh-CN"/>
        </w:rPr>
        <w:t>(四)、资金风险分析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https://d.book118.com/317022012005006054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电磁传感器项目构思建设方案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电磁传感器项目构思建设方案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电磁传感器项目构思建设方案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电磁传感器项目构思建设方案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电磁传感器项目构思建设方案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电磁传感器项目构思建设方案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电磁传感器项目构思建设方案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电磁传感器项目构思建设方案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电磁传感器项目构思建设方案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电磁传感器项目构思建设方案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电磁传感器项目构思建设方案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电磁传感器项目构思建设方案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211871"/>
    <w:rsid w:val="3821187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1702201200500605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2024-03-05T23:53:00Z</dcterms:created>
  <dcterms:modified xsi:type="dcterms:W3CDTF">2024-03-05T23:55:31Z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CE09EBF99CE54C0AA84C771C2DD71D97_11</vt:lpwstr>
  </property>
  <property fmtid="{D5CDD505-2E9C-101B-9397-08002B2CF9AE}" pid="3" name="KSOProductBuildVer">
    <vt:lpwstr>2052-12.1.0.16250</vt:lpwstr>
  </property>
</Properties>
</file>