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8" w:line="198" w:lineRule="auto"/>
        <w:ind w:left="19"/>
        <w:rPr>
          <w:rFonts w:ascii="Arial" w:eastAsia="Arial" w:hAnsi="Arial" w:cs="Arial"/>
          <w:sz w:val="19"/>
          <w:szCs w:val="19"/>
        </w:rPr>
      </w:pPr>
      <w:r>
        <w:rPr>
          <w:rFonts w:ascii="Arial" w:eastAsia="Arial" w:hAnsi="Arial" w:cs="Arial"/>
          <w:spacing w:val="-4"/>
          <w:sz w:val="19"/>
          <w:szCs w:val="19"/>
        </w:rPr>
        <w:t>ICS</w:t>
      </w:r>
      <w:r>
        <w:rPr>
          <w:rFonts w:ascii="Arial" w:eastAsia="Arial" w:hAnsi="Arial" w:cs="Arial"/>
          <w:spacing w:val="7"/>
          <w:sz w:val="19"/>
          <w:szCs w:val="19"/>
        </w:rPr>
        <w:t xml:space="preserve">    </w:t>
      </w:r>
      <w:r>
        <w:rPr>
          <w:rFonts w:ascii="Arial" w:eastAsia="Arial" w:hAnsi="Arial" w:cs="Arial"/>
          <w:spacing w:val="-4"/>
          <w:sz w:val="19"/>
          <w:szCs w:val="19"/>
        </w:rPr>
        <w:t>13.310</w:t>
      </w:r>
    </w:p>
    <w:p>
      <w:pPr>
        <w:spacing w:before="111" w:line="230" w:lineRule="auto"/>
        <w:ind w:left="19"/>
        <w:rPr>
          <w:rFonts w:ascii="Times New Roman" w:eastAsia="Times New Roman" w:hAnsi="Times New Roman" w:cs="Times New Roman"/>
          <w:sz w:val="127"/>
          <w:szCs w:val="127"/>
        </w:rPr>
      </w:pPr>
      <w:r>
        <w:rPr>
          <w:rFonts w:ascii="Arial" w:eastAsia="Arial" w:hAnsi="Arial" w:cs="Arial"/>
          <w:spacing w:val="-8"/>
          <w:position w:val="70"/>
          <w:sz w:val="19"/>
          <w:szCs w:val="19"/>
        </w:rPr>
        <w:t>A90</w:t>
      </w:r>
      <w:r>
        <w:rPr>
          <w:rFonts w:ascii="Arial" w:eastAsia="Arial" w:hAnsi="Arial" w:cs="Arial"/>
          <w:spacing w:val="1"/>
          <w:position w:val="70"/>
          <w:sz w:val="19"/>
          <w:szCs w:val="19"/>
        </w:rPr>
        <w:t xml:space="preserve">                                              </w:t>
      </w:r>
      <w:r>
        <w:rPr>
          <w:rFonts w:ascii="Arial" w:eastAsia="Arial" w:hAnsi="Arial" w:cs="Arial"/>
          <w:position w:val="70"/>
          <w:sz w:val="19"/>
          <w:szCs w:val="19"/>
        </w:rPr>
        <w:t xml:space="preserve">                                                                    </w:t>
      </w:r>
      <w:r>
        <w:rPr>
          <w:rFonts w:ascii="Times New Roman" w:eastAsia="Times New Roman" w:hAnsi="Times New Roman" w:cs="Times New Roman"/>
          <w:b/>
          <w:bCs/>
          <w:spacing w:val="-8"/>
          <w:position w:val="-1"/>
          <w:sz w:val="127"/>
          <w:szCs w:val="127"/>
        </w:rPr>
        <w:t>DB65</w:t>
      </w:r>
    </w:p>
    <w:p>
      <w:pPr>
        <w:spacing w:before="2" w:line="220" w:lineRule="auto"/>
        <w:ind w:left="26"/>
        <w:rPr>
          <w:rFonts w:ascii="SimHei" w:eastAsia="SimHei" w:hAnsi="SimHei" w:cs="SimHei"/>
          <w:sz w:val="48"/>
          <w:szCs w:val="48"/>
        </w:rPr>
      </w:pPr>
      <w:r>
        <w:rPr>
          <w:rFonts w:ascii="SimHei" w:eastAsia="SimHei" w:hAnsi="SimHei" w:cs="SimHei"/>
          <w:b/>
          <w:bCs/>
          <w:spacing w:val="-37"/>
          <w:sz w:val="48"/>
          <w:szCs w:val="48"/>
        </w:rPr>
        <w:t>新</w:t>
      </w:r>
      <w:r>
        <w:rPr>
          <w:rFonts w:ascii="SimHei" w:eastAsia="SimHei" w:hAnsi="SimHei" w:cs="SimHei"/>
          <w:spacing w:val="183"/>
          <w:sz w:val="48"/>
          <w:szCs w:val="48"/>
        </w:rPr>
        <w:t xml:space="preserve"> </w:t>
      </w:r>
      <w:r>
        <w:rPr>
          <w:rFonts w:ascii="SimHei" w:eastAsia="SimHei" w:hAnsi="SimHei" w:cs="SimHei"/>
          <w:b/>
          <w:bCs/>
          <w:spacing w:val="-37"/>
          <w:sz w:val="48"/>
          <w:szCs w:val="48"/>
        </w:rPr>
        <w:t>疆</w:t>
      </w:r>
      <w:r>
        <w:rPr>
          <w:rFonts w:ascii="SimHei" w:eastAsia="SimHei" w:hAnsi="SimHei" w:cs="SimHei"/>
          <w:spacing w:val="155"/>
          <w:sz w:val="48"/>
          <w:szCs w:val="48"/>
        </w:rPr>
        <w:t xml:space="preserve"> </w:t>
      </w:r>
      <w:r>
        <w:rPr>
          <w:rFonts w:ascii="SimHei" w:eastAsia="SimHei" w:hAnsi="SimHei" w:cs="SimHei"/>
          <w:b/>
          <w:bCs/>
          <w:spacing w:val="-37"/>
          <w:sz w:val="48"/>
          <w:szCs w:val="48"/>
        </w:rPr>
        <w:t>维</w:t>
      </w:r>
      <w:r>
        <w:rPr>
          <w:rFonts w:ascii="SimHei" w:eastAsia="SimHei" w:hAnsi="SimHei" w:cs="SimHei"/>
          <w:spacing w:val="153"/>
          <w:sz w:val="48"/>
          <w:szCs w:val="48"/>
        </w:rPr>
        <w:t xml:space="preserve"> </w:t>
      </w:r>
      <w:r>
        <w:rPr>
          <w:rFonts w:ascii="SimHei" w:eastAsia="SimHei" w:hAnsi="SimHei" w:cs="SimHei"/>
          <w:b/>
          <w:bCs/>
          <w:spacing w:val="-37"/>
          <w:sz w:val="48"/>
          <w:szCs w:val="48"/>
        </w:rPr>
        <w:t>吾</w:t>
      </w:r>
      <w:r>
        <w:rPr>
          <w:rFonts w:ascii="SimHei" w:eastAsia="SimHei" w:hAnsi="SimHei" w:cs="SimHei"/>
          <w:spacing w:val="141"/>
          <w:sz w:val="48"/>
          <w:szCs w:val="48"/>
        </w:rPr>
        <w:t xml:space="preserve"> </w:t>
      </w:r>
      <w:r>
        <w:rPr>
          <w:rFonts w:ascii="SimHei" w:eastAsia="SimHei" w:hAnsi="SimHei" w:cs="SimHei"/>
          <w:b/>
          <w:bCs/>
          <w:spacing w:val="-37"/>
          <w:sz w:val="48"/>
          <w:szCs w:val="48"/>
        </w:rPr>
        <w:t>尔</w:t>
      </w:r>
      <w:r>
        <w:rPr>
          <w:rFonts w:ascii="SimHei" w:eastAsia="SimHei" w:hAnsi="SimHei" w:cs="SimHei"/>
          <w:spacing w:val="121"/>
          <w:sz w:val="48"/>
          <w:szCs w:val="48"/>
        </w:rPr>
        <w:t xml:space="preserve"> </w:t>
      </w:r>
      <w:r>
        <w:rPr>
          <w:rFonts w:ascii="SimHei" w:eastAsia="SimHei" w:hAnsi="SimHei" w:cs="SimHei"/>
          <w:b/>
          <w:bCs/>
          <w:spacing w:val="-37"/>
          <w:sz w:val="48"/>
          <w:szCs w:val="48"/>
        </w:rPr>
        <w:t>自</w:t>
      </w:r>
      <w:r>
        <w:rPr>
          <w:rFonts w:ascii="SimHei" w:eastAsia="SimHei" w:hAnsi="SimHei" w:cs="SimHei"/>
          <w:spacing w:val="189"/>
          <w:sz w:val="48"/>
          <w:szCs w:val="48"/>
        </w:rPr>
        <w:t xml:space="preserve"> </w:t>
      </w:r>
      <w:r>
        <w:rPr>
          <w:rFonts w:ascii="SimHei" w:eastAsia="SimHei" w:hAnsi="SimHei" w:cs="SimHei"/>
          <w:b/>
          <w:bCs/>
          <w:spacing w:val="-37"/>
          <w:sz w:val="48"/>
          <w:szCs w:val="48"/>
        </w:rPr>
        <w:t>治</w:t>
      </w:r>
      <w:r>
        <w:rPr>
          <w:rFonts w:ascii="SimHei" w:eastAsia="SimHei" w:hAnsi="SimHei" w:cs="SimHei"/>
          <w:spacing w:val="184"/>
          <w:sz w:val="48"/>
          <w:szCs w:val="48"/>
        </w:rPr>
        <w:t xml:space="preserve"> </w:t>
      </w:r>
      <w:r>
        <w:rPr>
          <w:rFonts w:ascii="SimHei" w:eastAsia="SimHei" w:hAnsi="SimHei" w:cs="SimHei"/>
          <w:b/>
          <w:bCs/>
          <w:spacing w:val="-37"/>
          <w:sz w:val="48"/>
          <w:szCs w:val="48"/>
        </w:rPr>
        <w:t>区</w:t>
      </w:r>
      <w:r>
        <w:rPr>
          <w:rFonts w:ascii="SimHei" w:eastAsia="SimHei" w:hAnsi="SimHei" w:cs="SimHei"/>
          <w:spacing w:val="134"/>
          <w:sz w:val="48"/>
          <w:szCs w:val="48"/>
        </w:rPr>
        <w:t xml:space="preserve"> </w:t>
      </w:r>
      <w:r>
        <w:rPr>
          <w:rFonts w:ascii="SimHei" w:eastAsia="SimHei" w:hAnsi="SimHei" w:cs="SimHei"/>
          <w:b/>
          <w:bCs/>
          <w:spacing w:val="-37"/>
          <w:sz w:val="48"/>
          <w:szCs w:val="48"/>
        </w:rPr>
        <w:t>地</w:t>
      </w:r>
      <w:r>
        <w:rPr>
          <w:rFonts w:ascii="SimHei" w:eastAsia="SimHei" w:hAnsi="SimHei" w:cs="SimHei"/>
          <w:spacing w:val="141"/>
          <w:sz w:val="48"/>
          <w:szCs w:val="48"/>
        </w:rPr>
        <w:t xml:space="preserve"> </w:t>
      </w:r>
      <w:r>
        <w:rPr>
          <w:rFonts w:ascii="SimHei" w:eastAsia="SimHei" w:hAnsi="SimHei" w:cs="SimHei"/>
          <w:b/>
          <w:bCs/>
          <w:spacing w:val="-37"/>
          <w:sz w:val="48"/>
          <w:szCs w:val="48"/>
        </w:rPr>
        <w:t>方</w:t>
      </w:r>
      <w:r>
        <w:rPr>
          <w:rFonts w:ascii="SimHei" w:eastAsia="SimHei" w:hAnsi="SimHei" w:cs="SimHei"/>
          <w:spacing w:val="122"/>
          <w:sz w:val="48"/>
          <w:szCs w:val="48"/>
        </w:rPr>
        <w:t xml:space="preserve"> </w:t>
      </w:r>
      <w:r>
        <w:rPr>
          <w:rFonts w:ascii="SimHei" w:eastAsia="SimHei" w:hAnsi="SimHei" w:cs="SimHei"/>
          <w:b/>
          <w:bCs/>
          <w:spacing w:val="-37"/>
          <w:sz w:val="48"/>
          <w:szCs w:val="48"/>
        </w:rPr>
        <w:t>标</w:t>
      </w:r>
      <w:r>
        <w:rPr>
          <w:rFonts w:ascii="SimHei" w:eastAsia="SimHei" w:hAnsi="SimHei" w:cs="SimHei"/>
          <w:spacing w:val="139"/>
          <w:sz w:val="48"/>
          <w:szCs w:val="48"/>
        </w:rPr>
        <w:t xml:space="preserve"> </w:t>
      </w:r>
      <w:r>
        <w:rPr>
          <w:rFonts w:ascii="SimHei" w:eastAsia="SimHei" w:hAnsi="SimHei" w:cs="SimHei"/>
          <w:b/>
          <w:bCs/>
          <w:spacing w:val="-37"/>
          <w:sz w:val="48"/>
          <w:szCs w:val="48"/>
        </w:rPr>
        <w:t>准</w:t>
      </w:r>
    </w:p>
    <w:p>
      <w:pPr>
        <w:spacing w:line="292" w:lineRule="auto"/>
        <w:rPr>
          <w:rFonts w:ascii="Arial"/>
          <w:sz w:val="21"/>
        </w:rPr>
      </w:pPr>
    </w:p>
    <w:p>
      <w:pPr>
        <w:spacing w:before="88" w:line="184" w:lineRule="auto"/>
        <w:ind w:right="382"/>
        <w:jc w:val="right"/>
        <w:rPr>
          <w:rFonts w:ascii="SimSun" w:eastAsia="SimSun" w:hAnsi="SimSun" w:cs="SimSun"/>
          <w:sz w:val="27"/>
          <w:szCs w:val="27"/>
        </w:rPr>
      </w:pPr>
      <w:r>
        <w:rPr>
          <w:rFonts w:ascii="Times New Roman" w:eastAsia="Times New Roman" w:hAnsi="Times New Roman" w:cs="Times New Roman"/>
          <w:spacing w:val="-3"/>
          <w:sz w:val="27"/>
          <w:szCs w:val="27"/>
        </w:rPr>
        <w:t>DB</w:t>
      </w:r>
      <w:r>
        <w:rPr>
          <w:rFonts w:ascii="Times New Roman" w:eastAsia="Times New Roman" w:hAnsi="Times New Roman" w:cs="Times New Roman"/>
          <w:spacing w:val="19"/>
          <w:sz w:val="27"/>
          <w:szCs w:val="27"/>
        </w:rPr>
        <w:t xml:space="preserve">   </w:t>
      </w:r>
      <w:r>
        <w:rPr>
          <w:rFonts w:ascii="Times New Roman" w:eastAsia="Times New Roman" w:hAnsi="Times New Roman" w:cs="Times New Roman"/>
          <w:spacing w:val="-3"/>
          <w:sz w:val="27"/>
          <w:szCs w:val="27"/>
        </w:rPr>
        <w:t>65/T</w:t>
      </w:r>
      <w:r>
        <w:rPr>
          <w:rFonts w:ascii="Times New Roman" w:eastAsia="Times New Roman" w:hAnsi="Times New Roman" w:cs="Times New Roman"/>
          <w:spacing w:val="20"/>
          <w:sz w:val="27"/>
          <w:szCs w:val="27"/>
        </w:rPr>
        <w:t xml:space="preserve">   </w:t>
      </w:r>
      <w:r>
        <w:rPr>
          <w:rFonts w:ascii="SimSun" w:eastAsia="SimSun" w:hAnsi="SimSun" w:cs="SimSun"/>
          <w:spacing w:val="-3"/>
          <w:sz w:val="27"/>
          <w:szCs w:val="27"/>
        </w:rPr>
        <w:t>3719—2015</w:t>
      </w:r>
    </w:p>
    <w:p>
      <w:pPr>
        <w:spacing w:line="340" w:lineRule="auto"/>
        <w:rPr>
          <w:rFonts w:ascii="Arial"/>
          <w:sz w:val="21"/>
        </w:rPr>
      </w:pPr>
    </w:p>
    <w:p>
      <w:pPr>
        <w:spacing w:line="341" w:lineRule="auto"/>
        <w:rPr>
          <w:rFonts w:ascii="Arial"/>
          <w:sz w:val="21"/>
        </w:rPr>
      </w:pPr>
    </w:p>
    <w:p>
      <w:pPr>
        <w:spacing w:line="20" w:lineRule="exact"/>
        <w:textAlignment w:val="center"/>
      </w:pPr>
      <w:r>
        <w:drawing>
          <wp:inline distT="0" distB="0" distL="0" distR="0">
            <wp:extent cx="6153134" cy="1272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53134" cy="12725"/>
                    </a:xfrm>
                    <a:prstGeom prst="rect">
                      <a:avLst/>
                    </a:prstGeom>
                  </pic:spPr>
                </pic:pic>
              </a:graphicData>
            </a:graphic>
          </wp:inline>
        </w:drawing>
      </w: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157" w:line="221" w:lineRule="auto"/>
        <w:ind w:left="1506"/>
        <w:rPr>
          <w:rFonts w:ascii="SimHei" w:eastAsia="SimHei" w:hAnsi="SimHei" w:cs="SimHei"/>
          <w:sz w:val="48"/>
          <w:szCs w:val="48"/>
        </w:rPr>
      </w:pPr>
      <w:r>
        <w:rPr>
          <w:rFonts w:ascii="SimHei" w:eastAsia="SimHei" w:hAnsi="SimHei" w:cs="SimHei"/>
          <w:b/>
          <w:bCs/>
          <w:spacing w:val="26"/>
          <w:sz w:val="48"/>
          <w:szCs w:val="48"/>
        </w:rPr>
        <w:t>高等学校安全管理基本规范</w:t>
      </w:r>
    </w:p>
    <w:p>
      <w:pPr>
        <w:spacing w:line="392" w:lineRule="auto"/>
        <w:rPr>
          <w:rFonts w:ascii="Arial"/>
          <w:sz w:val="21"/>
        </w:rPr>
      </w:pPr>
    </w:p>
    <w:p>
      <w:pPr>
        <w:spacing w:before="78" w:line="189" w:lineRule="auto"/>
        <w:ind w:left="1019"/>
        <w:rPr>
          <w:rFonts w:ascii="Times New Roman" w:eastAsia="Times New Roman" w:hAnsi="Times New Roman" w:cs="Times New Roman"/>
          <w:sz w:val="27"/>
          <w:szCs w:val="27"/>
        </w:rPr>
      </w:pPr>
      <w:r>
        <w:rPr>
          <w:rFonts w:ascii="Times New Roman" w:eastAsia="Times New Roman" w:hAnsi="Times New Roman" w:cs="Times New Roman"/>
          <w:spacing w:val="-4"/>
          <w:sz w:val="27"/>
          <w:szCs w:val="27"/>
        </w:rPr>
        <w:t>Ba</w:t>
      </w:r>
      <w:r>
        <w:rPr>
          <w:rFonts w:ascii="Times New Roman" w:eastAsia="Times New Roman" w:hAnsi="Times New Roman" w:cs="Times New Roman"/>
          <w:b/>
          <w:bCs/>
          <w:spacing w:val="-4"/>
          <w:sz w:val="27"/>
          <w:szCs w:val="27"/>
        </w:rPr>
        <w:t>sic</w:t>
      </w:r>
      <w:r>
        <w:rPr>
          <w:rFonts w:ascii="Times New Roman" w:eastAsia="Times New Roman" w:hAnsi="Times New Roman" w:cs="Times New Roman"/>
          <w:spacing w:val="23"/>
          <w:sz w:val="27"/>
          <w:szCs w:val="27"/>
        </w:rPr>
        <w:t xml:space="preserve"> </w:t>
      </w:r>
      <w:r>
        <w:rPr>
          <w:rFonts w:ascii="Times New Roman" w:eastAsia="Times New Roman" w:hAnsi="Times New Roman" w:cs="Times New Roman"/>
          <w:b/>
          <w:bCs/>
          <w:spacing w:val="-4"/>
          <w:sz w:val="27"/>
          <w:szCs w:val="27"/>
        </w:rPr>
        <w:t>norms</w:t>
      </w:r>
      <w:r>
        <w:rPr>
          <w:rFonts w:ascii="Times New Roman" w:eastAsia="Times New Roman" w:hAnsi="Times New Roman" w:cs="Times New Roman"/>
          <w:spacing w:val="7"/>
          <w:sz w:val="27"/>
          <w:szCs w:val="27"/>
        </w:rPr>
        <w:t xml:space="preserve"> </w:t>
      </w:r>
      <w:r>
        <w:rPr>
          <w:rFonts w:ascii="Times New Roman" w:eastAsia="Times New Roman" w:hAnsi="Times New Roman" w:cs="Times New Roman"/>
          <w:b/>
          <w:bCs/>
          <w:spacing w:val="-4"/>
          <w:sz w:val="27"/>
          <w:szCs w:val="27"/>
        </w:rPr>
        <w:t>for</w:t>
      </w:r>
      <w:r>
        <w:rPr>
          <w:rFonts w:ascii="Times New Roman" w:eastAsia="Times New Roman" w:hAnsi="Times New Roman" w:cs="Times New Roman"/>
          <w:spacing w:val="9"/>
          <w:sz w:val="27"/>
          <w:szCs w:val="27"/>
        </w:rPr>
        <w:t xml:space="preserve"> </w:t>
      </w:r>
      <w:r>
        <w:rPr>
          <w:rFonts w:ascii="Times New Roman" w:eastAsia="Times New Roman" w:hAnsi="Times New Roman" w:cs="Times New Roman"/>
          <w:b/>
          <w:bCs/>
          <w:spacing w:val="-4"/>
          <w:sz w:val="27"/>
          <w:szCs w:val="27"/>
        </w:rPr>
        <w:t>safety</w:t>
      </w:r>
      <w:r>
        <w:rPr>
          <w:rFonts w:ascii="Times New Roman" w:eastAsia="Times New Roman" w:hAnsi="Times New Roman" w:cs="Times New Roman"/>
          <w:spacing w:val="9"/>
          <w:sz w:val="27"/>
          <w:szCs w:val="27"/>
        </w:rPr>
        <w:t xml:space="preserve"> </w:t>
      </w:r>
      <w:r>
        <w:rPr>
          <w:rFonts w:ascii="Times New Roman" w:eastAsia="Times New Roman" w:hAnsi="Times New Roman" w:cs="Times New Roman"/>
          <w:b/>
          <w:bCs/>
          <w:spacing w:val="-4"/>
          <w:sz w:val="27"/>
          <w:szCs w:val="27"/>
        </w:rPr>
        <w:t>management</w:t>
      </w:r>
      <w:r>
        <w:rPr>
          <w:rFonts w:ascii="Times New Roman" w:eastAsia="Times New Roman" w:hAnsi="Times New Roman" w:cs="Times New Roman"/>
          <w:spacing w:val="8"/>
          <w:sz w:val="27"/>
          <w:szCs w:val="27"/>
        </w:rPr>
        <w:t xml:space="preserve"> </w:t>
      </w:r>
      <w:r>
        <w:rPr>
          <w:rFonts w:ascii="Times New Roman" w:eastAsia="Times New Roman" w:hAnsi="Times New Roman" w:cs="Times New Roman"/>
          <w:b/>
          <w:bCs/>
          <w:spacing w:val="-4"/>
          <w:sz w:val="27"/>
          <w:szCs w:val="27"/>
        </w:rPr>
        <w:t>of</w:t>
      </w:r>
      <w:r>
        <w:rPr>
          <w:rFonts w:ascii="Times New Roman" w:eastAsia="Times New Roman" w:hAnsi="Times New Roman" w:cs="Times New Roman"/>
          <w:spacing w:val="-11"/>
          <w:sz w:val="27"/>
          <w:szCs w:val="27"/>
        </w:rPr>
        <w:t xml:space="preserve"> </w:t>
      </w:r>
      <w:r>
        <w:rPr>
          <w:rFonts w:ascii="Times New Roman" w:eastAsia="Times New Roman" w:hAnsi="Times New Roman" w:cs="Times New Roman"/>
          <w:b/>
          <w:bCs/>
          <w:spacing w:val="-4"/>
          <w:sz w:val="27"/>
          <w:szCs w:val="27"/>
        </w:rPr>
        <w:t>colleges</w:t>
      </w:r>
      <w:r>
        <w:rPr>
          <w:rFonts w:ascii="Times New Roman" w:eastAsia="Times New Roman" w:hAnsi="Times New Roman" w:cs="Times New Roman"/>
          <w:spacing w:val="11"/>
          <w:sz w:val="27"/>
          <w:szCs w:val="27"/>
        </w:rPr>
        <w:t xml:space="preserve"> </w:t>
      </w:r>
      <w:r>
        <w:rPr>
          <w:rFonts w:ascii="Times New Roman" w:eastAsia="Times New Roman" w:hAnsi="Times New Roman" w:cs="Times New Roman"/>
          <w:b/>
          <w:bCs/>
          <w:spacing w:val="-4"/>
          <w:sz w:val="27"/>
          <w:szCs w:val="27"/>
        </w:rPr>
        <w:t>and</w:t>
      </w:r>
      <w:r>
        <w:rPr>
          <w:rFonts w:ascii="Times New Roman" w:eastAsia="Times New Roman" w:hAnsi="Times New Roman" w:cs="Times New Roman"/>
          <w:spacing w:val="7"/>
          <w:sz w:val="27"/>
          <w:szCs w:val="27"/>
        </w:rPr>
        <w:t xml:space="preserve"> </w:t>
      </w:r>
      <w:r>
        <w:rPr>
          <w:rFonts w:ascii="Times New Roman" w:eastAsia="Times New Roman" w:hAnsi="Times New Roman" w:cs="Times New Roman"/>
          <w:b/>
          <w:bCs/>
          <w:spacing w:val="-4"/>
          <w:sz w:val="27"/>
          <w:szCs w:val="27"/>
        </w:rPr>
        <w:t>universiti</w:t>
      </w:r>
      <w:r>
        <w:rPr>
          <w:rFonts w:ascii="Times New Roman" w:eastAsia="Times New Roman" w:hAnsi="Times New Roman" w:cs="Times New Roman"/>
          <w:spacing w:val="-50"/>
          <w:sz w:val="27"/>
          <w:szCs w:val="27"/>
        </w:rPr>
        <w:t xml:space="preserve"> </w:t>
      </w:r>
      <w:r>
        <w:rPr>
          <w:rFonts w:ascii="Times New Roman" w:eastAsia="Times New Roman" w:hAnsi="Times New Roman" w:cs="Times New Roman"/>
          <w:spacing w:val="-4"/>
          <w:sz w:val="27"/>
          <w:szCs w:val="27"/>
        </w:rPr>
        <w:t>es</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sectPr>
          <w:pgSz w:w="11910" w:h="16840"/>
          <w:pgMar w:top="728" w:right="723" w:bottom="0" w:left="1480" w:header="0" w:footer="0" w:gutter="0"/>
          <w:cols w:space="708"/>
        </w:sect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88" w:line="692" w:lineRule="auto"/>
        <w:ind w:left="23"/>
        <w:rPr>
          <w:rFonts w:ascii="SimHei" w:eastAsia="SimHei" w:hAnsi="SimHei" w:cs="SimHei"/>
          <w:sz w:val="26"/>
          <w:szCs w:val="26"/>
        </w:rPr>
      </w:pPr>
      <w:r>
        <w:rPr>
          <w:rFonts w:ascii="SimHei" w:eastAsia="SimHei" w:hAnsi="SimHei" w:cs="SimHei"/>
          <w:b/>
          <w:bCs/>
          <w:spacing w:val="7"/>
          <w:position w:val="-1"/>
          <w:sz w:val="27"/>
          <w:szCs w:val="27"/>
          <w:u w:val="single" w:color="auto"/>
        </w:rPr>
        <w:t>2015-04-</w:t>
      </w:r>
      <w:r>
        <w:rPr>
          <w:rFonts w:ascii="SimHei" w:eastAsia="SimHei" w:hAnsi="SimHei" w:cs="SimHei"/>
          <w:spacing w:val="-73"/>
          <w:position w:val="-1"/>
          <w:sz w:val="27"/>
          <w:szCs w:val="27"/>
          <w:u w:val="single" w:color="auto"/>
        </w:rPr>
        <w:t xml:space="preserve"> </w:t>
      </w:r>
      <w:r>
        <w:rPr>
          <w:rFonts w:ascii="SimHei" w:eastAsia="SimHei" w:hAnsi="SimHei" w:cs="SimHei"/>
          <w:b/>
          <w:bCs/>
          <w:spacing w:val="7"/>
          <w:position w:val="-1"/>
          <w:sz w:val="27"/>
          <w:szCs w:val="27"/>
          <w:u w:val="single" w:color="auto"/>
        </w:rPr>
        <w:t>10发布</w:t>
      </w:r>
      <w:r>
        <w:rPr>
          <w:rFonts w:ascii="SimHei" w:eastAsia="SimHei" w:hAnsi="SimHei" w:cs="SimHei"/>
          <w:spacing w:val="-118"/>
          <w:position w:val="-1"/>
          <w:sz w:val="27"/>
          <w:szCs w:val="27"/>
        </w:rPr>
        <w:t xml:space="preserve"> </w:t>
      </w:r>
      <w:r>
        <w:rPr>
          <w:rFonts w:ascii="SimHei" w:eastAsia="SimHei" w:hAnsi="SimHei" w:cs="SimHei"/>
          <w:spacing w:val="2"/>
          <w:position w:val="1"/>
          <w:sz w:val="26"/>
          <w:szCs w:val="26"/>
          <w:u w:val="single" w:color="auto"/>
        </w:rPr>
        <w:t xml:space="preserve">                                </w:t>
      </w:r>
      <w:r>
        <w:rPr>
          <w:rFonts w:ascii="SimHei" w:eastAsia="SimHei" w:hAnsi="SimHei" w:cs="SimHei"/>
          <w:b/>
          <w:bCs/>
          <w:spacing w:val="7"/>
          <w:position w:val="1"/>
          <w:sz w:val="26"/>
          <w:szCs w:val="26"/>
          <w:u w:val="single" w:color="auto"/>
        </w:rPr>
        <w:t>2</w:t>
      </w:r>
      <w:r>
        <w:rPr>
          <w:rFonts w:ascii="SimHei" w:eastAsia="SimHei" w:hAnsi="SimHei" w:cs="SimHei"/>
          <w:spacing w:val="5"/>
          <w:position w:val="1"/>
          <w:sz w:val="26"/>
          <w:szCs w:val="26"/>
          <w:u w:val="single" w:color="auto"/>
        </w:rPr>
        <w:t xml:space="preserve"> </w:t>
      </w:r>
      <w:r>
        <w:rPr>
          <w:rFonts w:ascii="SimHei" w:eastAsia="SimHei" w:hAnsi="SimHei" w:cs="SimHei"/>
          <w:b/>
          <w:bCs/>
          <w:spacing w:val="7"/>
          <w:position w:val="1"/>
          <w:sz w:val="26"/>
          <w:szCs w:val="26"/>
          <w:u w:val="single" w:color="auto"/>
        </w:rPr>
        <w:t>0</w:t>
      </w:r>
      <w:r>
        <w:rPr>
          <w:rFonts w:ascii="SimHei" w:eastAsia="SimHei" w:hAnsi="SimHei" w:cs="SimHei"/>
          <w:spacing w:val="12"/>
          <w:position w:val="1"/>
          <w:sz w:val="26"/>
          <w:szCs w:val="26"/>
          <w:u w:val="single" w:color="auto"/>
        </w:rPr>
        <w:t xml:space="preserve"> </w:t>
      </w:r>
      <w:r>
        <w:rPr>
          <w:rFonts w:ascii="SimHei" w:eastAsia="SimHei" w:hAnsi="SimHei" w:cs="SimHei"/>
          <w:b/>
          <w:bCs/>
          <w:spacing w:val="7"/>
          <w:position w:val="1"/>
          <w:sz w:val="26"/>
          <w:szCs w:val="26"/>
          <w:u w:val="single" w:color="auto"/>
        </w:rPr>
        <w:t>1</w:t>
      </w:r>
      <w:r>
        <w:rPr>
          <w:rFonts w:ascii="SimHei" w:eastAsia="SimHei" w:hAnsi="SimHei" w:cs="SimHei"/>
          <w:spacing w:val="-7"/>
          <w:position w:val="1"/>
          <w:sz w:val="26"/>
          <w:szCs w:val="26"/>
          <w:u w:val="single" w:color="auto"/>
        </w:rPr>
        <w:t xml:space="preserve"> </w:t>
      </w:r>
      <w:r>
        <w:rPr>
          <w:rFonts w:ascii="SimHei" w:eastAsia="SimHei" w:hAnsi="SimHei" w:cs="SimHei"/>
          <w:b/>
          <w:bCs/>
          <w:spacing w:val="7"/>
          <w:position w:val="1"/>
          <w:sz w:val="26"/>
          <w:szCs w:val="26"/>
          <w:u w:val="single" w:color="auto"/>
        </w:rPr>
        <w:t>5</w:t>
      </w:r>
      <w:r>
        <w:rPr>
          <w:rFonts w:ascii="SimHei" w:eastAsia="SimHei" w:hAnsi="SimHei" w:cs="SimHei"/>
          <w:spacing w:val="-6"/>
          <w:position w:val="1"/>
          <w:sz w:val="26"/>
          <w:szCs w:val="26"/>
          <w:u w:val="single" w:color="auto"/>
        </w:rPr>
        <w:t xml:space="preserve"> </w:t>
      </w:r>
      <w:r>
        <w:rPr>
          <w:rFonts w:ascii="SimHei" w:eastAsia="SimHei" w:hAnsi="SimHei" w:cs="SimHei"/>
          <w:b/>
          <w:bCs/>
          <w:spacing w:val="7"/>
          <w:position w:val="1"/>
          <w:sz w:val="26"/>
          <w:szCs w:val="26"/>
          <w:u w:val="single" w:color="auto"/>
        </w:rPr>
        <w:t>-</w:t>
      </w:r>
      <w:r>
        <w:rPr>
          <w:rFonts w:ascii="SimHei" w:eastAsia="SimHei" w:hAnsi="SimHei" w:cs="SimHei"/>
          <w:spacing w:val="-4"/>
          <w:position w:val="1"/>
          <w:sz w:val="26"/>
          <w:szCs w:val="26"/>
          <w:u w:val="single" w:color="auto"/>
        </w:rPr>
        <w:t xml:space="preserve"> </w:t>
      </w:r>
      <w:r>
        <w:rPr>
          <w:rFonts w:ascii="SimHei" w:eastAsia="SimHei" w:hAnsi="SimHei" w:cs="SimHei"/>
          <w:b/>
          <w:bCs/>
          <w:spacing w:val="7"/>
          <w:position w:val="1"/>
          <w:sz w:val="26"/>
          <w:szCs w:val="26"/>
          <w:u w:val="single" w:color="auto"/>
        </w:rPr>
        <w:t>0</w:t>
      </w:r>
      <w:r>
        <w:rPr>
          <w:rFonts w:ascii="SimHei" w:eastAsia="SimHei" w:hAnsi="SimHei" w:cs="SimHei"/>
          <w:spacing w:val="-7"/>
          <w:position w:val="1"/>
          <w:sz w:val="26"/>
          <w:szCs w:val="26"/>
          <w:u w:val="single" w:color="auto"/>
        </w:rPr>
        <w:t xml:space="preserve"> </w:t>
      </w:r>
      <w:r>
        <w:rPr>
          <w:rFonts w:ascii="SimHei" w:eastAsia="SimHei" w:hAnsi="SimHei" w:cs="SimHei"/>
          <w:b/>
          <w:bCs/>
          <w:spacing w:val="7"/>
          <w:position w:val="1"/>
          <w:sz w:val="26"/>
          <w:szCs w:val="26"/>
          <w:u w:val="single" w:color="auto"/>
        </w:rPr>
        <w:t>5</w:t>
      </w:r>
      <w:r>
        <w:rPr>
          <w:rFonts w:ascii="SimHei" w:eastAsia="SimHei" w:hAnsi="SimHei" w:cs="SimHei"/>
          <w:spacing w:val="-6"/>
          <w:position w:val="1"/>
          <w:sz w:val="26"/>
          <w:szCs w:val="26"/>
          <w:u w:val="single" w:color="auto"/>
        </w:rPr>
        <w:t xml:space="preserve"> </w:t>
      </w:r>
      <w:r>
        <w:rPr>
          <w:rFonts w:ascii="SimHei" w:eastAsia="SimHei" w:hAnsi="SimHei" w:cs="SimHei"/>
          <w:b/>
          <w:bCs/>
          <w:spacing w:val="7"/>
          <w:position w:val="1"/>
          <w:sz w:val="26"/>
          <w:szCs w:val="26"/>
          <w:u w:val="single" w:color="auto"/>
        </w:rPr>
        <w:t>-</w:t>
      </w:r>
      <w:r>
        <w:rPr>
          <w:rFonts w:ascii="SimHei" w:eastAsia="SimHei" w:hAnsi="SimHei" w:cs="SimHei"/>
          <w:spacing w:val="12"/>
          <w:position w:val="1"/>
          <w:sz w:val="26"/>
          <w:szCs w:val="26"/>
          <w:u w:val="single" w:color="auto"/>
        </w:rPr>
        <w:t xml:space="preserve"> </w:t>
      </w:r>
      <w:r>
        <w:rPr>
          <w:rFonts w:ascii="SimHei" w:eastAsia="SimHei" w:hAnsi="SimHei" w:cs="SimHei"/>
          <w:b/>
          <w:bCs/>
          <w:spacing w:val="6"/>
          <w:position w:val="1"/>
          <w:sz w:val="26"/>
          <w:szCs w:val="26"/>
          <w:u w:val="single" w:color="auto"/>
        </w:rPr>
        <w:t>1</w:t>
      </w:r>
      <w:r>
        <w:rPr>
          <w:rFonts w:ascii="SimHei" w:eastAsia="SimHei" w:hAnsi="SimHei" w:cs="SimHei"/>
          <w:spacing w:val="-4"/>
          <w:position w:val="1"/>
          <w:sz w:val="26"/>
          <w:szCs w:val="26"/>
          <w:u w:val="single" w:color="auto"/>
        </w:rPr>
        <w:t xml:space="preserve"> </w:t>
      </w:r>
      <w:r>
        <w:rPr>
          <w:rFonts w:ascii="SimHei" w:eastAsia="SimHei" w:hAnsi="SimHei" w:cs="SimHei"/>
          <w:b/>
          <w:bCs/>
          <w:spacing w:val="6"/>
          <w:position w:val="1"/>
          <w:sz w:val="26"/>
          <w:szCs w:val="26"/>
          <w:u w:val="single" w:color="auto"/>
        </w:rPr>
        <w:t>0</w:t>
      </w:r>
      <w:r>
        <w:rPr>
          <w:rFonts w:ascii="SimHei" w:eastAsia="SimHei" w:hAnsi="SimHei" w:cs="SimHei"/>
          <w:spacing w:val="6"/>
          <w:position w:val="1"/>
          <w:sz w:val="26"/>
          <w:szCs w:val="26"/>
          <w:u w:val="single" w:color="auto"/>
        </w:rPr>
        <w:t xml:space="preserve"> </w:t>
      </w:r>
      <w:r>
        <w:rPr>
          <w:rFonts w:ascii="SimHei" w:eastAsia="SimHei" w:hAnsi="SimHei" w:cs="SimHei"/>
          <w:b/>
          <w:bCs/>
          <w:spacing w:val="6"/>
          <w:position w:val="1"/>
          <w:sz w:val="26"/>
          <w:szCs w:val="26"/>
          <w:u w:val="single" w:color="auto"/>
        </w:rPr>
        <w:t>实</w:t>
      </w:r>
      <w:r>
        <w:rPr>
          <w:rFonts w:ascii="SimHei" w:eastAsia="SimHei" w:hAnsi="SimHei" w:cs="SimHei"/>
          <w:spacing w:val="-3"/>
          <w:position w:val="1"/>
          <w:sz w:val="26"/>
          <w:szCs w:val="26"/>
          <w:u w:val="single" w:color="auto"/>
        </w:rPr>
        <w:t xml:space="preserve"> </w:t>
      </w:r>
      <w:r>
        <w:rPr>
          <w:rFonts w:ascii="SimHei" w:eastAsia="SimHei" w:hAnsi="SimHei" w:cs="SimHei"/>
          <w:b/>
          <w:bCs/>
          <w:spacing w:val="6"/>
          <w:position w:val="1"/>
          <w:sz w:val="26"/>
          <w:szCs w:val="26"/>
          <w:u w:val="single" w:color="auto"/>
        </w:rPr>
        <w:t>施</w:t>
      </w:r>
    </w:p>
    <w:p>
      <w:pPr>
        <w:spacing w:before="2" w:line="220" w:lineRule="auto"/>
        <w:ind w:left="795"/>
        <w:rPr>
          <w:rFonts w:ascii="SimHei" w:eastAsia="SimHei" w:hAnsi="SimHei" w:cs="SimHei"/>
          <w:sz w:val="40"/>
          <w:szCs w:val="40"/>
        </w:rPr>
      </w:pPr>
      <w:r>
        <w:rPr>
          <w:rFonts w:ascii="SimHei" w:eastAsia="SimHei" w:hAnsi="SimHei" w:cs="SimHei"/>
          <w:b/>
          <w:bCs/>
          <w:spacing w:val="6"/>
          <w:sz w:val="40"/>
          <w:szCs w:val="40"/>
        </w:rPr>
        <w:t>新疆维吾尔自治区质量技术监督局</w:t>
      </w:r>
      <w:r>
        <w:rPr>
          <w:rFonts w:ascii="SimHei" w:eastAsia="SimHei" w:hAnsi="SimHei" w:cs="SimHei"/>
          <w:spacing w:val="58"/>
          <w:sz w:val="40"/>
          <w:szCs w:val="40"/>
        </w:rPr>
        <w:t xml:space="preserve">   </w:t>
      </w:r>
      <w:r>
        <w:rPr>
          <w:rFonts w:ascii="SimHei" w:eastAsia="SimHei" w:hAnsi="SimHei" w:cs="SimHei"/>
          <w:b/>
          <w:bCs/>
          <w:spacing w:val="6"/>
          <w:sz w:val="40"/>
          <w:szCs w:val="40"/>
        </w:rPr>
        <w:t>发布</w:t>
      </w:r>
    </w:p>
    <w:p>
      <w:pPr>
        <w:sectPr>
          <w:type w:val="nextPage"/>
          <w:pgSz w:w="11910" w:h="16840"/>
          <w:pgMar w:top="728" w:right="723" w:bottom="0" w:left="1480" w:header="0" w:footer="0" w:gutter="0"/>
          <w:pgNumType w:start="2"/>
          <w:cols w:space="708"/>
          <w:titlePg w:val="0"/>
        </w:sectPr>
      </w:pPr>
    </w:p>
    <w:p>
      <w:pPr>
        <w:spacing w:before="188" w:line="185" w:lineRule="auto"/>
        <w:ind w:right="251"/>
        <w:jc w:val="right"/>
        <w:rPr>
          <w:rFonts w:ascii="SimHei" w:eastAsia="SimHei" w:hAnsi="SimHei" w:cs="SimHei"/>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4"/>
          <w:sz w:val="18"/>
          <w:szCs w:val="18"/>
        </w:rPr>
        <w:t xml:space="preserve">     </w:t>
      </w:r>
      <w:r>
        <w:rPr>
          <w:rFonts w:ascii="SimHei" w:eastAsia="SimHei" w:hAnsi="SimHei" w:cs="SimHei"/>
          <w:spacing w:val="-1"/>
          <w:sz w:val="18"/>
          <w:szCs w:val="18"/>
        </w:rPr>
        <w:t>3719—2015</w:t>
      </w:r>
    </w:p>
    <w:p>
      <w:pPr>
        <w:spacing w:line="286" w:lineRule="auto"/>
        <w:rPr>
          <w:rFonts w:ascii="Arial"/>
          <w:sz w:val="21"/>
        </w:rPr>
      </w:pPr>
    </w:p>
    <w:p>
      <w:pPr>
        <w:spacing w:line="287" w:lineRule="auto"/>
        <w:rPr>
          <w:rFonts w:ascii="Arial"/>
          <w:sz w:val="21"/>
        </w:rPr>
      </w:pPr>
    </w:p>
    <w:p>
      <w:pPr>
        <w:spacing w:line="287" w:lineRule="auto"/>
        <w:rPr>
          <w:rFonts w:ascii="Arial"/>
          <w:sz w:val="21"/>
        </w:rPr>
      </w:pPr>
    </w:p>
    <w:p>
      <w:pPr>
        <w:spacing w:before="114" w:line="222" w:lineRule="auto"/>
        <w:ind w:left="3768"/>
        <w:rPr>
          <w:rFonts w:ascii="SimHei" w:eastAsia="SimHei" w:hAnsi="SimHei" w:cs="SimHei"/>
          <w:sz w:val="35"/>
          <w:szCs w:val="35"/>
        </w:rPr>
      </w:pPr>
      <w:r>
        <w:rPr>
          <w:rFonts w:ascii="SimHei" w:eastAsia="SimHei" w:hAnsi="SimHei" w:cs="SimHei"/>
          <w:b/>
          <w:bCs/>
          <w:spacing w:val="-11"/>
          <w:sz w:val="35"/>
          <w:szCs w:val="35"/>
        </w:rPr>
        <w:t>前</w:t>
      </w:r>
      <w:r>
        <w:rPr>
          <w:rFonts w:ascii="SimHei" w:eastAsia="SimHei" w:hAnsi="SimHei" w:cs="SimHei"/>
          <w:spacing w:val="32"/>
          <w:sz w:val="35"/>
          <w:szCs w:val="35"/>
        </w:rPr>
        <w:t xml:space="preserve">   </w:t>
      </w:r>
      <w:r>
        <w:rPr>
          <w:rFonts w:ascii="SimHei" w:eastAsia="SimHei" w:hAnsi="SimHei" w:cs="SimHei"/>
          <w:b/>
          <w:bCs/>
          <w:spacing w:val="-11"/>
          <w:sz w:val="35"/>
          <w:szCs w:val="35"/>
        </w:rPr>
        <w:t>言</w:t>
      </w:r>
    </w:p>
    <w:p>
      <w:pPr>
        <w:spacing w:line="312" w:lineRule="auto"/>
        <w:rPr>
          <w:rFonts w:ascii="Arial"/>
          <w:sz w:val="21"/>
        </w:rPr>
      </w:pPr>
    </w:p>
    <w:p>
      <w:pPr>
        <w:spacing w:line="312" w:lineRule="auto"/>
        <w:rPr>
          <w:rFonts w:ascii="Arial"/>
          <w:sz w:val="21"/>
        </w:rPr>
      </w:pPr>
    </w:p>
    <w:p>
      <w:pPr>
        <w:spacing w:before="68" w:line="246" w:lineRule="auto"/>
        <w:ind w:left="133" w:right="769"/>
        <w:rPr>
          <w:rFonts w:ascii="SimSun" w:eastAsia="SimSun" w:hAnsi="SimSun" w:cs="SimSun"/>
          <w:sz w:val="21"/>
          <w:szCs w:val="21"/>
        </w:rPr>
      </w:pPr>
      <w:r>
        <w:rPr>
          <w:rFonts w:ascii="SimSun" w:eastAsia="SimSun" w:hAnsi="SimSun" w:cs="SimSun"/>
          <w:spacing w:val="-1"/>
          <w:sz w:val="21"/>
          <w:szCs w:val="21"/>
        </w:rPr>
        <w:t>本标准依据GB/T</w:t>
      </w:r>
      <w:r>
        <w:rPr>
          <w:rFonts w:ascii="SimSun" w:eastAsia="SimSun" w:hAnsi="SimSun" w:cs="SimSun"/>
          <w:spacing w:val="55"/>
          <w:sz w:val="21"/>
          <w:szCs w:val="21"/>
        </w:rPr>
        <w:t xml:space="preserve"> </w:t>
      </w:r>
      <w:r>
        <w:rPr>
          <w:rFonts w:ascii="SimSun" w:eastAsia="SimSun" w:hAnsi="SimSun" w:cs="SimSun"/>
          <w:spacing w:val="-1"/>
          <w:sz w:val="21"/>
          <w:szCs w:val="21"/>
        </w:rPr>
        <w:t>1.1-2009</w:t>
      </w:r>
      <w:r>
        <w:rPr>
          <w:rFonts w:ascii="SimSun" w:eastAsia="SimSun" w:hAnsi="SimSun" w:cs="SimSun"/>
          <w:spacing w:val="-26"/>
          <w:sz w:val="21"/>
          <w:szCs w:val="21"/>
        </w:rPr>
        <w:t xml:space="preserve"> </w:t>
      </w:r>
      <w:r>
        <w:rPr>
          <w:rFonts w:ascii="SimSun" w:eastAsia="SimSun" w:hAnsi="SimSun" w:cs="SimSun"/>
          <w:spacing w:val="-1"/>
          <w:sz w:val="21"/>
          <w:szCs w:val="21"/>
        </w:rPr>
        <w:t>《标准</w:t>
      </w:r>
      <w:r>
        <w:rPr>
          <w:rFonts w:ascii="SimSun" w:eastAsia="SimSun" w:hAnsi="SimSun" w:cs="SimSun"/>
          <w:spacing w:val="-2"/>
          <w:sz w:val="21"/>
          <w:szCs w:val="21"/>
        </w:rPr>
        <w:t>化工作导则第1部分：标准的结构和编写》的规定编写。</w:t>
      </w:r>
      <w:r>
        <w:rPr>
          <w:rFonts w:ascii="SimSun" w:eastAsia="SimSun" w:hAnsi="SimSun" w:cs="SimSun"/>
          <w:sz w:val="21"/>
          <w:szCs w:val="21"/>
        </w:rPr>
        <w:t xml:space="preserve"> </w:t>
      </w:r>
      <w:r>
        <w:rPr>
          <w:rFonts w:ascii="SimSun" w:eastAsia="SimSun" w:hAnsi="SimSun" w:cs="SimSun"/>
          <w:spacing w:val="-3"/>
          <w:sz w:val="21"/>
          <w:szCs w:val="21"/>
        </w:rPr>
        <w:t>本标准由新疆维吾尔自治区教育厅提出。</w:t>
      </w:r>
    </w:p>
    <w:p>
      <w:pPr>
        <w:spacing w:before="60" w:line="219" w:lineRule="auto"/>
        <w:ind w:left="133"/>
        <w:rPr>
          <w:rFonts w:ascii="SimSun" w:eastAsia="SimSun" w:hAnsi="SimSun" w:cs="SimSun"/>
          <w:sz w:val="21"/>
          <w:szCs w:val="21"/>
        </w:rPr>
      </w:pPr>
      <w:r>
        <w:rPr>
          <w:rFonts w:ascii="SimSun" w:eastAsia="SimSun" w:hAnsi="SimSun" w:cs="SimSun"/>
          <w:spacing w:val="-3"/>
          <w:sz w:val="21"/>
          <w:szCs w:val="21"/>
        </w:rPr>
        <w:t>本标准由新疆维吾尔自治区教育厅归口。</w:t>
      </w:r>
    </w:p>
    <w:p>
      <w:pPr>
        <w:spacing w:before="60" w:line="219" w:lineRule="auto"/>
        <w:ind w:left="133"/>
        <w:rPr>
          <w:rFonts w:ascii="SimSun" w:eastAsia="SimSun" w:hAnsi="SimSun" w:cs="SimSun"/>
          <w:sz w:val="21"/>
          <w:szCs w:val="21"/>
        </w:rPr>
      </w:pPr>
      <w:r>
        <w:rPr>
          <w:rFonts w:ascii="SimSun" w:eastAsia="SimSun" w:hAnsi="SimSun" w:cs="SimSun"/>
          <w:spacing w:val="-1"/>
          <w:sz w:val="21"/>
          <w:szCs w:val="21"/>
        </w:rPr>
        <w:t>本标准起草单位：新疆维吾尔自治区教育厅、新疆维吾尔自治区校园安全管理协</w:t>
      </w:r>
      <w:r>
        <w:rPr>
          <w:rFonts w:ascii="SimSun" w:eastAsia="SimSun" w:hAnsi="SimSun" w:cs="SimSun"/>
          <w:spacing w:val="-2"/>
          <w:sz w:val="21"/>
          <w:szCs w:val="21"/>
        </w:rPr>
        <w:t>会。</w:t>
      </w:r>
    </w:p>
    <w:p>
      <w:pPr>
        <w:spacing w:before="61" w:line="219" w:lineRule="auto"/>
        <w:ind w:left="133"/>
        <w:rPr>
          <w:rFonts w:ascii="SimSun" w:eastAsia="SimSun" w:hAnsi="SimSun" w:cs="SimSun"/>
          <w:sz w:val="21"/>
          <w:szCs w:val="21"/>
        </w:rPr>
      </w:pPr>
      <w:r>
        <w:rPr>
          <w:rFonts w:ascii="SimSun" w:eastAsia="SimSun" w:hAnsi="SimSun" w:cs="SimSun"/>
          <w:spacing w:val="-7"/>
          <w:sz w:val="21"/>
          <w:szCs w:val="21"/>
        </w:rPr>
        <w:t>本标准主要起草人：张先亮、高发水、李万才、华宁、王瑶、买买提</w:t>
      </w:r>
      <w:r>
        <w:rPr>
          <w:rFonts w:ascii="SimSun" w:eastAsia="SimSun" w:hAnsi="SimSun" w:cs="SimSun"/>
          <w:spacing w:val="-14"/>
          <w:sz w:val="21"/>
          <w:szCs w:val="21"/>
        </w:rPr>
        <w:t xml:space="preserve"> </w:t>
      </w:r>
      <w:r>
        <w:rPr>
          <w:rFonts w:ascii="SimSun" w:eastAsia="SimSun" w:hAnsi="SimSun" w:cs="SimSun"/>
          <w:spacing w:val="-7"/>
          <w:sz w:val="21"/>
          <w:szCs w:val="21"/>
        </w:rPr>
        <w:t>·依不拉音、韩新明、李爱萍。</w:t>
      </w:r>
    </w:p>
    <w:p>
      <w:pPr>
        <w:sectPr>
          <w:footerReference w:type="default" r:id="rId5"/>
          <w:pgSz w:w="11910" w:h="16840"/>
          <w:pgMar w:top="1431" w:right="965" w:bottom="1211" w:left="1786" w:header="0" w:footer="1024" w:gutter="0"/>
          <w:pgNumType w:start="3"/>
          <w:cols w:space="708"/>
        </w:sectPr>
      </w:pPr>
    </w:p>
    <w:p>
      <w:pPr>
        <w:spacing w:before="173" w:line="190" w:lineRule="auto"/>
        <w:ind w:right="71"/>
        <w:jc w:val="right"/>
        <w:rPr>
          <w:rFonts w:ascii="SimSun" w:eastAsia="SimSun" w:hAnsi="SimSun" w:cs="SimSun"/>
          <w:sz w:val="18"/>
          <w:szCs w:val="18"/>
        </w:rPr>
      </w:pPr>
      <w:r>
        <w:rPr>
          <w:rFonts w:ascii="Arial" w:eastAsia="Arial" w:hAnsi="Arial" w:cs="Arial"/>
          <w:spacing w:val="-2"/>
          <w:sz w:val="18"/>
          <w:szCs w:val="18"/>
        </w:rPr>
        <w:t>DB65/T</w:t>
      </w:r>
      <w:r>
        <w:rPr>
          <w:rFonts w:ascii="Arial" w:eastAsia="Arial" w:hAnsi="Arial" w:cs="Arial"/>
          <w:spacing w:val="1"/>
          <w:sz w:val="18"/>
          <w:szCs w:val="18"/>
        </w:rPr>
        <w:t xml:space="preserve">     </w:t>
      </w:r>
      <w:r>
        <w:rPr>
          <w:rFonts w:ascii="SimSun" w:eastAsia="SimSun" w:hAnsi="SimSun" w:cs="SimSun"/>
          <w:spacing w:val="-2"/>
          <w:sz w:val="18"/>
          <w:szCs w:val="18"/>
        </w:rPr>
        <w:t>3719—2015</w:t>
      </w:r>
    </w:p>
    <w:p>
      <w:pPr>
        <w:spacing w:line="292" w:lineRule="auto"/>
        <w:rPr>
          <w:rFonts w:ascii="Arial"/>
          <w:sz w:val="21"/>
        </w:rPr>
      </w:pPr>
    </w:p>
    <w:p>
      <w:pPr>
        <w:spacing w:line="292" w:lineRule="auto"/>
        <w:rPr>
          <w:rFonts w:ascii="Arial"/>
          <w:sz w:val="21"/>
        </w:rPr>
      </w:pPr>
    </w:p>
    <w:p>
      <w:pPr>
        <w:spacing w:line="292" w:lineRule="auto"/>
        <w:rPr>
          <w:rFonts w:ascii="Arial"/>
          <w:sz w:val="21"/>
        </w:rPr>
      </w:pPr>
    </w:p>
    <w:p>
      <w:pPr>
        <w:spacing w:before="104" w:line="221" w:lineRule="auto"/>
        <w:ind w:left="2784"/>
        <w:rPr>
          <w:rFonts w:ascii="SimHei" w:eastAsia="SimHei" w:hAnsi="SimHei" w:cs="SimHei"/>
          <w:sz w:val="32"/>
          <w:szCs w:val="32"/>
        </w:rPr>
      </w:pPr>
      <w:r>
        <w:rPr>
          <w:rFonts w:ascii="SimHei" w:eastAsia="SimHei" w:hAnsi="SimHei" w:cs="SimHei"/>
          <w:b/>
          <w:bCs/>
          <w:spacing w:val="-8"/>
          <w:sz w:val="32"/>
          <w:szCs w:val="32"/>
        </w:rPr>
        <w:t>高等学校安全管理基本规范</w:t>
      </w:r>
    </w:p>
    <w:p>
      <w:pPr>
        <w:spacing w:line="251" w:lineRule="auto"/>
        <w:rPr>
          <w:rFonts w:ascii="Arial"/>
          <w:sz w:val="21"/>
        </w:rPr>
      </w:pPr>
    </w:p>
    <w:p>
      <w:pPr>
        <w:spacing w:line="252" w:lineRule="auto"/>
        <w:rPr>
          <w:rFonts w:ascii="Arial"/>
          <w:sz w:val="21"/>
        </w:rPr>
      </w:pPr>
    </w:p>
    <w:p>
      <w:pPr>
        <w:spacing w:before="71" w:line="223" w:lineRule="auto"/>
        <w:ind w:left="3"/>
        <w:rPr>
          <w:rFonts w:ascii="SimHei" w:eastAsia="SimHei" w:hAnsi="SimHei" w:cs="SimHei"/>
          <w:sz w:val="22"/>
          <w:szCs w:val="22"/>
        </w:rPr>
      </w:pPr>
      <w:r>
        <w:rPr>
          <w:rFonts w:ascii="SimHei" w:eastAsia="SimHei" w:hAnsi="SimHei" w:cs="SimHei"/>
          <w:b/>
          <w:bCs/>
          <w:spacing w:val="-11"/>
          <w:sz w:val="22"/>
          <w:szCs w:val="22"/>
        </w:rPr>
        <w:t>1</w:t>
      </w:r>
      <w:r>
        <w:rPr>
          <w:rFonts w:ascii="SimHei" w:eastAsia="SimHei" w:hAnsi="SimHei" w:cs="SimHei"/>
          <w:spacing w:val="109"/>
          <w:sz w:val="22"/>
          <w:szCs w:val="22"/>
        </w:rPr>
        <w:t xml:space="preserve"> </w:t>
      </w:r>
      <w:r>
        <w:rPr>
          <w:rFonts w:ascii="SimHei" w:eastAsia="SimHei" w:hAnsi="SimHei" w:cs="SimHei"/>
          <w:b/>
          <w:bCs/>
          <w:spacing w:val="-11"/>
          <w:sz w:val="22"/>
          <w:szCs w:val="22"/>
        </w:rPr>
        <w:t>范围</w:t>
      </w:r>
    </w:p>
    <w:p>
      <w:pPr>
        <w:spacing w:line="352" w:lineRule="auto"/>
        <w:rPr>
          <w:rFonts w:ascii="Arial"/>
          <w:sz w:val="21"/>
        </w:rPr>
      </w:pPr>
    </w:p>
    <w:p>
      <w:pPr>
        <w:spacing w:before="71" w:line="431" w:lineRule="exact"/>
        <w:ind w:left="310"/>
        <w:rPr>
          <w:rFonts w:ascii="SimSun" w:eastAsia="SimSun" w:hAnsi="SimSun" w:cs="SimSun"/>
          <w:sz w:val="22"/>
          <w:szCs w:val="22"/>
        </w:rPr>
      </w:pPr>
      <w:r>
        <w:rPr>
          <w:rFonts w:ascii="SimSun" w:eastAsia="SimSun" w:hAnsi="SimSun" w:cs="SimSun"/>
          <w:spacing w:val="-10"/>
          <w:position w:val="16"/>
          <w:sz w:val="22"/>
          <w:szCs w:val="22"/>
        </w:rPr>
        <w:t>本文件规定了普通高等学校、成人高等学校(以下简称</w:t>
      </w:r>
      <w:r>
        <w:rPr>
          <w:rFonts w:ascii="SimSun" w:eastAsia="SimSun" w:hAnsi="SimSun" w:cs="SimSun"/>
          <w:spacing w:val="-11"/>
          <w:position w:val="16"/>
          <w:sz w:val="22"/>
          <w:szCs w:val="22"/>
        </w:rPr>
        <w:t>高校)安全管理工作的术语和定义、</w:t>
      </w:r>
      <w:r>
        <w:rPr>
          <w:rFonts w:ascii="SimSun" w:eastAsia="SimSun" w:hAnsi="SimSun" w:cs="SimSun"/>
          <w:spacing w:val="39"/>
          <w:position w:val="16"/>
          <w:sz w:val="22"/>
          <w:szCs w:val="22"/>
        </w:rPr>
        <w:t xml:space="preserve"> </w:t>
      </w:r>
      <w:r>
        <w:rPr>
          <w:rFonts w:ascii="SimSun" w:eastAsia="SimSun" w:hAnsi="SimSun" w:cs="SimSun"/>
          <w:spacing w:val="-11"/>
          <w:position w:val="16"/>
          <w:sz w:val="22"/>
          <w:szCs w:val="22"/>
        </w:rPr>
        <w:t>一般要</w:t>
      </w:r>
    </w:p>
    <w:p>
      <w:pPr>
        <w:spacing w:line="219" w:lineRule="auto"/>
        <w:rPr>
          <w:rFonts w:ascii="SimSun" w:eastAsia="SimSun" w:hAnsi="SimSun" w:cs="SimSun"/>
          <w:sz w:val="22"/>
          <w:szCs w:val="22"/>
        </w:rPr>
      </w:pPr>
      <w:r>
        <w:rPr>
          <w:rFonts w:ascii="SimSun" w:eastAsia="SimSun" w:hAnsi="SimSun" w:cs="SimSun"/>
          <w:spacing w:val="-9"/>
          <w:sz w:val="22"/>
          <w:szCs w:val="22"/>
        </w:rPr>
        <w:t>求和管理要素。</w:t>
      </w:r>
    </w:p>
    <w:p>
      <w:pPr>
        <w:spacing w:before="137" w:line="219" w:lineRule="auto"/>
        <w:ind w:left="310"/>
        <w:rPr>
          <w:rFonts w:ascii="SimSun" w:eastAsia="SimSun" w:hAnsi="SimSun" w:cs="SimSun"/>
          <w:sz w:val="22"/>
          <w:szCs w:val="22"/>
        </w:rPr>
      </w:pPr>
      <w:r>
        <w:rPr>
          <w:rFonts w:ascii="SimSun" w:eastAsia="SimSun" w:hAnsi="SimSun" w:cs="SimSun"/>
          <w:spacing w:val="-10"/>
          <w:sz w:val="22"/>
          <w:szCs w:val="22"/>
        </w:rPr>
        <w:t>本文件适用于经国家教育行政主管部门批准的</w:t>
      </w:r>
      <w:r>
        <w:rPr>
          <w:rFonts w:ascii="SimSun" w:eastAsia="SimSun" w:hAnsi="SimSun" w:cs="SimSun"/>
          <w:spacing w:val="-11"/>
          <w:sz w:val="22"/>
          <w:szCs w:val="22"/>
        </w:rPr>
        <w:t>高等学校的安全管理。</w:t>
      </w:r>
    </w:p>
    <w:p>
      <w:pPr>
        <w:spacing w:line="302" w:lineRule="auto"/>
        <w:rPr>
          <w:rFonts w:ascii="Arial"/>
          <w:sz w:val="21"/>
        </w:rPr>
      </w:pPr>
    </w:p>
    <w:p>
      <w:pPr>
        <w:spacing w:before="72" w:line="222" w:lineRule="auto"/>
        <w:ind w:left="3"/>
        <w:rPr>
          <w:rFonts w:ascii="SimHei" w:eastAsia="SimHei" w:hAnsi="SimHei" w:cs="SimHei"/>
          <w:sz w:val="22"/>
          <w:szCs w:val="22"/>
        </w:rPr>
      </w:pPr>
      <w:r>
        <w:rPr>
          <w:rFonts w:ascii="SimHei" w:eastAsia="SimHei" w:hAnsi="SimHei" w:cs="SimHei"/>
          <w:b/>
          <w:bCs/>
          <w:spacing w:val="-9"/>
          <w:sz w:val="22"/>
          <w:szCs w:val="22"/>
        </w:rPr>
        <w:t>2</w:t>
      </w:r>
      <w:r>
        <w:rPr>
          <w:rFonts w:ascii="SimHei" w:eastAsia="SimHei" w:hAnsi="SimHei" w:cs="SimHei"/>
          <w:spacing w:val="103"/>
          <w:sz w:val="22"/>
          <w:szCs w:val="22"/>
        </w:rPr>
        <w:t xml:space="preserve"> </w:t>
      </w:r>
      <w:r>
        <w:rPr>
          <w:rFonts w:ascii="SimHei" w:eastAsia="SimHei" w:hAnsi="SimHei" w:cs="SimHei"/>
          <w:b/>
          <w:bCs/>
          <w:spacing w:val="-9"/>
          <w:sz w:val="22"/>
          <w:szCs w:val="22"/>
        </w:rPr>
        <w:t>规范性引用文件</w:t>
      </w:r>
    </w:p>
    <w:p>
      <w:pPr>
        <w:spacing w:line="255" w:lineRule="auto"/>
        <w:rPr>
          <w:rFonts w:ascii="Arial"/>
          <w:sz w:val="21"/>
        </w:rPr>
      </w:pPr>
    </w:p>
    <w:p>
      <w:pPr>
        <w:spacing w:before="72" w:line="252" w:lineRule="auto"/>
        <w:ind w:right="19" w:firstLine="310"/>
        <w:rPr>
          <w:rFonts w:ascii="SimSun" w:eastAsia="SimSun" w:hAnsi="SimSun" w:cs="SimSun"/>
          <w:sz w:val="22"/>
          <w:szCs w:val="22"/>
        </w:rPr>
      </w:pPr>
      <w:r>
        <w:rPr>
          <w:rFonts w:ascii="SimSun" w:eastAsia="SimSun" w:hAnsi="SimSun" w:cs="SimSun"/>
          <w:spacing w:val="-12"/>
          <w:sz w:val="22"/>
          <w:szCs w:val="22"/>
        </w:rPr>
        <w:t>下列文件对于本文件的应用是必不可少的。凡</w:t>
      </w:r>
      <w:r>
        <w:rPr>
          <w:rFonts w:ascii="SimSun" w:eastAsia="SimSun" w:hAnsi="SimSun" w:cs="SimSun"/>
          <w:spacing w:val="-13"/>
          <w:sz w:val="22"/>
          <w:szCs w:val="22"/>
        </w:rPr>
        <w:t>是注日期的引用文件，仅所注日期的版本适用于本文</w:t>
      </w:r>
      <w:r>
        <w:rPr>
          <w:rFonts w:ascii="SimSun" w:eastAsia="SimSun" w:hAnsi="SimSun" w:cs="SimSun"/>
          <w:sz w:val="22"/>
          <w:szCs w:val="22"/>
        </w:rPr>
        <w:t xml:space="preserve"> </w:t>
      </w:r>
      <w:r>
        <w:rPr>
          <w:rFonts w:ascii="SimSun" w:eastAsia="SimSun" w:hAnsi="SimSun" w:cs="SimSun"/>
          <w:spacing w:val="-4"/>
          <w:sz w:val="22"/>
          <w:szCs w:val="22"/>
        </w:rPr>
        <w:t>件。凡是不注日期的引用文件，其最新版本(包括所有的修改单)适用于本文件。</w:t>
      </w:r>
    </w:p>
    <w:p>
      <w:pPr>
        <w:spacing w:before="51" w:line="219" w:lineRule="auto"/>
        <w:ind w:left="310"/>
        <w:rPr>
          <w:rFonts w:ascii="SimSun" w:eastAsia="SimSun" w:hAnsi="SimSun" w:cs="SimSun"/>
          <w:sz w:val="22"/>
          <w:szCs w:val="22"/>
        </w:rPr>
      </w:pPr>
      <w:r>
        <w:rPr>
          <w:rFonts w:ascii="SimSun" w:eastAsia="SimSun" w:hAnsi="SimSun" w:cs="SimSun"/>
          <w:spacing w:val="-6"/>
          <w:sz w:val="22"/>
          <w:szCs w:val="22"/>
        </w:rPr>
        <w:t>GB</w:t>
      </w:r>
      <w:r>
        <w:rPr>
          <w:rFonts w:ascii="SimSun" w:eastAsia="SimSun" w:hAnsi="SimSun" w:cs="SimSun"/>
          <w:spacing w:val="16"/>
          <w:sz w:val="22"/>
          <w:szCs w:val="22"/>
        </w:rPr>
        <w:t xml:space="preserve"> </w:t>
      </w:r>
      <w:r>
        <w:rPr>
          <w:rFonts w:ascii="SimSun" w:eastAsia="SimSun" w:hAnsi="SimSun" w:cs="SimSun"/>
          <w:spacing w:val="-6"/>
          <w:sz w:val="22"/>
          <w:szCs w:val="22"/>
        </w:rPr>
        <w:t>2894</w:t>
      </w:r>
      <w:r>
        <w:rPr>
          <w:rFonts w:ascii="SimSun" w:eastAsia="SimSun" w:hAnsi="SimSun" w:cs="SimSun"/>
          <w:spacing w:val="14"/>
          <w:sz w:val="22"/>
          <w:szCs w:val="22"/>
        </w:rPr>
        <w:t xml:space="preserve">    </w:t>
      </w:r>
      <w:r>
        <w:rPr>
          <w:rFonts w:ascii="SimSun" w:eastAsia="SimSun" w:hAnsi="SimSun" w:cs="SimSun"/>
          <w:spacing w:val="-6"/>
          <w:sz w:val="22"/>
          <w:szCs w:val="22"/>
        </w:rPr>
        <w:t>安全标志及其使用导则</w:t>
      </w:r>
    </w:p>
    <w:p>
      <w:pPr>
        <w:spacing w:before="47" w:line="218" w:lineRule="auto"/>
        <w:ind w:left="310"/>
        <w:rPr>
          <w:rFonts w:ascii="SimSun" w:eastAsia="SimSun" w:hAnsi="SimSun" w:cs="SimSun"/>
          <w:sz w:val="22"/>
          <w:szCs w:val="22"/>
        </w:rPr>
      </w:pPr>
      <w:r>
        <w:rPr>
          <w:rFonts w:ascii="SimSun" w:eastAsia="SimSun" w:hAnsi="SimSun" w:cs="SimSun"/>
          <w:spacing w:val="-8"/>
          <w:sz w:val="22"/>
          <w:szCs w:val="22"/>
        </w:rPr>
        <w:t>GB/T</w:t>
      </w:r>
      <w:r>
        <w:rPr>
          <w:rFonts w:ascii="SimSun" w:eastAsia="SimSun" w:hAnsi="SimSun" w:cs="SimSun"/>
          <w:spacing w:val="23"/>
          <w:sz w:val="22"/>
          <w:szCs w:val="22"/>
        </w:rPr>
        <w:t xml:space="preserve"> </w:t>
      </w:r>
      <w:r>
        <w:rPr>
          <w:rFonts w:ascii="SimSun" w:eastAsia="SimSun" w:hAnsi="SimSun" w:cs="SimSun"/>
          <w:spacing w:val="-8"/>
          <w:sz w:val="22"/>
          <w:szCs w:val="22"/>
        </w:rPr>
        <w:t>18205</w:t>
      </w:r>
      <w:r>
        <w:rPr>
          <w:rFonts w:ascii="SimSun" w:eastAsia="SimSun" w:hAnsi="SimSun" w:cs="SimSun"/>
          <w:spacing w:val="97"/>
          <w:sz w:val="22"/>
          <w:szCs w:val="22"/>
        </w:rPr>
        <w:t xml:space="preserve"> </w:t>
      </w:r>
      <w:r>
        <w:rPr>
          <w:rFonts w:ascii="SimSun" w:eastAsia="SimSun" w:hAnsi="SimSun" w:cs="SimSun"/>
          <w:spacing w:val="-8"/>
          <w:sz w:val="22"/>
          <w:szCs w:val="22"/>
        </w:rPr>
        <w:t>学校卫生监督综合评价</w:t>
      </w:r>
    </w:p>
    <w:p>
      <w:pPr>
        <w:spacing w:before="52" w:line="219" w:lineRule="auto"/>
        <w:ind w:left="310"/>
        <w:rPr>
          <w:rFonts w:ascii="SimSun" w:eastAsia="SimSun" w:hAnsi="SimSun" w:cs="SimSun"/>
          <w:sz w:val="22"/>
          <w:szCs w:val="22"/>
        </w:rPr>
      </w:pPr>
      <w:r>
        <w:rPr>
          <w:rFonts w:ascii="SimSun" w:eastAsia="SimSun" w:hAnsi="SimSun" w:cs="SimSun"/>
          <w:spacing w:val="-7"/>
          <w:sz w:val="22"/>
          <w:szCs w:val="22"/>
        </w:rPr>
        <w:t>GB</w:t>
      </w:r>
      <w:r>
        <w:rPr>
          <w:rFonts w:ascii="SimSun" w:eastAsia="SimSun" w:hAnsi="SimSun" w:cs="SimSun"/>
          <w:spacing w:val="24"/>
          <w:sz w:val="22"/>
          <w:szCs w:val="22"/>
        </w:rPr>
        <w:t xml:space="preserve"> </w:t>
      </w:r>
      <w:r>
        <w:rPr>
          <w:rFonts w:ascii="SimSun" w:eastAsia="SimSun" w:hAnsi="SimSun" w:cs="SimSun"/>
          <w:spacing w:val="-7"/>
          <w:sz w:val="22"/>
          <w:szCs w:val="22"/>
        </w:rPr>
        <w:t>21746</w:t>
      </w:r>
      <w:r>
        <w:rPr>
          <w:rFonts w:ascii="SimSun" w:eastAsia="SimSun" w:hAnsi="SimSun" w:cs="SimSun"/>
          <w:spacing w:val="22"/>
          <w:sz w:val="22"/>
          <w:szCs w:val="22"/>
        </w:rPr>
        <w:t xml:space="preserve">   </w:t>
      </w:r>
      <w:r>
        <w:rPr>
          <w:rFonts w:ascii="SimSun" w:eastAsia="SimSun" w:hAnsi="SimSun" w:cs="SimSun"/>
          <w:spacing w:val="-7"/>
          <w:sz w:val="22"/>
          <w:szCs w:val="22"/>
        </w:rPr>
        <w:t>教学仪器设备安全要求总则</w:t>
      </w:r>
    </w:p>
    <w:p>
      <w:pPr>
        <w:spacing w:before="49" w:line="219" w:lineRule="auto"/>
        <w:ind w:left="310"/>
        <w:rPr>
          <w:rFonts w:ascii="SimSun" w:eastAsia="SimSun" w:hAnsi="SimSun" w:cs="SimSun"/>
          <w:sz w:val="22"/>
          <w:szCs w:val="22"/>
        </w:rPr>
      </w:pPr>
      <w:r>
        <w:rPr>
          <w:rFonts w:ascii="SimSun" w:eastAsia="SimSun" w:hAnsi="SimSun" w:cs="SimSun"/>
          <w:spacing w:val="-7"/>
          <w:sz w:val="22"/>
          <w:szCs w:val="22"/>
        </w:rPr>
        <w:t>GB</w:t>
      </w:r>
      <w:r>
        <w:rPr>
          <w:rFonts w:ascii="SimSun" w:eastAsia="SimSun" w:hAnsi="SimSun" w:cs="SimSun"/>
          <w:spacing w:val="21"/>
          <w:sz w:val="22"/>
          <w:szCs w:val="22"/>
        </w:rPr>
        <w:t xml:space="preserve"> </w:t>
      </w:r>
      <w:r>
        <w:rPr>
          <w:rFonts w:ascii="SimSun" w:eastAsia="SimSun" w:hAnsi="SimSun" w:cs="SimSun"/>
          <w:spacing w:val="-7"/>
          <w:sz w:val="22"/>
          <w:szCs w:val="22"/>
        </w:rPr>
        <w:t>50016</w:t>
      </w:r>
      <w:r>
        <w:rPr>
          <w:rFonts w:ascii="SimSun" w:eastAsia="SimSun" w:hAnsi="SimSun" w:cs="SimSun"/>
          <w:spacing w:val="22"/>
          <w:sz w:val="22"/>
          <w:szCs w:val="22"/>
        </w:rPr>
        <w:t xml:space="preserve">   </w:t>
      </w:r>
      <w:r>
        <w:rPr>
          <w:rFonts w:ascii="SimSun" w:eastAsia="SimSun" w:hAnsi="SimSun" w:cs="SimSun"/>
          <w:spacing w:val="-7"/>
          <w:sz w:val="22"/>
          <w:szCs w:val="22"/>
        </w:rPr>
        <w:t>建筑设计防火规范</w:t>
      </w:r>
    </w:p>
    <w:p>
      <w:pPr>
        <w:spacing w:before="49" w:line="219" w:lineRule="auto"/>
        <w:ind w:left="310"/>
        <w:rPr>
          <w:rFonts w:ascii="SimSun" w:eastAsia="SimSun" w:hAnsi="SimSun" w:cs="SimSun"/>
          <w:sz w:val="22"/>
          <w:szCs w:val="22"/>
        </w:rPr>
      </w:pPr>
      <w:r>
        <w:rPr>
          <w:rFonts w:ascii="SimSun" w:eastAsia="SimSun" w:hAnsi="SimSun" w:cs="SimSun"/>
          <w:spacing w:val="-6"/>
          <w:sz w:val="22"/>
          <w:szCs w:val="22"/>
        </w:rPr>
        <w:t>GB</w:t>
      </w:r>
      <w:r>
        <w:rPr>
          <w:rFonts w:ascii="SimSun" w:eastAsia="SimSun" w:hAnsi="SimSun" w:cs="SimSun"/>
          <w:spacing w:val="12"/>
          <w:sz w:val="22"/>
          <w:szCs w:val="22"/>
        </w:rPr>
        <w:t xml:space="preserve"> </w:t>
      </w:r>
      <w:r>
        <w:rPr>
          <w:rFonts w:ascii="SimSun" w:eastAsia="SimSun" w:hAnsi="SimSun" w:cs="SimSun"/>
          <w:spacing w:val="-6"/>
          <w:sz w:val="22"/>
          <w:szCs w:val="22"/>
        </w:rPr>
        <w:t>50140</w:t>
      </w:r>
      <w:r>
        <w:rPr>
          <w:rFonts w:ascii="SimSun" w:eastAsia="SimSun" w:hAnsi="SimSun" w:cs="SimSun"/>
          <w:spacing w:val="22"/>
          <w:sz w:val="22"/>
          <w:szCs w:val="22"/>
        </w:rPr>
        <w:t xml:space="preserve">   </w:t>
      </w:r>
      <w:r>
        <w:rPr>
          <w:rFonts w:ascii="SimSun" w:eastAsia="SimSun" w:hAnsi="SimSun" w:cs="SimSun"/>
          <w:spacing w:val="-6"/>
          <w:sz w:val="22"/>
          <w:szCs w:val="22"/>
        </w:rPr>
        <w:t>建筑灭火器配置设计规范</w:t>
      </w:r>
    </w:p>
    <w:p>
      <w:pPr>
        <w:spacing w:before="47" w:line="218" w:lineRule="auto"/>
        <w:ind w:left="310"/>
        <w:rPr>
          <w:rFonts w:ascii="SimSun" w:eastAsia="SimSun" w:hAnsi="SimSun" w:cs="SimSun"/>
          <w:sz w:val="22"/>
          <w:szCs w:val="22"/>
        </w:rPr>
      </w:pPr>
      <w:r>
        <w:rPr>
          <w:rFonts w:ascii="SimSun" w:eastAsia="SimSun" w:hAnsi="SimSun" w:cs="SimSun"/>
          <w:spacing w:val="-9"/>
          <w:sz w:val="22"/>
          <w:szCs w:val="22"/>
        </w:rPr>
        <w:t>JBJ</w:t>
      </w:r>
      <w:r>
        <w:rPr>
          <w:rFonts w:ascii="SimSun" w:eastAsia="SimSun" w:hAnsi="SimSun" w:cs="SimSun"/>
          <w:spacing w:val="21"/>
          <w:sz w:val="22"/>
          <w:szCs w:val="22"/>
        </w:rPr>
        <w:t xml:space="preserve"> </w:t>
      </w:r>
      <w:r>
        <w:rPr>
          <w:rFonts w:ascii="SimSun" w:eastAsia="SimSun" w:hAnsi="SimSun" w:cs="SimSun"/>
          <w:spacing w:val="-9"/>
          <w:sz w:val="22"/>
          <w:szCs w:val="22"/>
        </w:rPr>
        <w:t>38</w:t>
      </w:r>
      <w:r>
        <w:rPr>
          <w:rFonts w:ascii="SimSun" w:eastAsia="SimSun" w:hAnsi="SimSun" w:cs="SimSun"/>
          <w:spacing w:val="15"/>
          <w:sz w:val="22"/>
          <w:szCs w:val="22"/>
        </w:rPr>
        <w:t xml:space="preserve">     </w:t>
      </w:r>
      <w:r>
        <w:rPr>
          <w:rFonts w:ascii="SimSun" w:eastAsia="SimSun" w:hAnsi="SimSun" w:cs="SimSun"/>
          <w:spacing w:val="-9"/>
          <w:sz w:val="22"/>
          <w:szCs w:val="22"/>
        </w:rPr>
        <w:t>图书馆建筑设计规范</w:t>
      </w:r>
    </w:p>
    <w:p>
      <w:pPr>
        <w:spacing w:before="50" w:line="218" w:lineRule="auto"/>
        <w:ind w:left="310"/>
        <w:rPr>
          <w:rFonts w:ascii="SimSun" w:eastAsia="SimSun" w:hAnsi="SimSun" w:cs="SimSun"/>
          <w:sz w:val="22"/>
          <w:szCs w:val="22"/>
        </w:rPr>
      </w:pPr>
      <w:r>
        <w:rPr>
          <w:rFonts w:ascii="SimSun" w:eastAsia="SimSun" w:hAnsi="SimSun" w:cs="SimSun"/>
          <w:spacing w:val="-8"/>
          <w:sz w:val="22"/>
          <w:szCs w:val="22"/>
        </w:rPr>
        <w:t>JGJ</w:t>
      </w:r>
      <w:r>
        <w:rPr>
          <w:rFonts w:ascii="SimSun" w:eastAsia="SimSun" w:hAnsi="SimSun" w:cs="SimSun"/>
          <w:spacing w:val="18"/>
          <w:sz w:val="22"/>
          <w:szCs w:val="22"/>
        </w:rPr>
        <w:t xml:space="preserve"> </w:t>
      </w:r>
      <w:r>
        <w:rPr>
          <w:rFonts w:ascii="SimSun" w:eastAsia="SimSun" w:hAnsi="SimSun" w:cs="SimSun"/>
          <w:spacing w:val="-8"/>
          <w:sz w:val="22"/>
          <w:szCs w:val="22"/>
        </w:rPr>
        <w:t>67</w:t>
      </w:r>
      <w:r>
        <w:rPr>
          <w:rFonts w:ascii="SimSun" w:eastAsia="SimSun" w:hAnsi="SimSun" w:cs="SimSun"/>
          <w:spacing w:val="13"/>
          <w:sz w:val="22"/>
          <w:szCs w:val="22"/>
        </w:rPr>
        <w:t xml:space="preserve">     </w:t>
      </w:r>
      <w:r>
        <w:rPr>
          <w:rFonts w:ascii="SimSun" w:eastAsia="SimSun" w:hAnsi="SimSun" w:cs="SimSun"/>
          <w:spacing w:val="-8"/>
          <w:sz w:val="22"/>
          <w:szCs w:val="22"/>
        </w:rPr>
        <w:t>办公建设设计规范</w:t>
      </w:r>
    </w:p>
    <w:p>
      <w:pPr>
        <w:spacing w:line="325" w:lineRule="auto"/>
        <w:rPr>
          <w:rFonts w:ascii="Arial"/>
          <w:sz w:val="21"/>
        </w:rPr>
      </w:pPr>
    </w:p>
    <w:p>
      <w:pPr>
        <w:spacing w:before="73" w:line="222" w:lineRule="auto"/>
        <w:rPr>
          <w:rFonts w:ascii="SimHei" w:eastAsia="SimHei" w:hAnsi="SimHei" w:cs="SimHei"/>
          <w:sz w:val="22"/>
          <w:szCs w:val="22"/>
        </w:rPr>
      </w:pPr>
      <w:r>
        <w:rPr>
          <w:rFonts w:ascii="Times New Roman" w:eastAsia="Times New Roman" w:hAnsi="Times New Roman" w:cs="Times New Roman"/>
          <w:spacing w:val="-10"/>
          <w:sz w:val="22"/>
          <w:szCs w:val="22"/>
        </w:rPr>
        <w:t>3</w:t>
      </w:r>
      <w:r>
        <w:rPr>
          <w:rFonts w:ascii="Times New Roman" w:eastAsia="Times New Roman" w:hAnsi="Times New Roman" w:cs="Times New Roman"/>
          <w:spacing w:val="16"/>
          <w:w w:val="101"/>
          <w:sz w:val="22"/>
          <w:szCs w:val="22"/>
        </w:rPr>
        <w:t xml:space="preserve">   </w:t>
      </w:r>
      <w:r>
        <w:rPr>
          <w:rFonts w:ascii="SimHei" w:eastAsia="SimHei" w:hAnsi="SimHei" w:cs="SimHei"/>
          <w:b/>
          <w:bCs/>
          <w:spacing w:val="-10"/>
          <w:sz w:val="22"/>
          <w:szCs w:val="22"/>
        </w:rPr>
        <w:t>术语和定义</w:t>
      </w:r>
    </w:p>
    <w:p>
      <w:pPr>
        <w:spacing w:line="284" w:lineRule="auto"/>
        <w:rPr>
          <w:rFonts w:ascii="Arial"/>
          <w:sz w:val="21"/>
        </w:rPr>
      </w:pPr>
    </w:p>
    <w:p>
      <w:pPr>
        <w:spacing w:before="71" w:line="507" w:lineRule="exact"/>
        <w:ind w:left="310"/>
        <w:rPr>
          <w:rFonts w:ascii="SimSun" w:eastAsia="SimSun" w:hAnsi="SimSun" w:cs="SimSun"/>
          <w:sz w:val="22"/>
          <w:szCs w:val="22"/>
        </w:rPr>
      </w:pPr>
      <w:r>
        <w:rPr>
          <w:rFonts w:ascii="SimSun" w:eastAsia="SimSun" w:hAnsi="SimSun" w:cs="SimSun"/>
          <w:spacing w:val="-12"/>
          <w:position w:val="22"/>
          <w:sz w:val="22"/>
          <w:szCs w:val="22"/>
        </w:rPr>
        <w:t>下列术语和定义适用于本文件。</w:t>
      </w:r>
    </w:p>
    <w:p>
      <w:pPr>
        <w:spacing w:before="1" w:line="183" w:lineRule="auto"/>
        <w:rPr>
          <w:rFonts w:ascii="SimSun" w:eastAsia="SimSun" w:hAnsi="SimSun" w:cs="SimSun"/>
          <w:sz w:val="22"/>
          <w:szCs w:val="22"/>
        </w:rPr>
      </w:pPr>
      <w:r>
        <w:rPr>
          <w:rFonts w:ascii="SimSun" w:eastAsia="SimSun" w:hAnsi="SimSun" w:cs="SimSun"/>
          <w:spacing w:val="-3"/>
          <w:sz w:val="22"/>
          <w:szCs w:val="22"/>
        </w:rPr>
        <w:t>3.1</w:t>
      </w:r>
    </w:p>
    <w:p>
      <w:pPr>
        <w:spacing w:before="190" w:line="212" w:lineRule="auto"/>
        <w:ind w:left="313"/>
        <w:rPr>
          <w:rFonts w:ascii="Times New Roman" w:eastAsia="Times New Roman" w:hAnsi="Times New Roman" w:cs="Times New Roman"/>
          <w:sz w:val="22"/>
          <w:szCs w:val="22"/>
        </w:rPr>
      </w:pPr>
      <w:r>
        <w:rPr>
          <w:rFonts w:ascii="SimHei" w:eastAsia="SimHei" w:hAnsi="SimHei" w:cs="SimHei"/>
          <w:b/>
          <w:bCs/>
          <w:spacing w:val="-4"/>
          <w:sz w:val="22"/>
          <w:szCs w:val="22"/>
        </w:rPr>
        <w:t>高等学校安全</w:t>
      </w:r>
      <w:r>
        <w:rPr>
          <w:rFonts w:ascii="SimHei" w:eastAsia="SimHei" w:hAnsi="SimHei" w:cs="SimHei"/>
          <w:b/>
          <w:bCs/>
          <w:spacing w:val="-5"/>
          <w:sz w:val="22"/>
          <w:szCs w:val="22"/>
        </w:rPr>
        <w:t>管理</w:t>
      </w:r>
      <w:r>
        <w:rPr>
          <w:rFonts w:ascii="SimHei" w:eastAsia="SimHei" w:hAnsi="SimHei" w:cs="SimHei"/>
          <w:spacing w:val="4"/>
          <w:sz w:val="22"/>
          <w:szCs w:val="22"/>
        </w:rPr>
        <w:t xml:space="preserve"> </w:t>
      </w:r>
      <w:r>
        <w:rPr>
          <w:rFonts w:ascii="Times New Roman" w:eastAsia="Times New Roman" w:hAnsi="Times New Roman" w:cs="Times New Roman"/>
          <w:spacing w:val="-4"/>
          <w:sz w:val="22"/>
          <w:szCs w:val="22"/>
        </w:rPr>
        <w:t>school</w:t>
      </w:r>
      <w:r>
        <w:rPr>
          <w:rFonts w:ascii="Times New Roman" w:eastAsia="Times New Roman" w:hAnsi="Times New Roman" w:cs="Times New Roman"/>
          <w:spacing w:val="22"/>
          <w:w w:val="101"/>
          <w:sz w:val="22"/>
          <w:szCs w:val="22"/>
        </w:rPr>
        <w:t xml:space="preserve">  </w:t>
      </w:r>
      <w:r>
        <w:rPr>
          <w:rFonts w:ascii="Times New Roman" w:eastAsia="Times New Roman" w:hAnsi="Times New Roman" w:cs="Times New Roman"/>
          <w:spacing w:val="-4"/>
          <w:sz w:val="22"/>
          <w:szCs w:val="22"/>
        </w:rPr>
        <w:t>safety</w:t>
      </w:r>
      <w:r>
        <w:rPr>
          <w:rFonts w:ascii="Times New Roman" w:eastAsia="Times New Roman" w:hAnsi="Times New Roman" w:cs="Times New Roman"/>
          <w:spacing w:val="18"/>
          <w:sz w:val="22"/>
          <w:szCs w:val="22"/>
        </w:rPr>
        <w:t xml:space="preserve">  </w:t>
      </w:r>
      <w:r>
        <w:rPr>
          <w:rFonts w:ascii="Times New Roman" w:eastAsia="Times New Roman" w:hAnsi="Times New Roman" w:cs="Times New Roman"/>
          <w:spacing w:val="-4"/>
          <w:sz w:val="22"/>
          <w:szCs w:val="22"/>
        </w:rPr>
        <w:t>management</w:t>
      </w:r>
    </w:p>
    <w:p>
      <w:pPr>
        <w:spacing w:before="192" w:line="265" w:lineRule="auto"/>
        <w:ind w:right="14" w:firstLine="310"/>
        <w:rPr>
          <w:rFonts w:ascii="SimSun" w:eastAsia="SimSun" w:hAnsi="SimSun" w:cs="SimSun"/>
          <w:sz w:val="22"/>
          <w:szCs w:val="22"/>
        </w:rPr>
        <w:sectPr>
          <w:footerReference w:type="default" r:id="rId6"/>
          <w:pgSz w:w="11910" w:h="16840"/>
          <w:pgMar w:top="1431" w:right="1129" w:bottom="1168" w:left="1529" w:header="0" w:footer="1029" w:gutter="0"/>
          <w:pgNumType w:start="4"/>
          <w:cols w:space="708"/>
        </w:sectPr>
      </w:pPr>
      <w:r>
        <w:rPr>
          <w:rFonts w:ascii="SimSun" w:eastAsia="SimSun" w:hAnsi="SimSun" w:cs="SimSun"/>
          <w:spacing w:val="-12"/>
          <w:sz w:val="22"/>
          <w:szCs w:val="22"/>
        </w:rPr>
        <w:t>为保障高校及其学生和教职工的人身、财产安全，维护高</w:t>
      </w:r>
      <w:r>
        <w:rPr>
          <w:rFonts w:ascii="SimSun" w:eastAsia="SimSun" w:hAnsi="SimSun" w:cs="SimSun"/>
          <w:spacing w:val="-13"/>
          <w:sz w:val="22"/>
          <w:szCs w:val="22"/>
        </w:rPr>
        <w:t>校正常的教育教学秩序，采取有针对性的</w:t>
      </w:r>
      <w:r>
        <w:rPr>
          <w:rFonts w:ascii="SimSun" w:eastAsia="SimSun" w:hAnsi="SimSun" w:cs="SimSun"/>
          <w:sz w:val="22"/>
          <w:szCs w:val="22"/>
        </w:rPr>
        <w:t xml:space="preserve"> </w:t>
      </w:r>
      <w:r>
        <w:rPr>
          <w:rFonts w:ascii="SimSun" w:eastAsia="SimSun" w:hAnsi="SimSun" w:cs="SimSun"/>
          <w:spacing w:val="-12"/>
          <w:sz w:val="22"/>
          <w:szCs w:val="22"/>
        </w:rPr>
        <w:t>安全管理及资源配置的活动。</w:t>
      </w:r>
    </w:p>
    <w:p>
      <w:pPr>
        <w:spacing w:before="236" w:line="183" w:lineRule="auto"/>
        <w:rPr>
          <w:rFonts w:ascii="SimSun" w:eastAsia="SimSun" w:hAnsi="SimSun" w:cs="SimSun"/>
          <w:sz w:val="22"/>
          <w:szCs w:val="22"/>
        </w:rPr>
      </w:pPr>
      <w:r>
        <w:rPr>
          <w:rFonts w:ascii="SimSun" w:eastAsia="SimSun" w:hAnsi="SimSun" w:cs="SimSun"/>
          <w:spacing w:val="-3"/>
          <w:sz w:val="22"/>
          <w:szCs w:val="22"/>
        </w:rPr>
        <w:t>3.2</w:t>
      </w:r>
    </w:p>
    <w:p>
      <w:pPr>
        <w:spacing w:before="203" w:line="220" w:lineRule="auto"/>
        <w:ind w:left="312"/>
        <w:rPr>
          <w:rFonts w:ascii="Times New Roman" w:eastAsia="Times New Roman" w:hAnsi="Times New Roman" w:cs="Times New Roman"/>
          <w:sz w:val="22"/>
          <w:szCs w:val="22"/>
        </w:rPr>
      </w:pPr>
      <w:r>
        <w:rPr>
          <w:rFonts w:ascii="SimSun" w:eastAsia="SimSun" w:hAnsi="SimSun" w:cs="SimSun"/>
          <w:b/>
          <w:bCs/>
          <w:spacing w:val="-9"/>
          <w:w w:val="98"/>
          <w:sz w:val="22"/>
          <w:szCs w:val="22"/>
        </w:rPr>
        <w:t>危险源</w:t>
      </w:r>
      <w:r>
        <w:rPr>
          <w:rFonts w:ascii="SimSun" w:eastAsia="SimSun" w:hAnsi="SimSun" w:cs="SimSun"/>
          <w:spacing w:val="-16"/>
          <w:sz w:val="22"/>
          <w:szCs w:val="22"/>
        </w:rPr>
        <w:t xml:space="preserve"> </w:t>
      </w:r>
      <w:r>
        <w:rPr>
          <w:rFonts w:ascii="Times New Roman" w:eastAsia="Times New Roman" w:hAnsi="Times New Roman" w:cs="Times New Roman"/>
          <w:spacing w:val="-9"/>
          <w:w w:val="98"/>
          <w:sz w:val="22"/>
          <w:szCs w:val="22"/>
        </w:rPr>
        <w:t>hazard</w:t>
      </w:r>
    </w:p>
    <w:p>
      <w:pPr>
        <w:spacing w:before="200" w:line="536" w:lineRule="exact"/>
        <w:ind w:left="310"/>
        <w:rPr>
          <w:rFonts w:ascii="SimSun" w:eastAsia="SimSun" w:hAnsi="SimSun" w:cs="SimSun"/>
          <w:sz w:val="22"/>
          <w:szCs w:val="22"/>
        </w:rPr>
      </w:pPr>
      <w:r>
        <w:rPr>
          <w:rFonts w:ascii="SimSun" w:eastAsia="SimSun" w:hAnsi="SimSun" w:cs="SimSun"/>
          <w:spacing w:val="-11"/>
          <w:position w:val="24"/>
          <w:sz w:val="22"/>
          <w:szCs w:val="22"/>
        </w:rPr>
        <w:t>能够导致伤害或疾病、财产损失、工作环境破坏或这些情况组合的根源或状态。</w:t>
      </w:r>
    </w:p>
    <w:p>
      <w:pPr>
        <w:spacing w:before="1" w:line="183" w:lineRule="auto"/>
        <w:rPr>
          <w:rFonts w:ascii="SimSun" w:eastAsia="SimSun" w:hAnsi="SimSun" w:cs="SimSun"/>
          <w:sz w:val="22"/>
          <w:szCs w:val="22"/>
        </w:rPr>
      </w:pPr>
      <w:r>
        <w:rPr>
          <w:rFonts w:ascii="SimSun" w:eastAsia="SimSun" w:hAnsi="SimSun" w:cs="SimSun"/>
          <w:spacing w:val="-3"/>
          <w:sz w:val="22"/>
          <w:szCs w:val="22"/>
        </w:rPr>
        <w:t>3.3</w:t>
      </w:r>
    </w:p>
    <w:p>
      <w:pPr>
        <w:spacing w:before="215" w:line="220" w:lineRule="auto"/>
        <w:ind w:left="310"/>
        <w:rPr>
          <w:rFonts w:ascii="SimSun" w:eastAsia="SimSun" w:hAnsi="SimSun" w:cs="SimSun"/>
          <w:sz w:val="22"/>
          <w:szCs w:val="22"/>
        </w:rPr>
      </w:pPr>
      <w:r>
        <w:rPr>
          <w:rFonts w:ascii="SimSun" w:eastAsia="SimSun" w:hAnsi="SimSun" w:cs="SimSun"/>
          <w:spacing w:val="-7"/>
          <w:sz w:val="22"/>
          <w:szCs w:val="22"/>
        </w:rPr>
        <w:t>风险</w:t>
      </w:r>
      <w:r>
        <w:rPr>
          <w:rFonts w:ascii="SimSun" w:eastAsia="SimSun" w:hAnsi="SimSun" w:cs="SimSun"/>
          <w:spacing w:val="-45"/>
          <w:sz w:val="22"/>
          <w:szCs w:val="22"/>
        </w:rPr>
        <w:t xml:space="preserve"> </w:t>
      </w:r>
      <w:r>
        <w:rPr>
          <w:rFonts w:ascii="SimSun" w:eastAsia="SimSun" w:hAnsi="SimSun" w:cs="SimSun"/>
          <w:spacing w:val="-7"/>
          <w:sz w:val="22"/>
          <w:szCs w:val="22"/>
        </w:rPr>
        <w:t>risk</w:t>
      </w:r>
    </w:p>
    <w:p>
      <w:pPr>
        <w:spacing w:before="198" w:line="219" w:lineRule="auto"/>
        <w:ind w:left="310"/>
        <w:rPr>
          <w:rFonts w:ascii="SimSun" w:eastAsia="SimSun" w:hAnsi="SimSun" w:cs="SimSun"/>
          <w:sz w:val="22"/>
          <w:szCs w:val="22"/>
        </w:rPr>
      </w:pPr>
      <w:r>
        <w:rPr>
          <w:rFonts w:ascii="SimSun" w:eastAsia="SimSun" w:hAnsi="SimSun" w:cs="SimSun"/>
          <w:spacing w:val="-11"/>
          <w:sz w:val="22"/>
          <w:szCs w:val="22"/>
        </w:rPr>
        <w:t>某一特定危险情况发生的可能性和后果的组合。</w:t>
      </w:r>
    </w:p>
    <w:p>
      <w:pPr>
        <w:sectPr>
          <w:footerReference w:type="default" r:id="rId7"/>
          <w:type w:val="nextPage"/>
          <w:pgSz w:w="11910" w:h="16840"/>
          <w:pgMar w:top="1431" w:right="1129" w:bottom="1168" w:left="1529" w:header="0" w:footer="1029" w:gutter="0"/>
          <w:pgNumType w:start="5"/>
          <w:cols w:space="708"/>
          <w:titlePg w:val="0"/>
        </w:sectPr>
      </w:pPr>
    </w:p>
    <w:p>
      <w:pPr>
        <w:spacing w:before="197" w:line="184" w:lineRule="auto"/>
        <w:jc w:val="right"/>
        <w:rPr>
          <w:rFonts w:ascii="SimSun" w:eastAsia="SimSun" w:hAnsi="SimSun" w:cs="SimSun"/>
          <w:sz w:val="21"/>
          <w:szCs w:val="21"/>
        </w:rPr>
      </w:pPr>
      <w:r>
        <w:rPr>
          <w:rFonts w:ascii="Times New Roman" w:eastAsia="Times New Roman" w:hAnsi="Times New Roman" w:cs="Times New Roman"/>
          <w:spacing w:val="-5"/>
          <w:sz w:val="21"/>
          <w:szCs w:val="21"/>
        </w:rPr>
        <w:t>DB65/T</w:t>
      </w:r>
      <w:r>
        <w:rPr>
          <w:rFonts w:ascii="Times New Roman" w:eastAsia="Times New Roman" w:hAnsi="Times New Roman" w:cs="Times New Roman"/>
          <w:spacing w:val="18"/>
          <w:w w:val="101"/>
          <w:sz w:val="21"/>
          <w:szCs w:val="21"/>
        </w:rPr>
        <w:t xml:space="preserve">   </w:t>
      </w:r>
      <w:r>
        <w:rPr>
          <w:rFonts w:ascii="SimSun" w:eastAsia="SimSun" w:hAnsi="SimSun" w:cs="SimSun"/>
          <w:spacing w:val="-5"/>
          <w:sz w:val="21"/>
          <w:szCs w:val="21"/>
        </w:rPr>
        <w:t>3719—2015</w:t>
      </w:r>
    </w:p>
    <w:p>
      <w:pPr>
        <w:spacing w:before="282" w:line="183" w:lineRule="auto"/>
        <w:rPr>
          <w:rFonts w:ascii="SimSun" w:eastAsia="SimSun" w:hAnsi="SimSun" w:cs="SimSun"/>
          <w:sz w:val="17"/>
          <w:szCs w:val="17"/>
        </w:rPr>
      </w:pPr>
      <w:r>
        <w:rPr>
          <w:rFonts w:ascii="SimSun" w:eastAsia="SimSun" w:hAnsi="SimSun" w:cs="SimSun"/>
          <w:spacing w:val="-3"/>
          <w:sz w:val="17"/>
          <w:szCs w:val="17"/>
        </w:rPr>
        <w:t>3.4</w:t>
      </w:r>
    </w:p>
    <w:p>
      <w:pPr>
        <w:spacing w:before="244" w:line="218" w:lineRule="auto"/>
        <w:ind w:left="312"/>
        <w:rPr>
          <w:rFonts w:ascii="Times New Roman" w:eastAsia="Times New Roman" w:hAnsi="Times New Roman" w:cs="Times New Roman"/>
          <w:sz w:val="21"/>
          <w:szCs w:val="21"/>
        </w:rPr>
      </w:pPr>
      <w:r>
        <w:rPr>
          <w:rFonts w:ascii="SimSun" w:eastAsia="SimSun" w:hAnsi="SimSun" w:cs="SimSun"/>
          <w:b/>
          <w:bCs/>
          <w:spacing w:val="-2"/>
          <w:sz w:val="21"/>
          <w:szCs w:val="21"/>
        </w:rPr>
        <w:t>风险评价</w:t>
      </w:r>
      <w:r>
        <w:rPr>
          <w:rFonts w:ascii="SimSun" w:eastAsia="SimSun" w:hAnsi="SimSun" w:cs="SimSun"/>
          <w:spacing w:val="40"/>
          <w:sz w:val="21"/>
          <w:szCs w:val="21"/>
        </w:rPr>
        <w:t xml:space="preserve"> </w:t>
      </w:r>
      <w:r>
        <w:rPr>
          <w:rFonts w:ascii="Times New Roman" w:eastAsia="Times New Roman" w:hAnsi="Times New Roman" w:cs="Times New Roman"/>
          <w:spacing w:val="-2"/>
          <w:sz w:val="21"/>
          <w:szCs w:val="21"/>
        </w:rPr>
        <w:t>risk</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2"/>
          <w:sz w:val="21"/>
          <w:szCs w:val="21"/>
        </w:rPr>
        <w:t>assessment</w:t>
      </w:r>
    </w:p>
    <w:p>
      <w:pPr>
        <w:spacing w:before="255" w:line="466" w:lineRule="exact"/>
        <w:ind w:left="309"/>
        <w:rPr>
          <w:rFonts w:ascii="SimSun" w:eastAsia="SimSun" w:hAnsi="SimSun" w:cs="SimSun"/>
          <w:sz w:val="21"/>
          <w:szCs w:val="21"/>
        </w:rPr>
      </w:pPr>
      <w:r>
        <w:rPr>
          <w:rFonts w:ascii="SimSun" w:eastAsia="SimSun" w:hAnsi="SimSun" w:cs="SimSun"/>
          <w:spacing w:val="-2"/>
          <w:position w:val="19"/>
          <w:sz w:val="21"/>
          <w:szCs w:val="21"/>
        </w:rPr>
        <w:t>评估风险大小以及确定风险是否可容许的过程。</w:t>
      </w:r>
    </w:p>
    <w:p>
      <w:pPr>
        <w:spacing w:line="183" w:lineRule="auto"/>
        <w:rPr>
          <w:rFonts w:ascii="SimSun" w:eastAsia="SimSun" w:hAnsi="SimSun" w:cs="SimSun"/>
          <w:sz w:val="21"/>
          <w:szCs w:val="21"/>
        </w:rPr>
      </w:pPr>
      <w:r>
        <w:rPr>
          <w:rFonts w:ascii="SimSun" w:eastAsia="SimSun" w:hAnsi="SimSun" w:cs="SimSun"/>
          <w:spacing w:val="-3"/>
          <w:sz w:val="21"/>
          <w:szCs w:val="21"/>
        </w:rPr>
        <w:t>3.5</w:t>
      </w:r>
    </w:p>
    <w:p>
      <w:pPr>
        <w:spacing w:before="235" w:line="220" w:lineRule="auto"/>
        <w:ind w:left="312"/>
        <w:rPr>
          <w:rFonts w:ascii="Times New Roman" w:eastAsia="Times New Roman" w:hAnsi="Times New Roman" w:cs="Times New Roman"/>
          <w:sz w:val="21"/>
          <w:szCs w:val="21"/>
        </w:rPr>
      </w:pPr>
      <w:r>
        <w:rPr>
          <w:rFonts w:ascii="SimSun" w:eastAsia="SimSun" w:hAnsi="SimSun" w:cs="SimSun"/>
          <w:b/>
          <w:bCs/>
          <w:spacing w:val="-1"/>
          <w:sz w:val="21"/>
          <w:szCs w:val="21"/>
        </w:rPr>
        <w:t>可容许风险</w:t>
      </w:r>
      <w:r>
        <w:rPr>
          <w:rFonts w:ascii="SimSun" w:eastAsia="SimSun" w:hAnsi="SimSun" w:cs="SimSun"/>
          <w:spacing w:val="24"/>
          <w:sz w:val="21"/>
          <w:szCs w:val="21"/>
        </w:rPr>
        <w:t xml:space="preserve"> </w:t>
      </w:r>
      <w:r>
        <w:rPr>
          <w:rFonts w:ascii="Times New Roman" w:eastAsia="Times New Roman" w:hAnsi="Times New Roman" w:cs="Times New Roman"/>
          <w:spacing w:val="-1"/>
          <w:sz w:val="21"/>
          <w:szCs w:val="21"/>
        </w:rPr>
        <w:t>tolerable</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1"/>
          <w:sz w:val="21"/>
          <w:szCs w:val="21"/>
        </w:rPr>
        <w:t>risk</w:t>
      </w:r>
    </w:p>
    <w:p>
      <w:pPr>
        <w:spacing w:before="251" w:line="444" w:lineRule="exact"/>
        <w:ind w:left="309"/>
        <w:rPr>
          <w:rFonts w:ascii="SimSun" w:eastAsia="SimSun" w:hAnsi="SimSun" w:cs="SimSun"/>
          <w:sz w:val="21"/>
          <w:szCs w:val="21"/>
        </w:rPr>
      </w:pPr>
      <w:r>
        <w:rPr>
          <w:rFonts w:ascii="SimSun" w:eastAsia="SimSun" w:hAnsi="SimSun" w:cs="SimSun"/>
          <w:spacing w:val="-1"/>
          <w:position w:val="17"/>
          <w:sz w:val="21"/>
          <w:szCs w:val="21"/>
        </w:rPr>
        <w:t>预期的风险事故的最大损失程度在单位或者个人的经济能力和心理承受能力的限度之内</w:t>
      </w:r>
      <w:r>
        <w:rPr>
          <w:rFonts w:ascii="SimSun" w:eastAsia="SimSun" w:hAnsi="SimSun" w:cs="SimSun"/>
          <w:spacing w:val="-2"/>
          <w:position w:val="17"/>
          <w:sz w:val="21"/>
          <w:szCs w:val="21"/>
        </w:rPr>
        <w:t>。</w:t>
      </w:r>
    </w:p>
    <w:p>
      <w:pPr>
        <w:spacing w:line="183" w:lineRule="auto"/>
        <w:rPr>
          <w:rFonts w:ascii="SimSun" w:eastAsia="SimSun" w:hAnsi="SimSun" w:cs="SimSun"/>
          <w:sz w:val="24"/>
          <w:szCs w:val="24"/>
        </w:rPr>
      </w:pPr>
      <w:r>
        <w:rPr>
          <w:rFonts w:ascii="SimSun" w:eastAsia="SimSun" w:hAnsi="SimSun" w:cs="SimSun"/>
          <w:spacing w:val="-4"/>
          <w:sz w:val="24"/>
          <w:szCs w:val="24"/>
        </w:rPr>
        <w:t>3.6</w:t>
      </w:r>
    </w:p>
    <w:p>
      <w:pPr>
        <w:spacing w:before="205" w:line="212" w:lineRule="auto"/>
        <w:ind w:left="312"/>
        <w:rPr>
          <w:rFonts w:ascii="Times New Roman" w:eastAsia="Times New Roman" w:hAnsi="Times New Roman" w:cs="Times New Roman"/>
          <w:sz w:val="21"/>
          <w:szCs w:val="21"/>
        </w:rPr>
      </w:pPr>
      <w:r>
        <w:rPr>
          <w:rFonts w:ascii="SimSun" w:eastAsia="SimSun" w:hAnsi="SimSun" w:cs="SimSun"/>
          <w:b/>
          <w:bCs/>
          <w:spacing w:val="-2"/>
          <w:sz w:val="21"/>
          <w:szCs w:val="21"/>
        </w:rPr>
        <w:t>相关方</w:t>
      </w:r>
      <w:r>
        <w:rPr>
          <w:rFonts w:ascii="SimSun" w:eastAsia="SimSun" w:hAnsi="SimSun" w:cs="SimSun"/>
          <w:spacing w:val="63"/>
          <w:sz w:val="21"/>
          <w:szCs w:val="21"/>
        </w:rPr>
        <w:t xml:space="preserve"> </w:t>
      </w:r>
      <w:r>
        <w:rPr>
          <w:rFonts w:ascii="Times New Roman" w:eastAsia="Times New Roman" w:hAnsi="Times New Roman" w:cs="Times New Roman"/>
          <w:spacing w:val="-2"/>
          <w:sz w:val="21"/>
          <w:szCs w:val="21"/>
        </w:rPr>
        <w:t>interested</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2"/>
          <w:sz w:val="21"/>
          <w:szCs w:val="21"/>
        </w:rPr>
        <w:t>party</w:t>
      </w:r>
    </w:p>
    <w:p>
      <w:pPr>
        <w:spacing w:before="272" w:line="454" w:lineRule="exact"/>
        <w:ind w:left="309"/>
        <w:rPr>
          <w:rFonts w:ascii="SimSun" w:eastAsia="SimSun" w:hAnsi="SimSun" w:cs="SimSun"/>
          <w:sz w:val="21"/>
          <w:szCs w:val="21"/>
        </w:rPr>
      </w:pPr>
      <w:r>
        <w:rPr>
          <w:rFonts w:ascii="SimSun" w:eastAsia="SimSun" w:hAnsi="SimSun" w:cs="SimSun"/>
          <w:spacing w:val="-3"/>
          <w:position w:val="18"/>
          <w:sz w:val="21"/>
          <w:szCs w:val="21"/>
        </w:rPr>
        <w:t>与高校安全相关联或受其影响的团体或个人。</w:t>
      </w:r>
    </w:p>
    <w:p>
      <w:pPr>
        <w:spacing w:line="183" w:lineRule="auto"/>
        <w:rPr>
          <w:rFonts w:ascii="SimSun" w:eastAsia="SimSun" w:hAnsi="SimSun" w:cs="SimSun"/>
          <w:sz w:val="24"/>
          <w:szCs w:val="24"/>
        </w:rPr>
      </w:pPr>
      <w:r>
        <w:rPr>
          <w:rFonts w:ascii="SimSun" w:eastAsia="SimSun" w:hAnsi="SimSun" w:cs="SimSun"/>
          <w:spacing w:val="-4"/>
          <w:sz w:val="24"/>
          <w:szCs w:val="24"/>
        </w:rPr>
        <w:t>3.7</w:t>
      </w:r>
    </w:p>
    <w:p>
      <w:pPr>
        <w:spacing w:before="295" w:line="212" w:lineRule="auto"/>
        <w:ind w:left="312"/>
        <w:rPr>
          <w:rFonts w:ascii="Times New Roman" w:eastAsia="Times New Roman" w:hAnsi="Times New Roman" w:cs="Times New Roman"/>
          <w:sz w:val="21"/>
          <w:szCs w:val="21"/>
        </w:rPr>
      </w:pPr>
      <w:r>
        <w:rPr>
          <w:rFonts w:ascii="SimHei" w:eastAsia="SimHei" w:hAnsi="SimHei" w:cs="SimHei"/>
          <w:b/>
          <w:bCs/>
          <w:spacing w:val="-1"/>
          <w:sz w:val="21"/>
          <w:szCs w:val="21"/>
        </w:rPr>
        <w:t>综合应急预案</w:t>
      </w:r>
      <w:r>
        <w:rPr>
          <w:rFonts w:ascii="SimHei" w:eastAsia="SimHei" w:hAnsi="SimHei" w:cs="SimHei"/>
          <w:spacing w:val="28"/>
          <w:sz w:val="21"/>
          <w:szCs w:val="21"/>
        </w:rPr>
        <w:t xml:space="preserve"> </w:t>
      </w:r>
      <w:r>
        <w:rPr>
          <w:rFonts w:ascii="Times New Roman" w:eastAsia="Times New Roman" w:hAnsi="Times New Roman" w:cs="Times New Roman"/>
          <w:sz w:val="21"/>
          <w:szCs w:val="21"/>
        </w:rPr>
        <w:t>comprehensive</w:t>
      </w:r>
      <w:r>
        <w:rPr>
          <w:rFonts w:ascii="Times New Roman" w:eastAsia="Times New Roman" w:hAnsi="Times New Roman" w:cs="Times New Roman"/>
          <w:spacing w:val="13"/>
          <w:w w:val="101"/>
          <w:sz w:val="21"/>
          <w:szCs w:val="21"/>
        </w:rPr>
        <w:t xml:space="preserve">   </w:t>
      </w:r>
      <w:r>
        <w:rPr>
          <w:rFonts w:ascii="Times New Roman" w:eastAsia="Times New Roman" w:hAnsi="Times New Roman" w:cs="Times New Roman"/>
          <w:sz w:val="21"/>
          <w:szCs w:val="21"/>
        </w:rPr>
        <w:t>emergency</w:t>
      </w:r>
      <w:r>
        <w:rPr>
          <w:rFonts w:ascii="Times New Roman" w:eastAsia="Times New Roman" w:hAnsi="Times New Roman" w:cs="Times New Roman"/>
          <w:spacing w:val="11"/>
          <w:sz w:val="21"/>
          <w:szCs w:val="21"/>
        </w:rPr>
        <w:t xml:space="preserve">   </w:t>
      </w:r>
      <w:r>
        <w:rPr>
          <w:rFonts w:ascii="Times New Roman" w:eastAsia="Times New Roman" w:hAnsi="Times New Roman" w:cs="Times New Roman"/>
          <w:sz w:val="21"/>
          <w:szCs w:val="21"/>
        </w:rPr>
        <w:t>pla</w:t>
      </w:r>
      <w:r>
        <w:rPr>
          <w:rFonts w:ascii="Times New Roman" w:eastAsia="Times New Roman" w:hAnsi="Times New Roman" w:cs="Times New Roman"/>
          <w:spacing w:val="-1"/>
          <w:sz w:val="21"/>
          <w:szCs w:val="21"/>
        </w:rPr>
        <w:t>ns</w:t>
      </w:r>
    </w:p>
    <w:p>
      <w:pPr>
        <w:spacing w:before="171" w:line="250" w:lineRule="auto"/>
        <w:ind w:right="137" w:firstLine="309"/>
        <w:rPr>
          <w:rFonts w:ascii="SimSun" w:eastAsia="SimSun" w:hAnsi="SimSun" w:cs="SimSun"/>
          <w:sz w:val="21"/>
          <w:szCs w:val="21"/>
        </w:rPr>
      </w:pPr>
      <w:r>
        <w:rPr>
          <w:rFonts w:ascii="SimSun" w:eastAsia="SimSun" w:hAnsi="SimSun" w:cs="SimSun"/>
          <w:spacing w:val="-2"/>
          <w:sz w:val="21"/>
          <w:szCs w:val="21"/>
        </w:rPr>
        <w:t>是从总体上阐述事故的应急方针、政策，应急组织结构及相关应</w:t>
      </w:r>
      <w:r>
        <w:rPr>
          <w:rFonts w:ascii="SimSun" w:eastAsia="SimSun" w:hAnsi="SimSun" w:cs="SimSun"/>
          <w:spacing w:val="-3"/>
          <w:sz w:val="21"/>
          <w:szCs w:val="21"/>
        </w:rPr>
        <w:t>急职责，应急行动、措施和保障等</w:t>
      </w:r>
      <w:r>
        <w:rPr>
          <w:rFonts w:ascii="SimSun" w:eastAsia="SimSun" w:hAnsi="SimSun" w:cs="SimSun"/>
          <w:sz w:val="21"/>
          <w:szCs w:val="21"/>
        </w:rPr>
        <w:t xml:space="preserve"> </w:t>
      </w:r>
      <w:r>
        <w:rPr>
          <w:rFonts w:ascii="SimSun" w:eastAsia="SimSun" w:hAnsi="SimSun" w:cs="SimSun"/>
          <w:spacing w:val="-2"/>
          <w:sz w:val="21"/>
          <w:szCs w:val="21"/>
        </w:rPr>
        <w:t>基本要求和程序，是应对各类事故的综合性文件。</w:t>
      </w:r>
    </w:p>
    <w:p>
      <w:pPr>
        <w:spacing w:before="206" w:line="183" w:lineRule="auto"/>
        <w:rPr>
          <w:rFonts w:ascii="SimSun" w:eastAsia="SimSun" w:hAnsi="SimSun" w:cs="SimSun"/>
          <w:sz w:val="24"/>
          <w:szCs w:val="24"/>
        </w:rPr>
      </w:pPr>
      <w:r>
        <w:rPr>
          <w:rFonts w:ascii="SimSun" w:eastAsia="SimSun" w:hAnsi="SimSun" w:cs="SimSun"/>
          <w:spacing w:val="-4"/>
          <w:sz w:val="24"/>
          <w:szCs w:val="24"/>
        </w:rPr>
        <w:t>3.8</w:t>
      </w:r>
    </w:p>
    <w:p>
      <w:pPr>
        <w:spacing w:before="295" w:line="212" w:lineRule="auto"/>
        <w:ind w:left="312"/>
        <w:rPr>
          <w:rFonts w:ascii="Times New Roman" w:eastAsia="Times New Roman" w:hAnsi="Times New Roman" w:cs="Times New Roman"/>
          <w:sz w:val="21"/>
          <w:szCs w:val="21"/>
        </w:rPr>
      </w:pPr>
      <w:r>
        <w:rPr>
          <w:rFonts w:ascii="SimHei" w:eastAsia="SimHei" w:hAnsi="SimHei" w:cs="SimHei"/>
          <w:b/>
          <w:bCs/>
          <w:spacing w:val="-1"/>
          <w:sz w:val="21"/>
          <w:szCs w:val="21"/>
        </w:rPr>
        <w:t>专项应急预案</w:t>
      </w:r>
      <w:r>
        <w:rPr>
          <w:rFonts w:ascii="SimHei" w:eastAsia="SimHei" w:hAnsi="SimHei" w:cs="SimHei"/>
          <w:spacing w:val="43"/>
          <w:sz w:val="21"/>
          <w:szCs w:val="21"/>
        </w:rPr>
        <w:t xml:space="preserve"> </w:t>
      </w:r>
      <w:r>
        <w:rPr>
          <w:rFonts w:ascii="Times New Roman" w:eastAsia="Times New Roman" w:hAnsi="Times New Roman" w:cs="Times New Roman"/>
          <w:spacing w:val="-1"/>
          <w:sz w:val="21"/>
          <w:szCs w:val="21"/>
        </w:rPr>
        <w:t>special</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emergency</w:t>
      </w:r>
      <w:r>
        <w:rPr>
          <w:rFonts w:ascii="Times New Roman" w:eastAsia="Times New Roman" w:hAnsi="Times New Roman" w:cs="Times New Roman"/>
          <w:spacing w:val="18"/>
          <w:sz w:val="21"/>
          <w:szCs w:val="21"/>
        </w:rPr>
        <w:t xml:space="preserve">   </w:t>
      </w:r>
      <w:r>
        <w:rPr>
          <w:rFonts w:ascii="Times New Roman" w:eastAsia="Times New Roman" w:hAnsi="Times New Roman" w:cs="Times New Roman"/>
          <w:spacing w:val="-1"/>
          <w:sz w:val="21"/>
          <w:szCs w:val="21"/>
        </w:rPr>
        <w:t>plan</w:t>
      </w:r>
    </w:p>
    <w:p>
      <w:pPr>
        <w:spacing w:before="173" w:line="254" w:lineRule="auto"/>
        <w:ind w:right="44" w:firstLine="309"/>
        <w:rPr>
          <w:rFonts w:ascii="SimSun" w:eastAsia="SimSun" w:hAnsi="SimSun" w:cs="SimSun"/>
          <w:sz w:val="21"/>
          <w:szCs w:val="21"/>
        </w:rPr>
      </w:pPr>
      <w:r>
        <w:rPr>
          <w:rFonts w:ascii="SimSun" w:eastAsia="SimSun" w:hAnsi="SimSun" w:cs="SimSun"/>
          <w:sz w:val="21"/>
          <w:szCs w:val="21"/>
        </w:rPr>
        <w:t>是针对具体的事故类别(如自然灾害、触电、高校群体事件、食堂燃气</w:t>
      </w:r>
      <w:r>
        <w:rPr>
          <w:rFonts w:ascii="SimSun" w:eastAsia="SimSun" w:hAnsi="SimSun" w:cs="SimSun"/>
          <w:spacing w:val="-1"/>
          <w:sz w:val="21"/>
          <w:szCs w:val="21"/>
        </w:rPr>
        <w:t>泄露及爆炸、食物中毒等事</w:t>
      </w:r>
      <w:r>
        <w:rPr>
          <w:rFonts w:ascii="SimSun" w:eastAsia="SimSun" w:hAnsi="SimSun" w:cs="SimSun"/>
          <w:sz w:val="21"/>
          <w:szCs w:val="21"/>
        </w:rPr>
        <w:t xml:space="preserve">  </w:t>
      </w:r>
      <w:r>
        <w:rPr>
          <w:rFonts w:ascii="SimSun" w:eastAsia="SimSun" w:hAnsi="SimSun" w:cs="SimSun"/>
          <w:sz w:val="21"/>
          <w:szCs w:val="21"/>
        </w:rPr>
        <w:t>故)、危险源和应急保障而制定的计划或方案，是综合应急预案的组成部分</w:t>
      </w:r>
      <w:r>
        <w:rPr>
          <w:rFonts w:ascii="SimSun" w:eastAsia="SimSun" w:hAnsi="SimSun" w:cs="SimSun"/>
          <w:spacing w:val="-1"/>
          <w:sz w:val="21"/>
          <w:szCs w:val="21"/>
        </w:rPr>
        <w:t>，应按照应急预案的程序和</w:t>
      </w:r>
      <w:r>
        <w:rPr>
          <w:rFonts w:ascii="SimSun" w:eastAsia="SimSun" w:hAnsi="SimSun" w:cs="SimSun"/>
          <w:sz w:val="21"/>
          <w:szCs w:val="21"/>
        </w:rPr>
        <w:t xml:space="preserve"> </w:t>
      </w:r>
      <w:r>
        <w:rPr>
          <w:rFonts w:ascii="SimSun" w:eastAsia="SimSun" w:hAnsi="SimSun" w:cs="SimSun"/>
          <w:spacing w:val="-3"/>
          <w:sz w:val="21"/>
          <w:szCs w:val="21"/>
        </w:rPr>
        <w:t>要求组织制定，并作为综合应急预案的附件。专项应急预案应制定明确的救援程序和具体的应急救援措</w:t>
      </w:r>
      <w:r>
        <w:rPr>
          <w:rFonts w:ascii="SimSun" w:eastAsia="SimSun" w:hAnsi="SimSun" w:cs="SimSun"/>
          <w:spacing w:val="15"/>
          <w:sz w:val="21"/>
          <w:szCs w:val="21"/>
        </w:rPr>
        <w:t xml:space="preserve"> </w:t>
      </w:r>
      <w:r>
        <w:rPr>
          <w:rFonts w:ascii="SimSun" w:eastAsia="SimSun" w:hAnsi="SimSun" w:cs="SimSun"/>
          <w:spacing w:val="-4"/>
          <w:sz w:val="21"/>
          <w:szCs w:val="21"/>
        </w:rPr>
        <w:t>施。</w:t>
      </w:r>
    </w:p>
    <w:p>
      <w:pPr>
        <w:spacing w:line="318" w:lineRule="auto"/>
        <w:rPr>
          <w:rFonts w:ascii="Arial"/>
          <w:sz w:val="21"/>
        </w:rPr>
      </w:pPr>
    </w:p>
    <w:p>
      <w:pPr>
        <w:spacing w:line="319" w:lineRule="auto"/>
        <w:rPr>
          <w:rFonts w:ascii="Arial"/>
          <w:sz w:val="21"/>
        </w:rPr>
      </w:pPr>
    </w:p>
    <w:p>
      <w:pPr>
        <w:spacing w:before="68" w:line="221" w:lineRule="auto"/>
        <w:ind w:left="3"/>
        <w:rPr>
          <w:rFonts w:ascii="SimHei" w:eastAsia="SimHei" w:hAnsi="SimHei" w:cs="SimHei"/>
          <w:sz w:val="21"/>
          <w:szCs w:val="21"/>
        </w:rPr>
      </w:pPr>
      <w:r>
        <w:rPr>
          <w:rFonts w:ascii="SimHei" w:eastAsia="SimHei" w:hAnsi="SimHei" w:cs="SimHei"/>
          <w:b/>
          <w:bCs/>
          <w:spacing w:val="2"/>
          <w:sz w:val="21"/>
          <w:szCs w:val="21"/>
        </w:rPr>
        <w:t>4</w:t>
      </w:r>
      <w:r>
        <w:rPr>
          <w:rFonts w:ascii="SimHei" w:eastAsia="SimHei" w:hAnsi="SimHei" w:cs="SimHei"/>
          <w:spacing w:val="83"/>
          <w:sz w:val="21"/>
          <w:szCs w:val="21"/>
        </w:rPr>
        <w:t xml:space="preserve"> </w:t>
      </w:r>
      <w:r>
        <w:rPr>
          <w:rFonts w:ascii="SimHei" w:eastAsia="SimHei" w:hAnsi="SimHei" w:cs="SimHei"/>
          <w:b/>
          <w:bCs/>
          <w:spacing w:val="2"/>
          <w:sz w:val="21"/>
          <w:szCs w:val="21"/>
        </w:rPr>
        <w:t>一般要求</w:t>
      </w:r>
    </w:p>
    <w:p>
      <w:pPr>
        <w:spacing w:line="280" w:lineRule="auto"/>
        <w:rPr>
          <w:rFonts w:ascii="Arial"/>
          <w:sz w:val="21"/>
        </w:rPr>
      </w:pPr>
    </w:p>
    <w:p>
      <w:pPr>
        <w:spacing w:before="78" w:line="222" w:lineRule="auto"/>
        <w:ind w:left="3"/>
        <w:outlineLvl w:val="0"/>
        <w:rPr>
          <w:rFonts w:ascii="SimHei" w:eastAsia="SimHei" w:hAnsi="SimHei" w:cs="SimHei"/>
          <w:sz w:val="24"/>
          <w:szCs w:val="24"/>
        </w:rPr>
      </w:pPr>
      <w:r>
        <w:rPr>
          <w:rFonts w:ascii="SimHei" w:eastAsia="SimHei" w:hAnsi="SimHei" w:cs="SimHei"/>
          <w:b/>
          <w:bCs/>
          <w:spacing w:val="-15"/>
          <w:sz w:val="24"/>
          <w:szCs w:val="24"/>
        </w:rPr>
        <w:t>4.1</w:t>
      </w:r>
      <w:r>
        <w:rPr>
          <w:rFonts w:ascii="SimHei" w:eastAsia="SimHei" w:hAnsi="SimHei" w:cs="SimHei"/>
          <w:spacing w:val="74"/>
          <w:sz w:val="24"/>
          <w:szCs w:val="24"/>
        </w:rPr>
        <w:t xml:space="preserve"> </w:t>
      </w:r>
      <w:r>
        <w:rPr>
          <w:rFonts w:ascii="SimHei" w:eastAsia="SimHei" w:hAnsi="SimHei" w:cs="SimHei"/>
          <w:b/>
          <w:bCs/>
          <w:spacing w:val="-15"/>
          <w:sz w:val="24"/>
          <w:szCs w:val="24"/>
        </w:rPr>
        <w:t>原则</w:t>
      </w:r>
    </w:p>
    <w:p>
      <w:pPr>
        <w:spacing w:before="195" w:line="252" w:lineRule="auto"/>
        <w:ind w:right="147" w:firstLine="309"/>
        <w:rPr>
          <w:rFonts w:ascii="SimSun" w:eastAsia="SimSun" w:hAnsi="SimSun" w:cs="SimSun"/>
          <w:sz w:val="21"/>
          <w:szCs w:val="21"/>
        </w:rPr>
      </w:pPr>
      <w:r>
        <w:rPr>
          <w:rFonts w:ascii="SimSun" w:eastAsia="SimSun" w:hAnsi="SimSun" w:cs="SimSun"/>
          <w:spacing w:val="-3"/>
          <w:sz w:val="21"/>
          <w:szCs w:val="21"/>
        </w:rPr>
        <w:t>高校开展安全管理工作，坚持谁主管、谁负责的原则，遵循“安全第一、预防为主、依法管理、综</w:t>
      </w:r>
      <w:r>
        <w:rPr>
          <w:rFonts w:ascii="SimSun" w:eastAsia="SimSun" w:hAnsi="SimSun" w:cs="SimSun"/>
          <w:spacing w:val="18"/>
          <w:sz w:val="21"/>
          <w:szCs w:val="21"/>
        </w:rPr>
        <w:t xml:space="preserve"> </w:t>
      </w:r>
      <w:r>
        <w:rPr>
          <w:rFonts w:ascii="SimSun" w:eastAsia="SimSun" w:hAnsi="SimSun" w:cs="SimSun"/>
          <w:spacing w:val="-5"/>
          <w:sz w:val="21"/>
          <w:szCs w:val="21"/>
        </w:rPr>
        <w:t>合治理”的宗旨。</w:t>
      </w:r>
    </w:p>
    <w:p>
      <w:pPr>
        <w:spacing w:before="224" w:line="222" w:lineRule="auto"/>
        <w:ind w:left="3"/>
        <w:outlineLvl w:val="1"/>
        <w:rPr>
          <w:rFonts w:ascii="SimHei" w:eastAsia="SimHei" w:hAnsi="SimHei" w:cs="SimHei"/>
          <w:sz w:val="21"/>
          <w:szCs w:val="21"/>
        </w:rPr>
      </w:pPr>
      <w:r>
        <w:rPr>
          <w:rFonts w:ascii="SimHei" w:eastAsia="SimHei" w:hAnsi="SimHei" w:cs="SimHei"/>
          <w:b/>
          <w:bCs/>
          <w:spacing w:val="-2"/>
          <w:sz w:val="21"/>
          <w:szCs w:val="21"/>
        </w:rPr>
        <w:t>4.2建立和保持</w:t>
      </w:r>
    </w:p>
    <w:p>
      <w:pPr>
        <w:spacing w:before="229" w:line="219" w:lineRule="auto"/>
        <w:ind w:left="309"/>
        <w:rPr>
          <w:rFonts w:ascii="SimSun" w:eastAsia="SimSun" w:hAnsi="SimSun" w:cs="SimSun"/>
          <w:sz w:val="21"/>
          <w:szCs w:val="21"/>
        </w:rPr>
      </w:pPr>
      <w:r>
        <w:rPr>
          <w:rFonts w:ascii="SimSun" w:eastAsia="SimSun" w:hAnsi="SimSun" w:cs="SimSun"/>
          <w:spacing w:val="-1"/>
          <w:sz w:val="21"/>
          <w:szCs w:val="21"/>
        </w:rPr>
        <w:t>建立工作依据本文件的要求，结合高校自身特点，建立并保持安</w:t>
      </w:r>
      <w:r>
        <w:rPr>
          <w:rFonts w:ascii="SimSun" w:eastAsia="SimSun" w:hAnsi="SimSun" w:cs="SimSun"/>
          <w:spacing w:val="-2"/>
          <w:sz w:val="21"/>
          <w:szCs w:val="21"/>
        </w:rPr>
        <w:t>全管理系统。</w:t>
      </w:r>
    </w:p>
    <w:p>
      <w:pPr>
        <w:spacing w:before="218" w:line="221" w:lineRule="auto"/>
        <w:ind w:left="3"/>
        <w:outlineLvl w:val="1"/>
        <w:rPr>
          <w:rFonts w:ascii="SimHei" w:eastAsia="SimHei" w:hAnsi="SimHei" w:cs="SimHei"/>
          <w:sz w:val="21"/>
          <w:szCs w:val="21"/>
        </w:rPr>
      </w:pPr>
      <w:r>
        <w:rPr>
          <w:rFonts w:ascii="SimHei" w:eastAsia="SimHei" w:hAnsi="SimHei" w:cs="SimHei"/>
          <w:b/>
          <w:bCs/>
          <w:spacing w:val="1"/>
          <w:sz w:val="21"/>
          <w:szCs w:val="21"/>
        </w:rPr>
        <w:t>4.3</w:t>
      </w:r>
      <w:r>
        <w:rPr>
          <w:rFonts w:ascii="SimHei" w:eastAsia="SimHei" w:hAnsi="SimHei" w:cs="SimHei"/>
          <w:spacing w:val="76"/>
          <w:sz w:val="21"/>
          <w:szCs w:val="21"/>
        </w:rPr>
        <w:t xml:space="preserve"> </w:t>
      </w:r>
      <w:r>
        <w:rPr>
          <w:rFonts w:ascii="SimHei" w:eastAsia="SimHei" w:hAnsi="SimHei" w:cs="SimHei"/>
          <w:b/>
          <w:bCs/>
          <w:spacing w:val="1"/>
          <w:sz w:val="21"/>
          <w:szCs w:val="21"/>
        </w:rPr>
        <w:t>评定和监督</w:t>
      </w:r>
    </w:p>
    <w:p>
      <w:pPr>
        <w:spacing w:before="222" w:line="219" w:lineRule="auto"/>
        <w:ind w:left="309"/>
        <w:rPr>
          <w:rFonts w:ascii="SimSun" w:eastAsia="SimSun" w:hAnsi="SimSun" w:cs="SimSun"/>
          <w:sz w:val="21"/>
          <w:szCs w:val="21"/>
        </w:rPr>
        <w:sectPr>
          <w:footerReference w:type="default" r:id="rId8"/>
          <w:pgSz w:w="11910" w:h="16840"/>
          <w:pgMar w:top="1431" w:right="1072" w:bottom="1149" w:left="1460" w:header="0" w:footer="980" w:gutter="0"/>
          <w:pgNumType w:start="6"/>
          <w:cols w:space="708"/>
        </w:sectPr>
      </w:pPr>
      <w:r>
        <w:rPr>
          <w:rFonts w:ascii="SimSun" w:eastAsia="SimSun" w:hAnsi="SimSun" w:cs="SimSun"/>
          <w:spacing w:val="-1"/>
          <w:sz w:val="21"/>
          <w:szCs w:val="21"/>
        </w:rPr>
        <w:t>实行高校自主评定，自主评定后可申请第三方审核。注评定依据可参照附录A执行。</w:t>
      </w:r>
    </w:p>
    <w:p>
      <w:pPr>
        <w:spacing w:line="318"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5"/>
          <w:sz w:val="21"/>
          <w:szCs w:val="21"/>
        </w:rPr>
        <w:t>5</w:t>
      </w:r>
      <w:r>
        <w:rPr>
          <w:rFonts w:ascii="SimHei" w:eastAsia="SimHei" w:hAnsi="SimHei" w:cs="SimHei"/>
          <w:spacing w:val="105"/>
          <w:sz w:val="21"/>
          <w:szCs w:val="21"/>
        </w:rPr>
        <w:t xml:space="preserve"> </w:t>
      </w:r>
      <w:r>
        <w:rPr>
          <w:rFonts w:ascii="SimHei" w:eastAsia="SimHei" w:hAnsi="SimHei" w:cs="SimHei"/>
          <w:b/>
          <w:bCs/>
          <w:spacing w:val="-5"/>
          <w:sz w:val="21"/>
          <w:szCs w:val="21"/>
        </w:rPr>
        <w:t>管理要素</w:t>
      </w:r>
    </w:p>
    <w:p>
      <w:pPr>
        <w:sectPr>
          <w:footerReference w:type="default" r:id="rId9"/>
          <w:type w:val="nextPage"/>
          <w:pgSz w:w="11910" w:h="16840"/>
          <w:pgMar w:top="1431" w:right="1072" w:bottom="1149" w:left="1460" w:header="0" w:footer="980" w:gutter="0"/>
          <w:pgNumType w:start="7"/>
          <w:cols w:space="708"/>
          <w:titlePg w:val="0"/>
        </w:sectPr>
      </w:pPr>
    </w:p>
    <w:p>
      <w:pPr>
        <w:spacing w:before="208" w:line="185" w:lineRule="auto"/>
        <w:ind w:right="167"/>
        <w:jc w:val="right"/>
        <w:rPr>
          <w:rFonts w:ascii="SimHei" w:eastAsia="SimHei" w:hAnsi="SimHei" w:cs="SimHei"/>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4"/>
          <w:sz w:val="18"/>
          <w:szCs w:val="18"/>
        </w:rPr>
        <w:t xml:space="preserve">     </w:t>
      </w:r>
      <w:r>
        <w:rPr>
          <w:rFonts w:ascii="SimHei" w:eastAsia="SimHei" w:hAnsi="SimHei" w:cs="SimHei"/>
          <w:spacing w:val="-1"/>
          <w:sz w:val="18"/>
          <w:szCs w:val="18"/>
        </w:rPr>
        <w:t>3719—2015</w:t>
      </w:r>
    </w:p>
    <w:p>
      <w:pPr>
        <w:spacing w:before="263" w:line="221" w:lineRule="auto"/>
        <w:ind w:left="3"/>
        <w:outlineLvl w:val="1"/>
        <w:rPr>
          <w:rFonts w:ascii="SimHei" w:eastAsia="SimHei" w:hAnsi="SimHei" w:cs="SimHei"/>
          <w:sz w:val="21"/>
          <w:szCs w:val="21"/>
        </w:rPr>
      </w:pPr>
      <w:r>
        <w:rPr>
          <w:rFonts w:ascii="SimHei" w:eastAsia="SimHei" w:hAnsi="SimHei" w:cs="SimHei"/>
          <w:b/>
          <w:bCs/>
          <w:spacing w:val="1"/>
          <w:sz w:val="21"/>
          <w:szCs w:val="21"/>
        </w:rPr>
        <w:t>5.1</w:t>
      </w:r>
      <w:r>
        <w:rPr>
          <w:rFonts w:ascii="SimHei" w:eastAsia="SimHei" w:hAnsi="SimHei" w:cs="SimHei"/>
          <w:spacing w:val="4"/>
          <w:sz w:val="21"/>
          <w:szCs w:val="21"/>
        </w:rPr>
        <w:t xml:space="preserve">  </w:t>
      </w:r>
      <w:r>
        <w:rPr>
          <w:rFonts w:ascii="SimHei" w:eastAsia="SimHei" w:hAnsi="SimHei" w:cs="SimHei"/>
          <w:b/>
          <w:bCs/>
          <w:spacing w:val="1"/>
          <w:sz w:val="21"/>
          <w:szCs w:val="21"/>
        </w:rPr>
        <w:t>负责人</w:t>
      </w:r>
    </w:p>
    <w:p>
      <w:pPr>
        <w:spacing w:before="223" w:line="219" w:lineRule="auto"/>
        <w:rPr>
          <w:rFonts w:ascii="SimSun" w:eastAsia="SimSun" w:hAnsi="SimSun" w:cs="SimSun"/>
          <w:sz w:val="21"/>
          <w:szCs w:val="21"/>
        </w:rPr>
      </w:pPr>
      <w:r>
        <w:rPr>
          <w:rFonts w:ascii="SimSun" w:eastAsia="SimSun" w:hAnsi="SimSun" w:cs="SimSun"/>
          <w:sz w:val="21"/>
          <w:szCs w:val="21"/>
        </w:rPr>
        <w:t>5.1.1</w:t>
      </w:r>
      <w:r>
        <w:rPr>
          <w:rFonts w:ascii="SimSun" w:eastAsia="SimSun" w:hAnsi="SimSun" w:cs="SimSun"/>
          <w:spacing w:val="18"/>
          <w:sz w:val="21"/>
          <w:szCs w:val="21"/>
        </w:rPr>
        <w:t xml:space="preserve">  </w:t>
      </w:r>
      <w:r>
        <w:rPr>
          <w:rFonts w:ascii="SimSun" w:eastAsia="SimSun" w:hAnsi="SimSun" w:cs="SimSun"/>
          <w:sz w:val="21"/>
          <w:szCs w:val="21"/>
        </w:rPr>
        <w:t>高校校长是高校安全管理的第一责</w:t>
      </w:r>
      <w:r>
        <w:rPr>
          <w:rFonts w:ascii="SimSun" w:eastAsia="SimSun" w:hAnsi="SimSun" w:cs="SimSun"/>
          <w:spacing w:val="-1"/>
          <w:sz w:val="21"/>
          <w:szCs w:val="21"/>
        </w:rPr>
        <w:t>任人，应全面负责安全管理工作，落实安全管理基础和基层</w:t>
      </w:r>
    </w:p>
    <w:p>
      <w:pPr>
        <w:spacing w:before="71" w:line="220" w:lineRule="auto"/>
        <w:rPr>
          <w:rFonts w:ascii="SimSun" w:eastAsia="SimSun" w:hAnsi="SimSun" w:cs="SimSun"/>
          <w:sz w:val="21"/>
          <w:szCs w:val="21"/>
        </w:rPr>
      </w:pPr>
      <w:r>
        <w:rPr>
          <w:rFonts w:ascii="SimSun" w:eastAsia="SimSun" w:hAnsi="SimSun" w:cs="SimSun"/>
          <w:spacing w:val="-2"/>
          <w:sz w:val="21"/>
          <w:szCs w:val="21"/>
        </w:rPr>
        <w:t>工作。</w:t>
      </w:r>
    </w:p>
    <w:p>
      <w:pPr>
        <w:spacing w:before="69"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5.1.2</w:t>
      </w:r>
      <w:r>
        <w:rPr>
          <w:rFonts w:ascii="Times New Roman" w:eastAsia="Times New Roman" w:hAnsi="Times New Roman" w:cs="Times New Roman"/>
          <w:spacing w:val="7"/>
          <w:sz w:val="21"/>
          <w:szCs w:val="21"/>
        </w:rPr>
        <w:t xml:space="preserve">      </w:t>
      </w:r>
      <w:r>
        <w:rPr>
          <w:rFonts w:ascii="SimSun" w:eastAsia="SimSun" w:hAnsi="SimSun" w:cs="SimSun"/>
          <w:spacing w:val="-1"/>
          <w:sz w:val="21"/>
          <w:szCs w:val="21"/>
        </w:rPr>
        <w:t>高校校长应做出公开的、文件化的安全承诺，并确保安全承诺转变为</w:t>
      </w:r>
      <w:r>
        <w:rPr>
          <w:rFonts w:ascii="SimSun" w:eastAsia="SimSun" w:hAnsi="SimSun" w:cs="SimSun"/>
          <w:spacing w:val="-2"/>
          <w:sz w:val="21"/>
          <w:szCs w:val="21"/>
        </w:rPr>
        <w:t>必需的资源支持。</w:t>
      </w:r>
    </w:p>
    <w:p>
      <w:pPr>
        <w:spacing w:before="216" w:line="221" w:lineRule="auto"/>
        <w:ind w:left="3"/>
        <w:outlineLvl w:val="1"/>
        <w:rPr>
          <w:rFonts w:ascii="SimHei" w:eastAsia="SimHei" w:hAnsi="SimHei" w:cs="SimHei"/>
          <w:sz w:val="21"/>
          <w:szCs w:val="21"/>
        </w:rPr>
      </w:pPr>
      <w:r>
        <w:rPr>
          <w:rFonts w:ascii="SimHei" w:eastAsia="SimHei" w:hAnsi="SimHei" w:cs="SimHei"/>
          <w:b/>
          <w:bCs/>
          <w:sz w:val="21"/>
          <w:szCs w:val="21"/>
        </w:rPr>
        <w:t>5.2</w:t>
      </w:r>
      <w:r>
        <w:rPr>
          <w:rFonts w:ascii="SimHei" w:eastAsia="SimHei" w:hAnsi="SimHei" w:cs="SimHei"/>
          <w:spacing w:val="14"/>
          <w:sz w:val="21"/>
          <w:szCs w:val="21"/>
        </w:rPr>
        <w:t xml:space="preserve">  </w:t>
      </w:r>
      <w:r>
        <w:rPr>
          <w:rFonts w:ascii="SimHei" w:eastAsia="SimHei" w:hAnsi="SimHei" w:cs="SimHei"/>
          <w:b/>
          <w:bCs/>
          <w:sz w:val="21"/>
          <w:szCs w:val="21"/>
        </w:rPr>
        <w:t>方针目标</w:t>
      </w:r>
    </w:p>
    <w:p>
      <w:pPr>
        <w:spacing w:before="223"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5.2.1</w:t>
      </w:r>
      <w:r>
        <w:rPr>
          <w:rFonts w:ascii="Times New Roman" w:eastAsia="Times New Roman" w:hAnsi="Times New Roman" w:cs="Times New Roman"/>
          <w:spacing w:val="4"/>
          <w:sz w:val="21"/>
          <w:szCs w:val="21"/>
        </w:rPr>
        <w:t xml:space="preserve">      </w:t>
      </w:r>
      <w:r>
        <w:rPr>
          <w:rFonts w:ascii="SimSun" w:eastAsia="SimSun" w:hAnsi="SimSun" w:cs="SimSun"/>
          <w:spacing w:val="-2"/>
          <w:sz w:val="21"/>
          <w:szCs w:val="21"/>
        </w:rPr>
        <w:t>高校负责人应结合实际，组织制定文件化的安全方针和目标。安全方针和目标应满足：</w:t>
      </w:r>
    </w:p>
    <w:p>
      <w:pPr>
        <w:spacing w:before="61" w:line="219" w:lineRule="auto"/>
        <w:ind w:left="429"/>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6"/>
          <w:sz w:val="21"/>
          <w:szCs w:val="21"/>
        </w:rPr>
        <w:t xml:space="preserve">  </w:t>
      </w:r>
      <w:r>
        <w:rPr>
          <w:rFonts w:ascii="SimSun" w:eastAsia="SimSun" w:hAnsi="SimSun" w:cs="SimSun"/>
          <w:spacing w:val="-2"/>
          <w:sz w:val="21"/>
          <w:szCs w:val="21"/>
        </w:rPr>
        <w:t>形成文件，并得到高校所有教职工的贯彻和实施；</w:t>
      </w:r>
    </w:p>
    <w:p>
      <w:pPr>
        <w:spacing w:before="51" w:line="219" w:lineRule="auto"/>
        <w:ind w:left="429"/>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112"/>
          <w:sz w:val="21"/>
          <w:szCs w:val="21"/>
        </w:rPr>
        <w:t xml:space="preserve"> </w:t>
      </w:r>
      <w:r>
        <w:rPr>
          <w:rFonts w:ascii="SimSun" w:eastAsia="SimSun" w:hAnsi="SimSun" w:cs="SimSun"/>
          <w:spacing w:val="-3"/>
          <w:sz w:val="21"/>
          <w:szCs w:val="21"/>
        </w:rPr>
        <w:t>符合或严于相关法律法规的要求；</w:t>
      </w:r>
    </w:p>
    <w:p>
      <w:pPr>
        <w:spacing w:before="51" w:line="219" w:lineRule="auto"/>
        <w:ind w:left="429"/>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98"/>
          <w:sz w:val="21"/>
          <w:szCs w:val="21"/>
        </w:rPr>
        <w:t xml:space="preserve"> </w:t>
      </w:r>
      <w:r>
        <w:rPr>
          <w:rFonts w:ascii="SimSun" w:eastAsia="SimSun" w:hAnsi="SimSun" w:cs="SimSun"/>
          <w:spacing w:val="-4"/>
          <w:sz w:val="21"/>
          <w:szCs w:val="21"/>
        </w:rPr>
        <w:t>公众易于获得。</w:t>
      </w:r>
    </w:p>
    <w:p>
      <w:pPr>
        <w:spacing w:before="89"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5.2.2</w:t>
      </w:r>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签订各级安全目标责任书，确定量化的年度安全工作目</w:t>
      </w:r>
      <w:r>
        <w:rPr>
          <w:rFonts w:ascii="SimSun" w:eastAsia="SimSun" w:hAnsi="SimSun" w:cs="SimSun"/>
          <w:spacing w:val="-2"/>
          <w:sz w:val="21"/>
          <w:szCs w:val="21"/>
        </w:rPr>
        <w:t>标，并予以考核。</w:t>
      </w:r>
    </w:p>
    <w:p>
      <w:pPr>
        <w:spacing w:before="190" w:line="222" w:lineRule="auto"/>
        <w:ind w:left="2"/>
        <w:outlineLvl w:val="0"/>
        <w:rPr>
          <w:rFonts w:ascii="SimHei" w:eastAsia="SimHei" w:hAnsi="SimHei" w:cs="SimHei"/>
          <w:sz w:val="24"/>
          <w:szCs w:val="24"/>
        </w:rPr>
      </w:pPr>
      <w:r>
        <w:rPr>
          <w:rFonts w:ascii="SimHei" w:eastAsia="SimHei" w:hAnsi="SimHei" w:cs="SimHei"/>
          <w:b/>
          <w:bCs/>
          <w:spacing w:val="-16"/>
          <w:w w:val="97"/>
          <w:sz w:val="24"/>
          <w:szCs w:val="24"/>
        </w:rPr>
        <w:t>5.3</w:t>
      </w:r>
      <w:r>
        <w:rPr>
          <w:rFonts w:ascii="SimHei" w:eastAsia="SimHei" w:hAnsi="SimHei" w:cs="SimHei"/>
          <w:spacing w:val="66"/>
          <w:sz w:val="24"/>
          <w:szCs w:val="24"/>
        </w:rPr>
        <w:t xml:space="preserve"> </w:t>
      </w:r>
      <w:r>
        <w:rPr>
          <w:rFonts w:ascii="SimHei" w:eastAsia="SimHei" w:hAnsi="SimHei" w:cs="SimHei"/>
          <w:b/>
          <w:bCs/>
          <w:spacing w:val="-16"/>
          <w:w w:val="97"/>
          <w:sz w:val="24"/>
          <w:szCs w:val="24"/>
        </w:rPr>
        <w:t>组织机构</w:t>
      </w:r>
    </w:p>
    <w:p>
      <w:pPr>
        <w:spacing w:before="212" w:line="246" w:lineRule="auto"/>
        <w:ind w:right="41"/>
        <w:rPr>
          <w:rFonts w:ascii="SimSun" w:eastAsia="SimSun" w:hAnsi="SimSun" w:cs="SimSun"/>
          <w:sz w:val="21"/>
          <w:szCs w:val="21"/>
        </w:rPr>
      </w:pPr>
      <w:r>
        <w:rPr>
          <w:rFonts w:ascii="Times New Roman" w:eastAsia="Times New Roman" w:hAnsi="Times New Roman" w:cs="Times New Roman"/>
          <w:b/>
          <w:bCs/>
          <w:sz w:val="21"/>
          <w:szCs w:val="21"/>
        </w:rPr>
        <w:t>5.3.1</w:t>
      </w:r>
      <w:r>
        <w:rPr>
          <w:rFonts w:ascii="Times New Roman" w:eastAsia="Times New Roman" w:hAnsi="Times New Roman" w:cs="Times New Roman"/>
          <w:spacing w:val="2"/>
          <w:sz w:val="21"/>
          <w:szCs w:val="21"/>
        </w:rPr>
        <w:t xml:space="preserve">      </w:t>
      </w:r>
      <w:r>
        <w:rPr>
          <w:rFonts w:ascii="SimSun" w:eastAsia="SimSun" w:hAnsi="SimSun" w:cs="SimSun"/>
          <w:sz w:val="21"/>
          <w:szCs w:val="21"/>
        </w:rPr>
        <w:t>建立安全领导小组，根据办学规模、学生数量和工作</w:t>
      </w:r>
      <w:r>
        <w:rPr>
          <w:rFonts w:ascii="SimSun" w:eastAsia="SimSun" w:hAnsi="SimSun" w:cs="SimSun"/>
          <w:spacing w:val="-1"/>
          <w:sz w:val="21"/>
          <w:szCs w:val="21"/>
        </w:rPr>
        <w:t>需要，设立保卫机构，统一负责高校安全</w:t>
      </w:r>
      <w:r>
        <w:rPr>
          <w:rFonts w:ascii="SimSun" w:eastAsia="SimSun" w:hAnsi="SimSun" w:cs="SimSun"/>
          <w:sz w:val="21"/>
          <w:szCs w:val="21"/>
        </w:rPr>
        <w:t xml:space="preserve"> </w:t>
      </w:r>
      <w:r>
        <w:rPr>
          <w:rFonts w:ascii="SimSun" w:eastAsia="SimSun" w:hAnsi="SimSun" w:cs="SimSun"/>
          <w:spacing w:val="-1"/>
          <w:sz w:val="21"/>
          <w:szCs w:val="21"/>
        </w:rPr>
        <w:t>管理工作措施的落实，并接受公安机关的指导和监督，配备必</w:t>
      </w:r>
      <w:r>
        <w:rPr>
          <w:rFonts w:ascii="SimSun" w:eastAsia="SimSun" w:hAnsi="SimSun" w:cs="SimSun"/>
          <w:spacing w:val="-2"/>
          <w:sz w:val="21"/>
          <w:szCs w:val="21"/>
        </w:rPr>
        <w:t>要的器材和装备。</w:t>
      </w:r>
    </w:p>
    <w:p>
      <w:pPr>
        <w:spacing w:before="63" w:line="257" w:lineRule="auto"/>
        <w:rPr>
          <w:rFonts w:ascii="SimSun" w:eastAsia="SimSun" w:hAnsi="SimSun" w:cs="SimSun"/>
          <w:sz w:val="21"/>
          <w:szCs w:val="21"/>
        </w:rPr>
      </w:pPr>
      <w:r>
        <w:rPr>
          <w:rFonts w:ascii="Times New Roman" w:eastAsia="Times New Roman" w:hAnsi="Times New Roman" w:cs="Times New Roman"/>
          <w:b/>
          <w:bCs/>
          <w:spacing w:val="-2"/>
          <w:sz w:val="21"/>
          <w:szCs w:val="21"/>
        </w:rPr>
        <w:t>5.3.2</w:t>
      </w:r>
      <w:r>
        <w:rPr>
          <w:rFonts w:ascii="Times New Roman" w:eastAsia="Times New Roman" w:hAnsi="Times New Roman" w:cs="Times New Roman"/>
          <w:spacing w:val="5"/>
          <w:sz w:val="21"/>
          <w:szCs w:val="21"/>
        </w:rPr>
        <w:t xml:space="preserve">      </w:t>
      </w:r>
      <w:r>
        <w:rPr>
          <w:rFonts w:ascii="SimSun" w:eastAsia="SimSun" w:hAnsi="SimSun" w:cs="SimSun"/>
          <w:spacing w:val="-2"/>
          <w:sz w:val="21"/>
          <w:szCs w:val="21"/>
        </w:rPr>
        <w:t>建立、健全从领导小组到基层的安全管理网络，按照校园常住人口(包括教职</w:t>
      </w:r>
      <w:r>
        <w:rPr>
          <w:rFonts w:ascii="SimSun" w:eastAsia="SimSun" w:hAnsi="SimSun" w:cs="SimSun"/>
          <w:spacing w:val="-3"/>
          <w:sz w:val="21"/>
          <w:szCs w:val="21"/>
        </w:rPr>
        <w:t>工、学生、离退休</w:t>
      </w:r>
      <w:r>
        <w:rPr>
          <w:rFonts w:ascii="SimSun" w:eastAsia="SimSun" w:hAnsi="SimSun" w:cs="SimSun"/>
          <w:spacing w:val="1"/>
          <w:sz w:val="21"/>
          <w:szCs w:val="21"/>
        </w:rPr>
        <w:t xml:space="preserve"> </w:t>
      </w:r>
      <w:r>
        <w:rPr>
          <w:rFonts w:ascii="SimSun" w:eastAsia="SimSun" w:hAnsi="SimSun" w:cs="SimSun"/>
          <w:sz w:val="21"/>
          <w:szCs w:val="21"/>
        </w:rPr>
        <w:t>人员)的3‰～6‰的比例配备专兼职保卫人员。校园规模较小、区域分散、治安</w:t>
      </w:r>
      <w:r>
        <w:rPr>
          <w:rFonts w:ascii="SimSun" w:eastAsia="SimSun" w:hAnsi="SimSun" w:cs="SimSun"/>
          <w:spacing w:val="-1"/>
          <w:sz w:val="21"/>
          <w:szCs w:val="21"/>
        </w:rPr>
        <w:t>情况复杂的，应适当增</w:t>
      </w:r>
      <w:r>
        <w:rPr>
          <w:rFonts w:ascii="SimSun" w:eastAsia="SimSun" w:hAnsi="SimSun" w:cs="SimSun"/>
          <w:sz w:val="21"/>
          <w:szCs w:val="21"/>
        </w:rPr>
        <w:t xml:space="preserve"> </w:t>
      </w:r>
      <w:r>
        <w:rPr>
          <w:rFonts w:ascii="SimSun" w:eastAsia="SimSun" w:hAnsi="SimSun" w:cs="SimSun"/>
          <w:spacing w:val="-2"/>
          <w:sz w:val="21"/>
          <w:szCs w:val="21"/>
        </w:rPr>
        <w:t>加。</w:t>
      </w:r>
    </w:p>
    <w:p>
      <w:pPr>
        <w:spacing w:before="53" w:line="245" w:lineRule="auto"/>
        <w:ind w:right="19"/>
        <w:rPr>
          <w:rFonts w:ascii="SimSun" w:eastAsia="SimSun" w:hAnsi="SimSun" w:cs="SimSun"/>
          <w:sz w:val="21"/>
          <w:szCs w:val="21"/>
        </w:rPr>
      </w:pPr>
      <w:r>
        <w:rPr>
          <w:rFonts w:ascii="Times New Roman" w:eastAsia="Times New Roman" w:hAnsi="Times New Roman" w:cs="Times New Roman"/>
          <w:b/>
          <w:bCs/>
          <w:sz w:val="21"/>
          <w:szCs w:val="21"/>
        </w:rPr>
        <w:t>5.3.3</w:t>
      </w:r>
      <w:r>
        <w:rPr>
          <w:rFonts w:ascii="Times New Roman" w:eastAsia="Times New Roman" w:hAnsi="Times New Roman" w:cs="Times New Roman"/>
          <w:spacing w:val="5"/>
          <w:sz w:val="21"/>
          <w:szCs w:val="21"/>
        </w:rPr>
        <w:t xml:space="preserve">      </w:t>
      </w:r>
      <w:r>
        <w:rPr>
          <w:rFonts w:ascii="SimSun" w:eastAsia="SimSun" w:hAnsi="SimSun" w:cs="SimSun"/>
          <w:sz w:val="21"/>
          <w:szCs w:val="21"/>
        </w:rPr>
        <w:t>保卫人员应当接受有关法律知识和治安保卫业务、技能</w:t>
      </w:r>
      <w:r>
        <w:rPr>
          <w:rFonts w:ascii="SimSun" w:eastAsia="SimSun" w:hAnsi="SimSun" w:cs="SimSun"/>
          <w:spacing w:val="-1"/>
          <w:sz w:val="21"/>
          <w:szCs w:val="21"/>
        </w:rPr>
        <w:t>以及相关专业知识的培训、考核，应当</w:t>
      </w:r>
      <w:r>
        <w:rPr>
          <w:rFonts w:ascii="SimSun" w:eastAsia="SimSun" w:hAnsi="SimSun" w:cs="SimSun"/>
          <w:spacing w:val="1"/>
          <w:sz w:val="21"/>
          <w:szCs w:val="21"/>
        </w:rPr>
        <w:t xml:space="preserve"> </w:t>
      </w:r>
      <w:r>
        <w:rPr>
          <w:rFonts w:ascii="SimSun" w:eastAsia="SimSun" w:hAnsi="SimSun" w:cs="SimSun"/>
          <w:spacing w:val="-2"/>
          <w:sz w:val="21"/>
          <w:szCs w:val="21"/>
        </w:rPr>
        <w:t>依法、文明履行职责，不得侵犯他人的合法权益。</w:t>
      </w:r>
    </w:p>
    <w:p>
      <w:pPr>
        <w:spacing w:before="62"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5.3.4</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严禁聘用有违法犯罪记录的人员从事高校安全保卫工作。</w:t>
      </w:r>
    </w:p>
    <w:p>
      <w:pPr>
        <w:spacing w:before="236" w:line="221" w:lineRule="auto"/>
        <w:ind w:left="3"/>
        <w:outlineLvl w:val="1"/>
        <w:rPr>
          <w:rFonts w:ascii="SimHei" w:eastAsia="SimHei" w:hAnsi="SimHei" w:cs="SimHei"/>
          <w:sz w:val="21"/>
          <w:szCs w:val="21"/>
        </w:rPr>
      </w:pPr>
      <w:r>
        <w:rPr>
          <w:rFonts w:ascii="SimHei" w:eastAsia="SimHei" w:hAnsi="SimHei" w:cs="SimHei"/>
          <w:b/>
          <w:bCs/>
          <w:spacing w:val="-5"/>
          <w:sz w:val="21"/>
          <w:szCs w:val="21"/>
        </w:rPr>
        <w:t>5.4</w:t>
      </w:r>
      <w:r>
        <w:rPr>
          <w:rFonts w:ascii="SimHei" w:eastAsia="SimHei" w:hAnsi="SimHei" w:cs="SimHei"/>
          <w:spacing w:val="7"/>
          <w:sz w:val="21"/>
          <w:szCs w:val="21"/>
        </w:rPr>
        <w:t xml:space="preserve">  </w:t>
      </w:r>
      <w:r>
        <w:rPr>
          <w:rFonts w:ascii="SimHei" w:eastAsia="SimHei" w:hAnsi="SimHei" w:cs="SimHei"/>
          <w:b/>
          <w:bCs/>
          <w:spacing w:val="-5"/>
          <w:sz w:val="21"/>
          <w:szCs w:val="21"/>
        </w:rPr>
        <w:t>安全管理职责</w:t>
      </w:r>
    </w:p>
    <w:p>
      <w:pPr>
        <w:spacing w:before="223" w:line="219" w:lineRule="auto"/>
        <w:rPr>
          <w:rFonts w:ascii="SimSun" w:eastAsia="SimSun" w:hAnsi="SimSun" w:cs="SimSun"/>
          <w:sz w:val="21"/>
          <w:szCs w:val="21"/>
        </w:rPr>
      </w:pPr>
      <w:r>
        <w:rPr>
          <w:rFonts w:ascii="Times New Roman" w:eastAsia="Times New Roman" w:hAnsi="Times New Roman" w:cs="Times New Roman"/>
          <w:b/>
          <w:bCs/>
          <w:spacing w:val="-1"/>
          <w:sz w:val="21"/>
          <w:szCs w:val="21"/>
        </w:rPr>
        <w:t>5.4.1</w:t>
      </w:r>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制定安全领导小组和管理部门的安全职责。</w:t>
      </w:r>
    </w:p>
    <w:p>
      <w:pPr>
        <w:spacing w:before="61" w:line="219" w:lineRule="auto"/>
        <w:rPr>
          <w:rFonts w:ascii="SimSun" w:eastAsia="SimSun" w:hAnsi="SimSun" w:cs="SimSun"/>
          <w:sz w:val="21"/>
          <w:szCs w:val="21"/>
        </w:rPr>
      </w:pPr>
      <w:r>
        <w:rPr>
          <w:rFonts w:ascii="Times New Roman" w:eastAsia="Times New Roman" w:hAnsi="Times New Roman" w:cs="Times New Roman"/>
          <w:b/>
          <w:bCs/>
          <w:spacing w:val="-2"/>
          <w:sz w:val="21"/>
          <w:szCs w:val="21"/>
        </w:rPr>
        <w:t>5.4.2</w:t>
      </w:r>
      <w:r>
        <w:rPr>
          <w:rFonts w:ascii="Times New Roman" w:eastAsia="Times New Roman" w:hAnsi="Times New Roman" w:cs="Times New Roman"/>
          <w:spacing w:val="4"/>
          <w:sz w:val="21"/>
          <w:szCs w:val="21"/>
        </w:rPr>
        <w:t xml:space="preserve">      </w:t>
      </w:r>
      <w:r>
        <w:rPr>
          <w:rFonts w:ascii="SimSun" w:eastAsia="SimSun" w:hAnsi="SimSun" w:cs="SimSun"/>
          <w:spacing w:val="-2"/>
          <w:sz w:val="21"/>
          <w:szCs w:val="21"/>
        </w:rPr>
        <w:t>制定主要负责人、各级管理人员和教职工的安全职责。</w:t>
      </w:r>
    </w:p>
    <w:p>
      <w:pPr>
        <w:spacing w:before="61" w:line="246" w:lineRule="auto"/>
        <w:ind w:right="41"/>
        <w:rPr>
          <w:rFonts w:ascii="SimSun" w:eastAsia="SimSun" w:hAnsi="SimSun" w:cs="SimSun"/>
          <w:sz w:val="21"/>
          <w:szCs w:val="21"/>
        </w:rPr>
      </w:pPr>
      <w:r>
        <w:rPr>
          <w:rFonts w:ascii="Times New Roman" w:eastAsia="Times New Roman" w:hAnsi="Times New Roman" w:cs="Times New Roman"/>
          <w:b/>
          <w:bCs/>
          <w:sz w:val="21"/>
          <w:szCs w:val="21"/>
        </w:rPr>
        <w:t>5.4.3</w:t>
      </w:r>
      <w:r>
        <w:rPr>
          <w:rFonts w:ascii="Times New Roman" w:eastAsia="Times New Roman" w:hAnsi="Times New Roman" w:cs="Times New Roman"/>
          <w:spacing w:val="2"/>
          <w:sz w:val="21"/>
          <w:szCs w:val="21"/>
        </w:rPr>
        <w:t xml:space="preserve">      </w:t>
      </w:r>
      <w:r>
        <w:rPr>
          <w:rFonts w:ascii="SimSun" w:eastAsia="SimSun" w:hAnsi="SimSun" w:cs="SimSun"/>
          <w:sz w:val="21"/>
          <w:szCs w:val="21"/>
        </w:rPr>
        <w:t>建立安全责任考核机制，对各级管理部门、管理人员</w:t>
      </w:r>
      <w:r>
        <w:rPr>
          <w:rFonts w:ascii="SimSun" w:eastAsia="SimSun" w:hAnsi="SimSun" w:cs="SimSun"/>
          <w:spacing w:val="-1"/>
          <w:sz w:val="21"/>
          <w:szCs w:val="21"/>
        </w:rPr>
        <w:t>及教职工安全职责的履行情况和安全责任</w:t>
      </w:r>
      <w:r>
        <w:rPr>
          <w:rFonts w:ascii="SimSun" w:eastAsia="SimSun" w:hAnsi="SimSun" w:cs="SimSun"/>
          <w:sz w:val="21"/>
          <w:szCs w:val="21"/>
        </w:rPr>
        <w:t xml:space="preserve"> </w:t>
      </w:r>
      <w:r>
        <w:rPr>
          <w:rFonts w:ascii="SimSun" w:eastAsia="SimSun" w:hAnsi="SimSun" w:cs="SimSun"/>
          <w:spacing w:val="-3"/>
          <w:sz w:val="21"/>
          <w:szCs w:val="21"/>
        </w:rPr>
        <w:t>制的实施情况进行定期考核，予以奖惩。</w:t>
      </w:r>
    </w:p>
    <w:p>
      <w:pPr>
        <w:spacing w:before="226" w:line="221" w:lineRule="auto"/>
        <w:ind w:left="3"/>
        <w:outlineLvl w:val="1"/>
        <w:rPr>
          <w:rFonts w:ascii="SimHei" w:eastAsia="SimHei" w:hAnsi="SimHei" w:cs="SimHei"/>
          <w:sz w:val="21"/>
          <w:szCs w:val="21"/>
        </w:rPr>
      </w:pPr>
      <w:r>
        <w:rPr>
          <w:rFonts w:ascii="SimHei" w:eastAsia="SimHei" w:hAnsi="SimHei" w:cs="SimHei"/>
          <w:b/>
          <w:bCs/>
          <w:spacing w:val="-2"/>
          <w:sz w:val="21"/>
          <w:szCs w:val="21"/>
        </w:rPr>
        <w:t>5.4.4</w:t>
      </w:r>
      <w:r>
        <w:rPr>
          <w:rFonts w:ascii="SimHei" w:eastAsia="SimHei" w:hAnsi="SimHei" w:cs="SimHei"/>
          <w:spacing w:val="11"/>
          <w:sz w:val="21"/>
          <w:szCs w:val="21"/>
        </w:rPr>
        <w:t xml:space="preserve">  </w:t>
      </w:r>
      <w:r>
        <w:rPr>
          <w:rFonts w:ascii="SimHei" w:eastAsia="SimHei" w:hAnsi="SimHei" w:cs="SimHei"/>
          <w:b/>
          <w:bCs/>
          <w:spacing w:val="-2"/>
          <w:sz w:val="21"/>
          <w:szCs w:val="21"/>
        </w:rPr>
        <w:t>高校内部安全管理的主要任务</w:t>
      </w:r>
    </w:p>
    <w:p>
      <w:pPr>
        <w:spacing w:before="203" w:line="219" w:lineRule="auto"/>
        <w:rPr>
          <w:rFonts w:ascii="SimSun" w:eastAsia="SimSun" w:hAnsi="SimSun" w:cs="SimSun"/>
          <w:sz w:val="21"/>
          <w:szCs w:val="21"/>
        </w:rPr>
      </w:pPr>
      <w:hyperlink r:id="rId10" w:history="1">
        <w:r>
          <w:rPr>
            <w:rFonts w:ascii="Times New Roman" w:eastAsia="Times New Roman" w:hAnsi="Times New Roman" w:cs="Times New Roman"/>
            <w:b/>
            <w:bCs/>
            <w:spacing w:val="-1"/>
            <w:sz w:val="21"/>
            <w:szCs w:val="21"/>
          </w:rPr>
          <w:t>5.4.4.1</w:t>
        </w:r>
      </w:hyperlink>
      <w:r>
        <w:rPr>
          <w:rFonts w:ascii="Times New Roman" w:eastAsia="Times New Roman" w:hAnsi="Times New Roman" w:cs="Times New Roman"/>
          <w:spacing w:val="3"/>
          <w:sz w:val="21"/>
          <w:szCs w:val="21"/>
        </w:rPr>
        <w:t xml:space="preserve">       </w:t>
      </w:r>
      <w:r>
        <w:rPr>
          <w:rFonts w:ascii="SimSun" w:eastAsia="SimSun" w:hAnsi="SimSun" w:cs="SimSun"/>
          <w:spacing w:val="-1"/>
          <w:sz w:val="21"/>
          <w:szCs w:val="21"/>
        </w:rPr>
        <w:t>制定高校安全管理工作目标，建立高校安全管理工作</w:t>
      </w:r>
      <w:r>
        <w:rPr>
          <w:rFonts w:ascii="SimSun" w:eastAsia="SimSun" w:hAnsi="SimSun" w:cs="SimSun"/>
          <w:spacing w:val="-2"/>
          <w:sz w:val="21"/>
          <w:szCs w:val="21"/>
        </w:rPr>
        <w:t>制度并组织实施。</w:t>
      </w:r>
    </w:p>
    <w:p>
      <w:pPr>
        <w:spacing w:before="61" w:line="219" w:lineRule="auto"/>
        <w:rPr>
          <w:rFonts w:ascii="SimSun" w:eastAsia="SimSun" w:hAnsi="SimSun" w:cs="SimSun"/>
          <w:sz w:val="21"/>
          <w:szCs w:val="21"/>
        </w:rPr>
      </w:pPr>
      <w:hyperlink r:id="rId11" w:history="1">
        <w:r>
          <w:rPr>
            <w:rFonts w:ascii="Times New Roman" w:eastAsia="Times New Roman" w:hAnsi="Times New Roman" w:cs="Times New Roman"/>
            <w:b/>
            <w:bCs/>
            <w:spacing w:val="-1"/>
            <w:sz w:val="21"/>
            <w:szCs w:val="21"/>
          </w:rPr>
          <w:t>5.4.4.2</w:t>
        </w:r>
      </w:hyperlink>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对师生员工进行安全教育和管理，提高师生员工安全意识</w:t>
      </w:r>
      <w:r>
        <w:rPr>
          <w:rFonts w:ascii="SimSun" w:eastAsia="SimSun" w:hAnsi="SimSun" w:cs="SimSun"/>
          <w:spacing w:val="-2"/>
          <w:sz w:val="21"/>
          <w:szCs w:val="21"/>
        </w:rPr>
        <w:t>和防范能力。</w:t>
      </w:r>
    </w:p>
    <w:p>
      <w:pPr>
        <w:spacing w:before="60" w:line="247" w:lineRule="auto"/>
        <w:ind w:right="18"/>
        <w:rPr>
          <w:rFonts w:ascii="SimSun" w:eastAsia="SimSun" w:hAnsi="SimSun" w:cs="SimSun"/>
          <w:sz w:val="21"/>
          <w:szCs w:val="21"/>
        </w:rPr>
      </w:pPr>
      <w:hyperlink r:id="rId12" w:history="1">
        <w:r>
          <w:rPr>
            <w:rFonts w:ascii="Times New Roman" w:eastAsia="Times New Roman" w:hAnsi="Times New Roman" w:cs="Times New Roman"/>
            <w:b/>
            <w:bCs/>
            <w:sz w:val="21"/>
            <w:szCs w:val="21"/>
          </w:rPr>
          <w:t>5.4.4.3</w:t>
        </w:r>
      </w:hyperlink>
      <w:r>
        <w:rPr>
          <w:rFonts w:ascii="Times New Roman" w:eastAsia="Times New Roman" w:hAnsi="Times New Roman" w:cs="Times New Roman"/>
          <w:spacing w:val="4"/>
          <w:sz w:val="21"/>
          <w:szCs w:val="21"/>
        </w:rPr>
        <w:t xml:space="preserve">       </w:t>
      </w:r>
      <w:r>
        <w:rPr>
          <w:rFonts w:ascii="SimSun" w:eastAsia="SimSun" w:hAnsi="SimSun" w:cs="SimSun"/>
          <w:sz w:val="21"/>
          <w:szCs w:val="21"/>
        </w:rPr>
        <w:t>健全高校安全预警机制，及时排查并消除安全隐患，制</w:t>
      </w:r>
      <w:r>
        <w:rPr>
          <w:rFonts w:ascii="SimSun" w:eastAsia="SimSun" w:hAnsi="SimSun" w:cs="SimSun"/>
          <w:spacing w:val="-1"/>
          <w:sz w:val="21"/>
          <w:szCs w:val="21"/>
        </w:rPr>
        <w:t>定高校安全应急预案，组织师生员工</w:t>
      </w:r>
      <w:r>
        <w:rPr>
          <w:rFonts w:ascii="SimSun" w:eastAsia="SimSun" w:hAnsi="SimSun" w:cs="SimSun"/>
          <w:spacing w:val="3"/>
          <w:sz w:val="21"/>
          <w:szCs w:val="21"/>
        </w:rPr>
        <w:t xml:space="preserve"> </w:t>
      </w:r>
      <w:r>
        <w:rPr>
          <w:rFonts w:ascii="SimSun" w:eastAsia="SimSun" w:hAnsi="SimSun" w:cs="SimSun"/>
          <w:spacing w:val="-4"/>
          <w:sz w:val="21"/>
          <w:szCs w:val="21"/>
        </w:rPr>
        <w:t>有针对性地开展安全演练。</w:t>
      </w:r>
    </w:p>
    <w:p>
      <w:pPr>
        <w:spacing w:before="58" w:line="219" w:lineRule="auto"/>
        <w:rPr>
          <w:rFonts w:ascii="SimSun" w:eastAsia="SimSun" w:hAnsi="SimSun" w:cs="SimSun"/>
          <w:sz w:val="21"/>
          <w:szCs w:val="21"/>
        </w:rPr>
      </w:pPr>
      <w:hyperlink r:id="rId13" w:history="1">
        <w:r>
          <w:rPr>
            <w:rFonts w:ascii="Times New Roman" w:eastAsia="Times New Roman" w:hAnsi="Times New Roman" w:cs="Times New Roman"/>
            <w:b/>
            <w:bCs/>
            <w:spacing w:val="-1"/>
            <w:sz w:val="21"/>
            <w:szCs w:val="21"/>
          </w:rPr>
          <w:t>5.4.4.4</w:t>
        </w:r>
      </w:hyperlink>
      <w:r>
        <w:rPr>
          <w:rFonts w:ascii="Times New Roman" w:eastAsia="Times New Roman" w:hAnsi="Times New Roman" w:cs="Times New Roman"/>
          <w:sz w:val="21"/>
          <w:szCs w:val="21"/>
        </w:rPr>
        <w:t xml:space="preserve">       </w:t>
      </w:r>
      <w:r>
        <w:rPr>
          <w:rFonts w:ascii="SimSun" w:eastAsia="SimSun" w:hAnsi="SimSun" w:cs="SimSun"/>
          <w:spacing w:val="-1"/>
          <w:sz w:val="21"/>
          <w:szCs w:val="21"/>
        </w:rPr>
        <w:t>对高校安全管理工作进行检查，建立安全管理工作责任制和事故责任追</w:t>
      </w:r>
      <w:r>
        <w:rPr>
          <w:rFonts w:ascii="SimSun" w:eastAsia="SimSun" w:hAnsi="SimSun" w:cs="SimSun"/>
          <w:spacing w:val="-2"/>
          <w:sz w:val="21"/>
          <w:szCs w:val="21"/>
        </w:rPr>
        <w:t>究制。</w:t>
      </w:r>
    </w:p>
    <w:p>
      <w:pPr>
        <w:spacing w:before="62" w:line="246" w:lineRule="auto"/>
        <w:ind w:right="18"/>
        <w:rPr>
          <w:rFonts w:ascii="SimSun" w:eastAsia="SimSun" w:hAnsi="SimSun" w:cs="SimSun"/>
          <w:sz w:val="21"/>
          <w:szCs w:val="21"/>
        </w:rPr>
      </w:pPr>
      <w:hyperlink r:id="rId14" w:history="1">
        <w:r>
          <w:rPr>
            <w:rFonts w:ascii="Times New Roman" w:eastAsia="Times New Roman" w:hAnsi="Times New Roman" w:cs="Times New Roman"/>
            <w:b/>
            <w:bCs/>
            <w:sz w:val="21"/>
            <w:szCs w:val="21"/>
          </w:rPr>
          <w:t>5.4.4.5</w:t>
        </w:r>
      </w:hyperlink>
      <w:r>
        <w:rPr>
          <w:rFonts w:ascii="Times New Roman" w:eastAsia="Times New Roman" w:hAnsi="Times New Roman" w:cs="Times New Roman"/>
          <w:spacing w:val="4"/>
          <w:sz w:val="21"/>
          <w:szCs w:val="21"/>
        </w:rPr>
        <w:t xml:space="preserve">       </w:t>
      </w:r>
      <w:r>
        <w:rPr>
          <w:rFonts w:ascii="SimSun" w:eastAsia="SimSun" w:hAnsi="SimSun" w:cs="SimSun"/>
          <w:sz w:val="21"/>
          <w:szCs w:val="21"/>
        </w:rPr>
        <w:t>配合当地人民政府相关部门共同做好高校及周边治安综</w:t>
      </w:r>
      <w:r>
        <w:rPr>
          <w:rFonts w:ascii="SimSun" w:eastAsia="SimSun" w:hAnsi="SimSun" w:cs="SimSun"/>
          <w:spacing w:val="-1"/>
          <w:sz w:val="21"/>
          <w:szCs w:val="21"/>
        </w:rPr>
        <w:t>合治理，对高校安全事故进行救援和</w:t>
      </w:r>
      <w:r>
        <w:rPr>
          <w:rFonts w:ascii="SimSun" w:eastAsia="SimSun" w:hAnsi="SimSun" w:cs="SimSun"/>
          <w:spacing w:val="3"/>
          <w:sz w:val="21"/>
          <w:szCs w:val="21"/>
        </w:rPr>
        <w:t xml:space="preserve"> </w:t>
      </w:r>
      <w:r>
        <w:rPr>
          <w:rFonts w:ascii="SimSun" w:eastAsia="SimSun" w:hAnsi="SimSun" w:cs="SimSun"/>
          <w:spacing w:val="-3"/>
          <w:sz w:val="21"/>
          <w:szCs w:val="21"/>
        </w:rPr>
        <w:t>调查处理，妥善处理师生意外伤害事故。</w:t>
      </w:r>
    </w:p>
    <w:p>
      <w:pPr>
        <w:spacing w:before="267" w:line="222" w:lineRule="auto"/>
        <w:ind w:left="3"/>
        <w:outlineLvl w:val="1"/>
        <w:rPr>
          <w:rFonts w:ascii="SimHei" w:eastAsia="SimHei" w:hAnsi="SimHei" w:cs="SimHei"/>
          <w:sz w:val="21"/>
          <w:szCs w:val="21"/>
        </w:rPr>
        <w:sectPr>
          <w:footerReference w:type="default" r:id="rId15"/>
          <w:pgSz w:w="11910" w:h="16840"/>
          <w:pgMar w:top="1431" w:right="1049" w:bottom="1155" w:left="1480" w:header="0" w:footer="1006" w:gutter="0"/>
          <w:pgNumType w:start="8"/>
          <w:cols w:space="708"/>
        </w:sectPr>
      </w:pPr>
      <w:r>
        <w:rPr>
          <w:rFonts w:ascii="SimHei" w:eastAsia="SimHei" w:hAnsi="SimHei" w:cs="SimHei"/>
          <w:b/>
          <w:bCs/>
          <w:spacing w:val="-5"/>
          <w:sz w:val="21"/>
          <w:szCs w:val="21"/>
        </w:rPr>
        <w:t>5.5</w:t>
      </w:r>
      <w:r>
        <w:rPr>
          <w:rFonts w:ascii="SimHei" w:eastAsia="SimHei" w:hAnsi="SimHei" w:cs="SimHei"/>
          <w:spacing w:val="96"/>
          <w:sz w:val="21"/>
          <w:szCs w:val="21"/>
        </w:rPr>
        <w:t xml:space="preserve"> </w:t>
      </w:r>
      <w:r>
        <w:rPr>
          <w:rFonts w:ascii="SimHei" w:eastAsia="SimHei" w:hAnsi="SimHei" w:cs="SimHei"/>
          <w:b/>
          <w:bCs/>
          <w:spacing w:val="-5"/>
          <w:sz w:val="21"/>
          <w:szCs w:val="21"/>
        </w:rPr>
        <w:t>安全投入</w:t>
      </w:r>
    </w:p>
    <w:p>
      <w:pPr>
        <w:spacing w:before="180" w:line="268" w:lineRule="auto"/>
        <w:ind w:right="25" w:firstLine="429"/>
        <w:rPr>
          <w:rFonts w:ascii="SimSun" w:eastAsia="SimSun" w:hAnsi="SimSun" w:cs="SimSun"/>
          <w:sz w:val="21"/>
          <w:szCs w:val="21"/>
        </w:rPr>
      </w:pPr>
      <w:r>
        <w:rPr>
          <w:rFonts w:ascii="SimSun" w:eastAsia="SimSun" w:hAnsi="SimSun" w:cs="SimSun"/>
          <w:spacing w:val="-2"/>
          <w:sz w:val="21"/>
          <w:szCs w:val="21"/>
        </w:rPr>
        <w:t>建立安全投入保障制度，按照相关法律法规的要求，保</w:t>
      </w:r>
      <w:r>
        <w:rPr>
          <w:rFonts w:ascii="SimSun" w:eastAsia="SimSun" w:hAnsi="SimSun" w:cs="SimSun"/>
          <w:spacing w:val="-3"/>
          <w:sz w:val="21"/>
          <w:szCs w:val="21"/>
        </w:rPr>
        <w:t>证政府下拨的安全投入资金的使用或自筹资</w:t>
      </w:r>
      <w:r>
        <w:rPr>
          <w:rFonts w:ascii="SimSun" w:eastAsia="SimSun" w:hAnsi="SimSun" w:cs="SimSun"/>
          <w:sz w:val="21"/>
          <w:szCs w:val="21"/>
        </w:rPr>
        <w:t xml:space="preserve"> </w:t>
      </w:r>
      <w:r>
        <w:rPr>
          <w:rFonts w:ascii="SimSun" w:eastAsia="SimSun" w:hAnsi="SimSun" w:cs="SimSun"/>
          <w:spacing w:val="-4"/>
          <w:sz w:val="21"/>
          <w:szCs w:val="21"/>
        </w:rPr>
        <w:t>金作为安全管理专项费用。</w:t>
      </w:r>
    </w:p>
    <w:p>
      <w:pPr>
        <w:spacing w:before="227" w:line="222" w:lineRule="auto"/>
        <w:ind w:left="3"/>
        <w:outlineLvl w:val="1"/>
        <w:rPr>
          <w:rFonts w:ascii="SimHei" w:eastAsia="SimHei" w:hAnsi="SimHei" w:cs="SimHei"/>
          <w:sz w:val="21"/>
          <w:szCs w:val="21"/>
        </w:rPr>
      </w:pPr>
      <w:r>
        <w:rPr>
          <w:rFonts w:ascii="SimHei" w:eastAsia="SimHei" w:hAnsi="SimHei" w:cs="SimHei"/>
          <w:b/>
          <w:bCs/>
          <w:spacing w:val="1"/>
          <w:sz w:val="21"/>
          <w:szCs w:val="21"/>
        </w:rPr>
        <w:t>5.6</w:t>
      </w:r>
      <w:r>
        <w:rPr>
          <w:rFonts w:ascii="SimHei" w:eastAsia="SimHei" w:hAnsi="SimHei" w:cs="SimHei"/>
          <w:spacing w:val="11"/>
          <w:sz w:val="21"/>
          <w:szCs w:val="21"/>
        </w:rPr>
        <w:t xml:space="preserve">  </w:t>
      </w:r>
      <w:r>
        <w:rPr>
          <w:rFonts w:ascii="SimHei" w:eastAsia="SimHei" w:hAnsi="SimHei" w:cs="SimHei"/>
          <w:b/>
          <w:bCs/>
          <w:spacing w:val="1"/>
          <w:sz w:val="21"/>
          <w:szCs w:val="21"/>
        </w:rPr>
        <w:t>风险管理</w:t>
      </w:r>
    </w:p>
    <w:p>
      <w:pPr>
        <w:sectPr>
          <w:footerReference w:type="default" r:id="rId16"/>
          <w:type w:val="nextPage"/>
          <w:pgSz w:w="11910" w:h="16840"/>
          <w:pgMar w:top="1431" w:right="1049" w:bottom="1155" w:left="1480" w:header="0" w:footer="1006" w:gutter="0"/>
          <w:pgNumType w:start="9"/>
          <w:cols w:space="708"/>
          <w:titlePg w:val="0"/>
        </w:sectPr>
      </w:pPr>
    </w:p>
    <w:p>
      <w:pPr>
        <w:spacing w:before="209" w:line="184" w:lineRule="auto"/>
        <w:ind w:right="182"/>
        <w:jc w:val="right"/>
        <w:rPr>
          <w:rFonts w:ascii="SimSun" w:eastAsia="SimSun" w:hAnsi="SimSun" w:cs="SimSun"/>
          <w:sz w:val="18"/>
          <w:szCs w:val="18"/>
        </w:rPr>
      </w:pPr>
      <w:r>
        <w:rPr>
          <w:rFonts w:ascii="Times New Roman" w:eastAsia="Times New Roman" w:hAnsi="Times New Roman" w:cs="Times New Roman"/>
          <w:spacing w:val="-1"/>
          <w:sz w:val="18"/>
          <w:szCs w:val="18"/>
        </w:rPr>
        <w:t>DB65/T</w:t>
      </w:r>
      <w:r>
        <w:rPr>
          <w:rFonts w:ascii="Times New Roman" w:eastAsia="Times New Roman" w:hAnsi="Times New Roman" w:cs="Times New Roman"/>
          <w:spacing w:val="1"/>
          <w:sz w:val="18"/>
          <w:szCs w:val="18"/>
        </w:rPr>
        <w:t xml:space="preserve">     </w:t>
      </w:r>
      <w:r>
        <w:rPr>
          <w:rFonts w:ascii="SimSun" w:eastAsia="SimSun" w:hAnsi="SimSun" w:cs="SimSun"/>
          <w:spacing w:val="-1"/>
          <w:sz w:val="18"/>
          <w:szCs w:val="18"/>
        </w:rPr>
        <w:t>3719—2015</w:t>
      </w:r>
    </w:p>
    <w:p>
      <w:pPr>
        <w:spacing w:before="277" w:line="219" w:lineRule="auto"/>
        <w:rPr>
          <w:rFonts w:ascii="SimSun" w:eastAsia="SimSun" w:hAnsi="SimSun" w:cs="SimSun"/>
          <w:sz w:val="21"/>
          <w:szCs w:val="21"/>
        </w:rPr>
      </w:pPr>
      <w:r>
        <w:rPr>
          <w:rFonts w:ascii="SimSun" w:eastAsia="SimSun" w:hAnsi="SimSun" w:cs="SimSun"/>
          <w:spacing w:val="-1"/>
          <w:sz w:val="21"/>
          <w:szCs w:val="21"/>
        </w:rPr>
        <w:t>5.6.1</w:t>
      </w:r>
      <w:r>
        <w:rPr>
          <w:rFonts w:ascii="SimSun" w:eastAsia="SimSun" w:hAnsi="SimSun" w:cs="SimSun"/>
          <w:spacing w:val="3"/>
          <w:sz w:val="21"/>
          <w:szCs w:val="21"/>
        </w:rPr>
        <w:t xml:space="preserve">  </w:t>
      </w:r>
      <w:r>
        <w:rPr>
          <w:rFonts w:ascii="SimSun" w:eastAsia="SimSun" w:hAnsi="SimSun" w:cs="SimSun"/>
          <w:spacing w:val="-1"/>
          <w:sz w:val="21"/>
          <w:szCs w:val="21"/>
        </w:rPr>
        <w:t>组织各部门对本部门涉及的各项教育教学活动、管理工作、服务活动等进</w:t>
      </w:r>
      <w:r>
        <w:rPr>
          <w:rFonts w:ascii="SimSun" w:eastAsia="SimSun" w:hAnsi="SimSun" w:cs="SimSun"/>
          <w:spacing w:val="-2"/>
          <w:sz w:val="21"/>
          <w:szCs w:val="21"/>
        </w:rPr>
        <w:t>行危险因素识别。</w:t>
      </w:r>
    </w:p>
    <w:p>
      <w:pPr>
        <w:spacing w:before="72" w:line="219" w:lineRule="auto"/>
        <w:rPr>
          <w:rFonts w:ascii="SimSun" w:eastAsia="SimSun" w:hAnsi="SimSun" w:cs="SimSun"/>
          <w:sz w:val="21"/>
          <w:szCs w:val="21"/>
        </w:rPr>
      </w:pPr>
      <w:r>
        <w:rPr>
          <w:rFonts w:ascii="SimSun" w:eastAsia="SimSun" w:hAnsi="SimSun" w:cs="SimSun"/>
          <w:spacing w:val="-2"/>
          <w:sz w:val="21"/>
          <w:szCs w:val="21"/>
        </w:rPr>
        <w:t>5.6.2</w:t>
      </w:r>
      <w:r>
        <w:rPr>
          <w:rFonts w:ascii="SimSun" w:eastAsia="SimSun" w:hAnsi="SimSun" w:cs="SimSun"/>
          <w:spacing w:val="4"/>
          <w:sz w:val="21"/>
          <w:szCs w:val="21"/>
        </w:rPr>
        <w:t xml:space="preserve">  </w:t>
      </w:r>
      <w:r>
        <w:rPr>
          <w:rFonts w:ascii="SimSun" w:eastAsia="SimSun" w:hAnsi="SimSun" w:cs="SimSun"/>
          <w:spacing w:val="-2"/>
          <w:sz w:val="21"/>
          <w:szCs w:val="21"/>
        </w:rPr>
        <w:t>危险因素识别应涉及以下方面：</w:t>
      </w:r>
    </w:p>
    <w:p>
      <w:pPr>
        <w:spacing w:before="60" w:line="219" w:lineRule="auto"/>
        <w:ind w:left="430"/>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5"/>
          <w:sz w:val="21"/>
          <w:szCs w:val="21"/>
        </w:rPr>
        <w:t xml:space="preserve">  </w:t>
      </w:r>
      <w:r>
        <w:rPr>
          <w:rFonts w:ascii="SimSun" w:eastAsia="SimSun" w:hAnsi="SimSun" w:cs="SimSun"/>
          <w:spacing w:val="-4"/>
          <w:sz w:val="21"/>
          <w:szCs w:val="21"/>
        </w:rPr>
        <w:t>日常教育教学活动；</w:t>
      </w:r>
    </w:p>
    <w:p>
      <w:pPr>
        <w:spacing w:before="60" w:line="219" w:lineRule="auto"/>
        <w:ind w:left="430"/>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94"/>
          <w:sz w:val="21"/>
          <w:szCs w:val="21"/>
        </w:rPr>
        <w:t xml:space="preserve"> </w:t>
      </w:r>
      <w:r>
        <w:rPr>
          <w:rFonts w:ascii="SimSun" w:eastAsia="SimSun" w:hAnsi="SimSun" w:cs="SimSun"/>
          <w:spacing w:val="-2"/>
          <w:sz w:val="21"/>
          <w:szCs w:val="21"/>
        </w:rPr>
        <w:t>校外活动、集体活动；</w:t>
      </w:r>
    </w:p>
    <w:p>
      <w:pPr>
        <w:spacing w:before="61" w:line="219" w:lineRule="auto"/>
        <w:ind w:left="430"/>
        <w:rPr>
          <w:rFonts w:ascii="SimSun" w:eastAsia="SimSun" w:hAnsi="SimSun" w:cs="SimSun"/>
          <w:sz w:val="21"/>
          <w:szCs w:val="21"/>
        </w:rPr>
      </w:pPr>
      <w:r>
        <w:rPr>
          <w:rFonts w:ascii="SimSun" w:eastAsia="SimSun" w:hAnsi="SimSun" w:cs="SimSun"/>
          <w:spacing w:val="-2"/>
          <w:sz w:val="21"/>
          <w:szCs w:val="21"/>
        </w:rPr>
        <w:t>c)</w:t>
      </w:r>
      <w:r>
        <w:rPr>
          <w:rFonts w:ascii="SimSun" w:eastAsia="SimSun" w:hAnsi="SimSun" w:cs="SimSun"/>
          <w:spacing w:val="87"/>
          <w:sz w:val="21"/>
          <w:szCs w:val="21"/>
        </w:rPr>
        <w:t xml:space="preserve"> </w:t>
      </w:r>
      <w:r>
        <w:rPr>
          <w:rFonts w:ascii="SimSun" w:eastAsia="SimSun" w:hAnsi="SimSun" w:cs="SimSun"/>
          <w:spacing w:val="-2"/>
          <w:sz w:val="21"/>
          <w:szCs w:val="21"/>
        </w:rPr>
        <w:t>实验教学活动；</w:t>
      </w:r>
    </w:p>
    <w:p>
      <w:pPr>
        <w:spacing w:before="61" w:line="219" w:lineRule="auto"/>
        <w:ind w:left="430"/>
        <w:rPr>
          <w:rFonts w:ascii="SimSun" w:eastAsia="SimSun" w:hAnsi="SimSun" w:cs="SimSun"/>
          <w:sz w:val="21"/>
          <w:szCs w:val="21"/>
        </w:rPr>
      </w:pPr>
      <w:r>
        <w:rPr>
          <w:rFonts w:ascii="SimSun" w:eastAsia="SimSun" w:hAnsi="SimSun" w:cs="SimSun"/>
          <w:spacing w:val="-2"/>
          <w:sz w:val="21"/>
          <w:szCs w:val="21"/>
        </w:rPr>
        <w:t>d)</w:t>
      </w:r>
      <w:r>
        <w:rPr>
          <w:rFonts w:ascii="SimSun" w:eastAsia="SimSun" w:hAnsi="SimSun" w:cs="SimSun"/>
          <w:spacing w:val="93"/>
          <w:sz w:val="21"/>
          <w:szCs w:val="21"/>
        </w:rPr>
        <w:t xml:space="preserve"> </w:t>
      </w:r>
      <w:r>
        <w:rPr>
          <w:rFonts w:ascii="SimSun" w:eastAsia="SimSun" w:hAnsi="SimSun" w:cs="SimSun"/>
          <w:spacing w:val="-2"/>
          <w:sz w:val="21"/>
          <w:szCs w:val="21"/>
        </w:rPr>
        <w:t>体育教学及体育活动；</w:t>
      </w:r>
    </w:p>
    <w:p>
      <w:pPr>
        <w:spacing w:before="59" w:line="219" w:lineRule="auto"/>
        <w:ind w:left="430"/>
        <w:rPr>
          <w:rFonts w:ascii="SimSun" w:eastAsia="SimSun" w:hAnsi="SimSun" w:cs="SimSun"/>
          <w:sz w:val="21"/>
          <w:szCs w:val="21"/>
        </w:rPr>
      </w:pPr>
      <w:r>
        <w:rPr>
          <w:rFonts w:ascii="SimSun" w:eastAsia="SimSun" w:hAnsi="SimSun" w:cs="SimSun"/>
          <w:spacing w:val="-3"/>
          <w:sz w:val="21"/>
          <w:szCs w:val="21"/>
        </w:rPr>
        <w:t>e)</w:t>
      </w:r>
      <w:r>
        <w:rPr>
          <w:rFonts w:ascii="SimSun" w:eastAsia="SimSun" w:hAnsi="SimSun" w:cs="SimSun"/>
          <w:spacing w:val="99"/>
          <w:sz w:val="21"/>
          <w:szCs w:val="21"/>
        </w:rPr>
        <w:t xml:space="preserve"> </w:t>
      </w:r>
      <w:r>
        <w:rPr>
          <w:rFonts w:ascii="SimSun" w:eastAsia="SimSun" w:hAnsi="SimSun" w:cs="SimSun"/>
          <w:spacing w:val="-3"/>
          <w:sz w:val="21"/>
          <w:szCs w:val="21"/>
        </w:rPr>
        <w:t>食堂服务提供过程和管理过程；</w:t>
      </w:r>
    </w:p>
    <w:p>
      <w:pPr>
        <w:spacing w:before="61" w:line="219" w:lineRule="auto"/>
        <w:ind w:left="430"/>
        <w:rPr>
          <w:rFonts w:ascii="SimSun" w:eastAsia="SimSun" w:hAnsi="SimSun" w:cs="SimSun"/>
          <w:sz w:val="21"/>
          <w:szCs w:val="21"/>
        </w:rPr>
      </w:pPr>
      <w:r>
        <w:rPr>
          <w:rFonts w:ascii="SimSun" w:eastAsia="SimSun" w:hAnsi="SimSun" w:cs="SimSun"/>
          <w:spacing w:val="-2"/>
          <w:sz w:val="21"/>
          <w:szCs w:val="21"/>
        </w:rPr>
        <w:t>f)</w:t>
      </w:r>
      <w:r>
        <w:rPr>
          <w:rFonts w:ascii="SimSun" w:eastAsia="SimSun" w:hAnsi="SimSun" w:cs="SimSun"/>
          <w:spacing w:val="81"/>
          <w:sz w:val="21"/>
          <w:szCs w:val="21"/>
        </w:rPr>
        <w:t xml:space="preserve"> </w:t>
      </w:r>
      <w:r>
        <w:rPr>
          <w:rFonts w:ascii="SimSun" w:eastAsia="SimSun" w:hAnsi="SimSun" w:cs="SimSun"/>
          <w:spacing w:val="-2"/>
          <w:sz w:val="21"/>
          <w:szCs w:val="21"/>
        </w:rPr>
        <w:t>宿舍服务提供过程和管理过程；</w:t>
      </w:r>
    </w:p>
    <w:p>
      <w:pPr>
        <w:spacing w:before="55" w:line="214" w:lineRule="auto"/>
        <w:ind w:left="430"/>
        <w:rPr>
          <w:rFonts w:ascii="SimSun" w:eastAsia="SimSun" w:hAnsi="SimSun" w:cs="SimSun"/>
          <w:sz w:val="21"/>
          <w:szCs w:val="21"/>
        </w:rPr>
      </w:pPr>
      <w:r>
        <w:rPr>
          <w:rFonts w:ascii="SimSun" w:eastAsia="SimSun" w:hAnsi="SimSun" w:cs="SimSun"/>
          <w:spacing w:val="-3"/>
          <w:sz w:val="21"/>
          <w:szCs w:val="21"/>
        </w:rPr>
        <w:t>g)</w:t>
      </w:r>
      <w:r>
        <w:rPr>
          <w:rFonts w:ascii="SimSun" w:eastAsia="SimSun" w:hAnsi="SimSun" w:cs="SimSun"/>
          <w:spacing w:val="106"/>
          <w:sz w:val="21"/>
          <w:szCs w:val="21"/>
        </w:rPr>
        <w:t xml:space="preserve"> </w:t>
      </w:r>
      <w:r>
        <w:rPr>
          <w:rFonts w:ascii="SimSun" w:eastAsia="SimSun" w:hAnsi="SimSun" w:cs="SimSun"/>
          <w:spacing w:val="-3"/>
          <w:sz w:val="21"/>
          <w:szCs w:val="21"/>
        </w:rPr>
        <w:t>校园内各种设施设备；</w:t>
      </w:r>
    </w:p>
    <w:p>
      <w:pPr>
        <w:spacing w:before="74" w:line="219" w:lineRule="auto"/>
        <w:ind w:left="430"/>
        <w:rPr>
          <w:rFonts w:ascii="SimSun" w:eastAsia="SimSun" w:hAnsi="SimSun" w:cs="SimSun"/>
          <w:sz w:val="21"/>
          <w:szCs w:val="21"/>
        </w:rPr>
      </w:pPr>
      <w:r>
        <w:rPr>
          <w:rFonts w:ascii="SimSun" w:eastAsia="SimSun" w:hAnsi="SimSun" w:cs="SimSun"/>
          <w:spacing w:val="-3"/>
          <w:sz w:val="21"/>
          <w:szCs w:val="21"/>
        </w:rPr>
        <w:t>h)</w:t>
      </w:r>
      <w:r>
        <w:rPr>
          <w:rFonts w:ascii="SimSun" w:eastAsia="SimSun" w:hAnsi="SimSun" w:cs="SimSun"/>
          <w:spacing w:val="98"/>
          <w:sz w:val="21"/>
          <w:szCs w:val="21"/>
        </w:rPr>
        <w:t xml:space="preserve"> </w:t>
      </w:r>
      <w:r>
        <w:rPr>
          <w:rFonts w:ascii="SimSun" w:eastAsia="SimSun" w:hAnsi="SimSun" w:cs="SimSun"/>
          <w:spacing w:val="-3"/>
          <w:sz w:val="21"/>
          <w:szCs w:val="21"/>
        </w:rPr>
        <w:t>外来人员活动；</w:t>
      </w:r>
    </w:p>
    <w:p>
      <w:pPr>
        <w:spacing w:before="61" w:line="219" w:lineRule="auto"/>
        <w:ind w:left="430"/>
        <w:rPr>
          <w:rFonts w:ascii="SimSun" w:eastAsia="SimSun" w:hAnsi="SimSun" w:cs="SimSun"/>
          <w:sz w:val="21"/>
          <w:szCs w:val="21"/>
        </w:rPr>
      </w:pPr>
      <w:r>
        <w:rPr>
          <w:rFonts w:ascii="SimSun" w:eastAsia="SimSun" w:hAnsi="SimSun" w:cs="SimSun"/>
          <w:spacing w:val="-4"/>
          <w:sz w:val="21"/>
          <w:szCs w:val="21"/>
        </w:rPr>
        <w:t>i)</w:t>
      </w:r>
      <w:r>
        <w:rPr>
          <w:rFonts w:ascii="SimSun" w:eastAsia="SimSun" w:hAnsi="SimSun" w:cs="SimSun"/>
          <w:spacing w:val="5"/>
          <w:sz w:val="21"/>
          <w:szCs w:val="21"/>
        </w:rPr>
        <w:t xml:space="preserve">  </w:t>
      </w:r>
      <w:r>
        <w:rPr>
          <w:rFonts w:ascii="SimSun" w:eastAsia="SimSun" w:hAnsi="SimSun" w:cs="SimSun"/>
          <w:spacing w:val="-4"/>
          <w:sz w:val="21"/>
          <w:szCs w:val="21"/>
        </w:rPr>
        <w:t>高校治安事件及网络舆情安全；</w:t>
      </w:r>
    </w:p>
    <w:p>
      <w:pPr>
        <w:spacing w:before="55" w:line="214" w:lineRule="auto"/>
        <w:ind w:left="430"/>
        <w:rPr>
          <w:rFonts w:ascii="SimSun" w:eastAsia="SimSun" w:hAnsi="SimSun" w:cs="SimSun"/>
          <w:sz w:val="21"/>
          <w:szCs w:val="21"/>
        </w:rPr>
      </w:pPr>
      <w:r>
        <w:rPr>
          <w:rFonts w:ascii="SimSun" w:eastAsia="SimSun" w:hAnsi="SimSun" w:cs="SimSun"/>
          <w:spacing w:val="-3"/>
          <w:sz w:val="21"/>
          <w:szCs w:val="21"/>
        </w:rPr>
        <w:t>j)</w:t>
      </w:r>
      <w:r>
        <w:rPr>
          <w:rFonts w:ascii="SimSun" w:eastAsia="SimSun" w:hAnsi="SimSun" w:cs="SimSun"/>
          <w:spacing w:val="89"/>
          <w:sz w:val="21"/>
          <w:szCs w:val="21"/>
        </w:rPr>
        <w:t xml:space="preserve"> </w:t>
      </w:r>
      <w:r>
        <w:rPr>
          <w:rFonts w:ascii="SimSun" w:eastAsia="SimSun" w:hAnsi="SimSun" w:cs="SimSun"/>
          <w:spacing w:val="-3"/>
          <w:sz w:val="21"/>
          <w:szCs w:val="21"/>
        </w:rPr>
        <w:t>假期校园内活动；</w:t>
      </w:r>
    </w:p>
    <w:p>
      <w:pPr>
        <w:spacing w:before="73" w:line="219" w:lineRule="auto"/>
        <w:ind w:left="430"/>
        <w:rPr>
          <w:rFonts w:ascii="SimSun" w:eastAsia="SimSun" w:hAnsi="SimSun" w:cs="SimSun"/>
          <w:sz w:val="21"/>
          <w:szCs w:val="21"/>
        </w:rPr>
      </w:pPr>
      <w:r>
        <w:rPr>
          <w:rFonts w:ascii="SimSun" w:eastAsia="SimSun" w:hAnsi="SimSun" w:cs="SimSun"/>
          <w:spacing w:val="-2"/>
          <w:sz w:val="21"/>
          <w:szCs w:val="21"/>
        </w:rPr>
        <w:t>k)</w:t>
      </w:r>
      <w:r>
        <w:rPr>
          <w:rFonts w:ascii="SimSun" w:eastAsia="SimSun" w:hAnsi="SimSun" w:cs="SimSun"/>
          <w:spacing w:val="96"/>
          <w:sz w:val="21"/>
          <w:szCs w:val="21"/>
        </w:rPr>
        <w:t xml:space="preserve"> </w:t>
      </w:r>
      <w:r>
        <w:rPr>
          <w:rFonts w:ascii="SimSun" w:eastAsia="SimSun" w:hAnsi="SimSun" w:cs="SimSun"/>
          <w:spacing w:val="-2"/>
          <w:sz w:val="21"/>
          <w:szCs w:val="21"/>
        </w:rPr>
        <w:t>校车及校内外车辆活动；</w:t>
      </w:r>
    </w:p>
    <w:p>
      <w:pPr>
        <w:spacing w:before="60" w:line="219" w:lineRule="auto"/>
        <w:ind w:left="430"/>
        <w:rPr>
          <w:rFonts w:ascii="SimSun" w:eastAsia="SimSun" w:hAnsi="SimSun" w:cs="SimSun"/>
          <w:sz w:val="21"/>
          <w:szCs w:val="21"/>
        </w:rPr>
      </w:pPr>
      <w:r>
        <w:rPr>
          <w:rFonts w:ascii="SimSun" w:eastAsia="SimSun" w:hAnsi="SimSun" w:cs="SimSun"/>
          <w:spacing w:val="-2"/>
          <w:sz w:val="21"/>
          <w:szCs w:val="21"/>
        </w:rPr>
        <w:t>1)</w:t>
      </w:r>
      <w:r>
        <w:rPr>
          <w:rFonts w:ascii="SimSun" w:eastAsia="SimSun" w:hAnsi="SimSun" w:cs="SimSun"/>
          <w:spacing w:val="88"/>
          <w:sz w:val="21"/>
          <w:szCs w:val="21"/>
        </w:rPr>
        <w:t xml:space="preserve"> </w:t>
      </w:r>
      <w:r>
        <w:rPr>
          <w:rFonts w:ascii="SimSun" w:eastAsia="SimSun" w:hAnsi="SimSun" w:cs="SimSun"/>
          <w:spacing w:val="-2"/>
          <w:sz w:val="21"/>
          <w:szCs w:val="21"/>
        </w:rPr>
        <w:t>停电，停水，恶劣天气，自然灾害等异常状</w:t>
      </w:r>
      <w:r>
        <w:rPr>
          <w:rFonts w:ascii="SimSun" w:eastAsia="SimSun" w:hAnsi="SimSun" w:cs="SimSun"/>
          <w:spacing w:val="-3"/>
          <w:sz w:val="21"/>
          <w:szCs w:val="21"/>
        </w:rPr>
        <w:t>况；</w:t>
      </w:r>
    </w:p>
    <w:p>
      <w:pPr>
        <w:spacing w:before="62" w:line="220" w:lineRule="auto"/>
        <w:ind w:left="430"/>
        <w:rPr>
          <w:rFonts w:ascii="SimSun" w:eastAsia="SimSun" w:hAnsi="SimSun" w:cs="SimSun"/>
          <w:sz w:val="21"/>
          <w:szCs w:val="21"/>
        </w:rPr>
      </w:pPr>
      <w:r>
        <w:rPr>
          <w:rFonts w:ascii="SimSun" w:eastAsia="SimSun" w:hAnsi="SimSun" w:cs="SimSun"/>
          <w:spacing w:val="-3"/>
          <w:sz w:val="21"/>
          <w:szCs w:val="21"/>
        </w:rPr>
        <w:t>m)</w:t>
      </w:r>
      <w:r>
        <w:rPr>
          <w:rFonts w:ascii="SimSun" w:eastAsia="SimSun" w:hAnsi="SimSun" w:cs="SimSun"/>
          <w:spacing w:val="99"/>
          <w:sz w:val="21"/>
          <w:szCs w:val="21"/>
        </w:rPr>
        <w:t xml:space="preserve"> </w:t>
      </w:r>
      <w:r>
        <w:rPr>
          <w:rFonts w:ascii="SimSun" w:eastAsia="SimSun" w:hAnsi="SimSun" w:cs="SimSun"/>
          <w:spacing w:val="-3"/>
          <w:sz w:val="21"/>
          <w:szCs w:val="21"/>
        </w:rPr>
        <w:t>学校医疗活动；</w:t>
      </w:r>
    </w:p>
    <w:p>
      <w:pPr>
        <w:spacing w:before="60" w:line="220" w:lineRule="auto"/>
        <w:ind w:left="430"/>
        <w:rPr>
          <w:rFonts w:ascii="SimSun" w:eastAsia="SimSun" w:hAnsi="SimSun" w:cs="SimSun"/>
          <w:sz w:val="21"/>
          <w:szCs w:val="21"/>
        </w:rPr>
      </w:pPr>
      <w:r>
        <w:rPr>
          <w:rFonts w:ascii="SimSun" w:eastAsia="SimSun" w:hAnsi="SimSun" w:cs="SimSun"/>
          <w:spacing w:val="-3"/>
          <w:sz w:val="21"/>
          <w:szCs w:val="21"/>
        </w:rPr>
        <w:t>n)</w:t>
      </w:r>
      <w:r>
        <w:rPr>
          <w:rFonts w:ascii="SimSun" w:eastAsia="SimSun" w:hAnsi="SimSun" w:cs="SimSun"/>
          <w:spacing w:val="98"/>
          <w:sz w:val="21"/>
          <w:szCs w:val="21"/>
        </w:rPr>
        <w:t xml:space="preserve"> </w:t>
      </w:r>
      <w:r>
        <w:rPr>
          <w:rFonts w:ascii="SimSun" w:eastAsia="SimSun" w:hAnsi="SimSun" w:cs="SimSun"/>
          <w:spacing w:val="-3"/>
          <w:sz w:val="21"/>
          <w:szCs w:val="21"/>
        </w:rPr>
        <w:t>校园周围环境；</w:t>
      </w:r>
    </w:p>
    <w:p>
      <w:pPr>
        <w:spacing w:before="59" w:line="219" w:lineRule="auto"/>
        <w:ind w:left="430"/>
        <w:rPr>
          <w:rFonts w:ascii="SimSun" w:eastAsia="SimSun" w:hAnsi="SimSun" w:cs="SimSun"/>
          <w:sz w:val="21"/>
          <w:szCs w:val="21"/>
        </w:rPr>
      </w:pPr>
      <w:r>
        <w:rPr>
          <w:rFonts w:ascii="SimSun" w:eastAsia="SimSun" w:hAnsi="SimSun" w:cs="SimSun"/>
          <w:spacing w:val="-1"/>
          <w:sz w:val="21"/>
          <w:szCs w:val="21"/>
        </w:rPr>
        <w:t>o)</w:t>
      </w:r>
      <w:r>
        <w:rPr>
          <w:rFonts w:ascii="SimSun" w:eastAsia="SimSun" w:hAnsi="SimSun" w:cs="SimSun"/>
          <w:spacing w:val="88"/>
          <w:sz w:val="21"/>
          <w:szCs w:val="21"/>
        </w:rPr>
        <w:t xml:space="preserve"> </w:t>
      </w:r>
      <w:r>
        <w:rPr>
          <w:rFonts w:ascii="SimSun" w:eastAsia="SimSun" w:hAnsi="SimSun" w:cs="SimSun"/>
          <w:spacing w:val="-1"/>
          <w:sz w:val="21"/>
          <w:szCs w:val="21"/>
        </w:rPr>
        <w:t>其它校园内活动。</w:t>
      </w:r>
    </w:p>
    <w:p>
      <w:pPr>
        <w:spacing w:before="89" w:line="218" w:lineRule="auto"/>
        <w:rPr>
          <w:rFonts w:ascii="SimSun" w:eastAsia="SimSun" w:hAnsi="SimSun" w:cs="SimSun"/>
          <w:sz w:val="21"/>
          <w:szCs w:val="21"/>
        </w:rPr>
      </w:pPr>
      <w:r>
        <w:rPr>
          <w:rFonts w:ascii="SimSun" w:eastAsia="SimSun" w:hAnsi="SimSun" w:cs="SimSun"/>
          <w:sz w:val="21"/>
          <w:szCs w:val="21"/>
        </w:rPr>
        <w:t>5.6.3</w:t>
      </w:r>
      <w:r>
        <w:rPr>
          <w:rFonts w:ascii="SimSun" w:eastAsia="SimSun" w:hAnsi="SimSun" w:cs="SimSun"/>
          <w:spacing w:val="102"/>
          <w:sz w:val="21"/>
          <w:szCs w:val="21"/>
        </w:rPr>
        <w:t xml:space="preserve"> </w:t>
      </w:r>
      <w:r>
        <w:rPr>
          <w:rFonts w:ascii="SimSun" w:eastAsia="SimSun" w:hAnsi="SimSun" w:cs="SimSun"/>
          <w:sz w:val="21"/>
          <w:szCs w:val="21"/>
        </w:rPr>
        <w:t>应依据风险评价准则选定合适的评价方</w:t>
      </w:r>
      <w:r>
        <w:rPr>
          <w:rFonts w:ascii="SimSun" w:eastAsia="SimSun" w:hAnsi="SimSun" w:cs="SimSun"/>
          <w:spacing w:val="-1"/>
          <w:sz w:val="21"/>
          <w:szCs w:val="21"/>
        </w:rPr>
        <w:t>法，定期进行危险因素识别和风险评价。</w:t>
      </w:r>
    </w:p>
    <w:p>
      <w:pPr>
        <w:spacing w:before="50" w:line="212" w:lineRule="auto"/>
        <w:rPr>
          <w:rFonts w:ascii="SimSun" w:eastAsia="SimSun" w:hAnsi="SimSun" w:cs="SimSun"/>
          <w:sz w:val="21"/>
          <w:szCs w:val="21"/>
        </w:rPr>
      </w:pPr>
      <w:hyperlink r:id="rId17" w:history="1">
        <w:r>
          <w:rPr>
            <w:rFonts w:ascii="Times New Roman" w:eastAsia="Times New Roman" w:hAnsi="Times New Roman" w:cs="Times New Roman"/>
            <w:b/>
            <w:bCs/>
            <w:sz w:val="21"/>
            <w:szCs w:val="21"/>
          </w:rPr>
          <w:t>5.6.3.1</w:t>
        </w:r>
      </w:hyperlink>
      <w:r>
        <w:rPr>
          <w:rFonts w:ascii="Times New Roman" w:eastAsia="Times New Roman" w:hAnsi="Times New Roman" w:cs="Times New Roman"/>
          <w:sz w:val="21"/>
          <w:szCs w:val="21"/>
        </w:rPr>
        <w:t xml:space="preserve">       </w:t>
      </w:r>
      <w:r>
        <w:rPr>
          <w:rFonts w:ascii="SimSun" w:eastAsia="SimSun" w:hAnsi="SimSun" w:cs="SimSun"/>
          <w:sz w:val="21"/>
          <w:szCs w:val="21"/>
        </w:rPr>
        <w:t>常用的评价方法有安全检查表分析</w:t>
      </w:r>
      <w:r>
        <w:rPr>
          <w:rFonts w:ascii="SimSun" w:eastAsia="SimSun" w:hAnsi="SimSun" w:cs="SimSun"/>
          <w:spacing w:val="-12"/>
          <w:sz w:val="21"/>
          <w:szCs w:val="21"/>
        </w:rPr>
        <w:t xml:space="preserve"> </w:t>
      </w:r>
      <w:r>
        <w:rPr>
          <w:rFonts w:ascii="Times New Roman" w:eastAsia="Times New Roman" w:hAnsi="Times New Roman" w:cs="Times New Roman"/>
          <w:sz w:val="21"/>
          <w:szCs w:val="21"/>
        </w:rPr>
        <w:t>(SCL)</w:t>
      </w:r>
      <w:r>
        <w:rPr>
          <w:rFonts w:ascii="Times New Roman" w:eastAsia="Times New Roman" w:hAnsi="Times New Roman" w:cs="Times New Roman"/>
          <w:spacing w:val="41"/>
          <w:w w:val="101"/>
          <w:sz w:val="21"/>
          <w:szCs w:val="21"/>
        </w:rPr>
        <w:t xml:space="preserve"> </w:t>
      </w:r>
      <w:r>
        <w:rPr>
          <w:rFonts w:ascii="SimSun" w:eastAsia="SimSun" w:hAnsi="SimSun" w:cs="SimSun"/>
          <w:sz w:val="21"/>
          <w:szCs w:val="21"/>
        </w:rPr>
        <w:t>和作业条件危</w:t>
      </w:r>
      <w:r>
        <w:rPr>
          <w:rFonts w:ascii="SimSun" w:eastAsia="SimSun" w:hAnsi="SimSun" w:cs="SimSun"/>
          <w:spacing w:val="-1"/>
          <w:sz w:val="21"/>
          <w:szCs w:val="21"/>
        </w:rPr>
        <w:t>险性分析</w:t>
      </w:r>
      <w:r>
        <w:rPr>
          <w:rFonts w:ascii="SimSun" w:eastAsia="SimSun" w:hAnsi="SimSun" w:cs="SimSun"/>
          <w:spacing w:val="-25"/>
          <w:sz w:val="21"/>
          <w:szCs w:val="21"/>
        </w:rPr>
        <w:t xml:space="preserve"> </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LEC</w:t>
      </w:r>
      <w:r>
        <w:rPr>
          <w:rFonts w:ascii="Times New Roman" w:eastAsia="Times New Roman" w:hAnsi="Times New Roman" w:cs="Times New Roman"/>
          <w:spacing w:val="-1"/>
          <w:sz w:val="21"/>
          <w:szCs w:val="21"/>
        </w:rPr>
        <w:t>)</w:t>
      </w:r>
      <w:r>
        <w:rPr>
          <w:rFonts w:ascii="Times New Roman" w:eastAsia="Times New Roman" w:hAnsi="Times New Roman" w:cs="Times New Roman"/>
          <w:spacing w:val="-23"/>
          <w:sz w:val="21"/>
          <w:szCs w:val="21"/>
        </w:rPr>
        <w:t xml:space="preserve"> </w:t>
      </w:r>
      <w:r>
        <w:rPr>
          <w:rFonts w:ascii="SimSun" w:eastAsia="SimSun" w:hAnsi="SimSun" w:cs="SimSun"/>
          <w:spacing w:val="-1"/>
          <w:sz w:val="21"/>
          <w:szCs w:val="21"/>
        </w:rPr>
        <w:t>。</w:t>
      </w:r>
      <w:r>
        <w:rPr>
          <w:rFonts w:ascii="SimSun" w:eastAsia="SimSun" w:hAnsi="SimSun" w:cs="SimSun"/>
          <w:spacing w:val="-3"/>
          <w:sz w:val="21"/>
          <w:szCs w:val="21"/>
        </w:rPr>
        <w:t xml:space="preserve"> </w:t>
      </w:r>
      <w:r>
        <w:rPr>
          <w:rFonts w:ascii="SimSun" w:eastAsia="SimSun" w:hAnsi="SimSun" w:cs="SimSun"/>
          <w:spacing w:val="-1"/>
          <w:sz w:val="21"/>
          <w:szCs w:val="21"/>
        </w:rPr>
        <w:t>注方法参见附录</w:t>
      </w:r>
    </w:p>
    <w:p>
      <w:pPr>
        <w:spacing w:before="101" w:line="219" w:lineRule="auto"/>
        <w:rPr>
          <w:rFonts w:ascii="SimSun" w:eastAsia="SimSun" w:hAnsi="SimSun" w:cs="SimSun"/>
          <w:sz w:val="21"/>
          <w:szCs w:val="21"/>
        </w:rPr>
      </w:pPr>
      <w:r>
        <w:rPr>
          <w:rFonts w:ascii="SimSun" w:eastAsia="SimSun" w:hAnsi="SimSun" w:cs="SimSun"/>
          <w:spacing w:val="-5"/>
          <w:sz w:val="21"/>
          <w:szCs w:val="21"/>
        </w:rPr>
        <w:t>B</w:t>
      </w:r>
      <w:r>
        <w:rPr>
          <w:rFonts w:ascii="SimSun" w:eastAsia="SimSun" w:hAnsi="SimSun" w:cs="SimSun"/>
          <w:spacing w:val="-43"/>
          <w:sz w:val="21"/>
          <w:szCs w:val="21"/>
        </w:rPr>
        <w:t xml:space="preserve"> </w:t>
      </w:r>
      <w:r>
        <w:rPr>
          <w:rFonts w:ascii="SimSun" w:eastAsia="SimSun" w:hAnsi="SimSun" w:cs="SimSun"/>
          <w:spacing w:val="-5"/>
          <w:sz w:val="21"/>
          <w:szCs w:val="21"/>
        </w:rPr>
        <w:t>和附录</w:t>
      </w:r>
      <w:r>
        <w:rPr>
          <w:rFonts w:ascii="SimSun" w:eastAsia="SimSun" w:hAnsi="SimSun" w:cs="SimSun"/>
          <w:spacing w:val="-46"/>
          <w:sz w:val="21"/>
          <w:szCs w:val="21"/>
        </w:rPr>
        <w:t xml:space="preserve"> </w:t>
      </w:r>
      <w:r>
        <w:rPr>
          <w:rFonts w:ascii="SimSun" w:eastAsia="SimSun" w:hAnsi="SimSun" w:cs="SimSun"/>
          <w:spacing w:val="-5"/>
          <w:sz w:val="21"/>
          <w:szCs w:val="21"/>
        </w:rPr>
        <w:t>C。</w:t>
      </w:r>
    </w:p>
    <w:p>
      <w:pPr>
        <w:spacing w:before="70" w:line="218" w:lineRule="auto"/>
        <w:rPr>
          <w:rFonts w:ascii="SimSun" w:eastAsia="SimSun" w:hAnsi="SimSun" w:cs="SimSun"/>
          <w:sz w:val="21"/>
          <w:szCs w:val="21"/>
        </w:rPr>
      </w:pPr>
      <w:hyperlink r:id="rId18" w:history="1">
        <w:r>
          <w:rPr>
            <w:rFonts w:ascii="Times New Roman" w:eastAsia="Times New Roman" w:hAnsi="Times New Roman" w:cs="Times New Roman"/>
            <w:b/>
            <w:bCs/>
            <w:spacing w:val="-1"/>
            <w:sz w:val="21"/>
            <w:szCs w:val="21"/>
          </w:rPr>
          <w:t>5.6.3.2</w:t>
        </w:r>
      </w:hyperlink>
      <w:r>
        <w:rPr>
          <w:rFonts w:ascii="Times New Roman" w:eastAsia="Times New Roman" w:hAnsi="Times New Roman" w:cs="Times New Roman"/>
          <w:spacing w:val="8"/>
          <w:sz w:val="21"/>
          <w:szCs w:val="21"/>
        </w:rPr>
        <w:t xml:space="preserve">      </w:t>
      </w:r>
      <w:r>
        <w:rPr>
          <w:rFonts w:ascii="SimSun" w:eastAsia="SimSun" w:hAnsi="SimSun" w:cs="SimSun"/>
          <w:spacing w:val="-1"/>
          <w:sz w:val="21"/>
          <w:szCs w:val="21"/>
        </w:rPr>
        <w:t>可依据的风险评价准则：</w:t>
      </w:r>
    </w:p>
    <w:p>
      <w:pPr>
        <w:spacing w:before="65" w:line="219" w:lineRule="auto"/>
        <w:ind w:left="430"/>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100"/>
          <w:sz w:val="21"/>
          <w:szCs w:val="21"/>
        </w:rPr>
        <w:t xml:space="preserve"> </w:t>
      </w:r>
      <w:r>
        <w:rPr>
          <w:rFonts w:ascii="SimSun" w:eastAsia="SimSun" w:hAnsi="SimSun" w:cs="SimSun"/>
          <w:spacing w:val="-2"/>
          <w:sz w:val="21"/>
          <w:szCs w:val="21"/>
        </w:rPr>
        <w:t>有关高校安全的法律、法规；</w:t>
      </w:r>
    </w:p>
    <w:p>
      <w:pPr>
        <w:spacing w:before="60" w:line="219" w:lineRule="auto"/>
        <w:ind w:left="430"/>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99"/>
          <w:sz w:val="21"/>
          <w:szCs w:val="21"/>
        </w:rPr>
        <w:t xml:space="preserve"> </w:t>
      </w:r>
      <w:r>
        <w:rPr>
          <w:rFonts w:ascii="SimSun" w:eastAsia="SimSun" w:hAnsi="SimSun" w:cs="SimSun"/>
          <w:spacing w:val="-2"/>
          <w:sz w:val="21"/>
          <w:szCs w:val="21"/>
        </w:rPr>
        <w:t>教学及辅助设施设计规范、技术标准；</w:t>
      </w:r>
    </w:p>
    <w:p>
      <w:pPr>
        <w:spacing w:before="61" w:line="219" w:lineRule="auto"/>
        <w:ind w:left="43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1"/>
          <w:sz w:val="21"/>
          <w:szCs w:val="21"/>
        </w:rPr>
        <w:t xml:space="preserve">  </w:t>
      </w:r>
      <w:r>
        <w:rPr>
          <w:rFonts w:ascii="SimSun" w:eastAsia="SimSun" w:hAnsi="SimSun" w:cs="SimSun"/>
          <w:spacing w:val="-3"/>
          <w:sz w:val="21"/>
          <w:szCs w:val="21"/>
        </w:rPr>
        <w:t>安全管理方针和目标；</w:t>
      </w:r>
    </w:p>
    <w:p>
      <w:pPr>
        <w:spacing w:before="61" w:line="219" w:lineRule="auto"/>
        <w:ind w:left="430"/>
        <w:rPr>
          <w:rFonts w:ascii="SimSun" w:eastAsia="SimSun" w:hAnsi="SimSun" w:cs="SimSun"/>
          <w:sz w:val="21"/>
          <w:szCs w:val="21"/>
        </w:rPr>
      </w:pPr>
      <w:r>
        <w:rPr>
          <w:rFonts w:ascii="SimSun" w:eastAsia="SimSun" w:hAnsi="SimSun" w:cs="SimSun"/>
          <w:spacing w:val="-1"/>
          <w:sz w:val="21"/>
          <w:szCs w:val="21"/>
        </w:rPr>
        <w:t>d)</w:t>
      </w:r>
      <w:r>
        <w:rPr>
          <w:rFonts w:ascii="SimSun" w:eastAsia="SimSun" w:hAnsi="SimSun" w:cs="SimSun"/>
          <w:spacing w:val="88"/>
          <w:sz w:val="21"/>
          <w:szCs w:val="21"/>
        </w:rPr>
        <w:t xml:space="preserve"> </w:t>
      </w:r>
      <w:r>
        <w:rPr>
          <w:rFonts w:ascii="SimSun" w:eastAsia="SimSun" w:hAnsi="SimSun" w:cs="SimSun"/>
          <w:spacing w:val="-1"/>
          <w:sz w:val="21"/>
          <w:szCs w:val="21"/>
        </w:rPr>
        <w:t>安全管理要求等。</w:t>
      </w:r>
    </w:p>
    <w:p>
      <w:pPr>
        <w:spacing w:before="49" w:line="218" w:lineRule="auto"/>
        <w:rPr>
          <w:rFonts w:ascii="SimSun" w:eastAsia="SimSun" w:hAnsi="SimSun" w:cs="SimSun"/>
          <w:sz w:val="21"/>
          <w:szCs w:val="21"/>
        </w:rPr>
      </w:pPr>
      <w:hyperlink r:id="rId19" w:history="1">
        <w:r>
          <w:rPr>
            <w:rFonts w:ascii="Times New Roman" w:eastAsia="Times New Roman" w:hAnsi="Times New Roman" w:cs="Times New Roman"/>
            <w:b/>
            <w:bCs/>
            <w:spacing w:val="-3"/>
            <w:sz w:val="21"/>
            <w:szCs w:val="21"/>
          </w:rPr>
          <w:t>5.6.3.3</w:t>
        </w:r>
      </w:hyperlink>
      <w:r>
        <w:rPr>
          <w:rFonts w:ascii="Times New Roman" w:eastAsia="Times New Roman" w:hAnsi="Times New Roman" w:cs="Times New Roman"/>
          <w:sz w:val="21"/>
          <w:szCs w:val="21"/>
        </w:rPr>
        <w:t xml:space="preserve">       </w:t>
      </w:r>
      <w:r>
        <w:rPr>
          <w:rFonts w:ascii="SimSun" w:eastAsia="SimSun" w:hAnsi="SimSun" w:cs="SimSun"/>
          <w:spacing w:val="-3"/>
          <w:sz w:val="21"/>
          <w:szCs w:val="21"/>
        </w:rPr>
        <w:t>各级管理人员应参与风险评价</w:t>
      </w:r>
      <w:r>
        <w:rPr>
          <w:rFonts w:ascii="SimSun" w:eastAsia="SimSun" w:hAnsi="SimSun" w:cs="SimSun"/>
          <w:spacing w:val="-4"/>
          <w:sz w:val="21"/>
          <w:szCs w:val="21"/>
        </w:rPr>
        <w:t>工作，鼓励教职工积极参与风险评价和风险控制。</w:t>
      </w:r>
    </w:p>
    <w:p>
      <w:pPr>
        <w:spacing w:before="250" w:line="222" w:lineRule="auto"/>
        <w:ind w:left="3"/>
        <w:outlineLvl w:val="1"/>
        <w:rPr>
          <w:rFonts w:ascii="SimHei" w:eastAsia="SimHei" w:hAnsi="SimHei" w:cs="SimHei"/>
          <w:sz w:val="21"/>
          <w:szCs w:val="21"/>
        </w:rPr>
      </w:pPr>
      <w:r>
        <w:rPr>
          <w:rFonts w:ascii="SimHei" w:eastAsia="SimHei" w:hAnsi="SimHei" w:cs="SimHei"/>
          <w:b/>
          <w:bCs/>
          <w:sz w:val="21"/>
          <w:szCs w:val="21"/>
        </w:rPr>
        <w:t>5.6.4</w:t>
      </w:r>
      <w:r>
        <w:rPr>
          <w:rFonts w:ascii="SimHei" w:eastAsia="SimHei" w:hAnsi="SimHei" w:cs="SimHei"/>
          <w:spacing w:val="110"/>
          <w:sz w:val="21"/>
          <w:szCs w:val="21"/>
        </w:rPr>
        <w:t xml:space="preserve"> </w:t>
      </w:r>
      <w:r>
        <w:rPr>
          <w:rFonts w:ascii="SimHei" w:eastAsia="SimHei" w:hAnsi="SimHei" w:cs="SimHei"/>
          <w:b/>
          <w:bCs/>
          <w:sz w:val="21"/>
          <w:szCs w:val="21"/>
        </w:rPr>
        <w:t>风险控制</w:t>
      </w:r>
    </w:p>
    <w:p>
      <w:pPr>
        <w:spacing w:before="180" w:line="247" w:lineRule="auto"/>
        <w:rPr>
          <w:rFonts w:ascii="SimSun" w:eastAsia="SimSun" w:hAnsi="SimSun" w:cs="SimSun"/>
          <w:sz w:val="21"/>
          <w:szCs w:val="21"/>
        </w:rPr>
      </w:pPr>
      <w:hyperlink r:id="rId20" w:history="1">
        <w:r>
          <w:rPr>
            <w:rFonts w:ascii="Times New Roman" w:eastAsia="Times New Roman" w:hAnsi="Times New Roman" w:cs="Times New Roman"/>
            <w:b/>
            <w:bCs/>
            <w:sz w:val="21"/>
            <w:szCs w:val="21"/>
          </w:rPr>
          <w:t>5.6.4.1</w:t>
        </w:r>
      </w:hyperlink>
      <w:r>
        <w:rPr>
          <w:rFonts w:ascii="Times New Roman" w:eastAsia="Times New Roman" w:hAnsi="Times New Roman" w:cs="Times New Roman"/>
          <w:sz w:val="21"/>
          <w:szCs w:val="21"/>
        </w:rPr>
        <w:t xml:space="preserve">       </w:t>
      </w:r>
      <w:r>
        <w:rPr>
          <w:rFonts w:ascii="SimSun" w:eastAsia="SimSun" w:hAnsi="SimSun" w:cs="SimSun"/>
          <w:sz w:val="21"/>
          <w:szCs w:val="21"/>
        </w:rPr>
        <w:t>应根据风险评价结果，确定不可接受的风险，制定并落</w:t>
      </w:r>
      <w:r>
        <w:rPr>
          <w:rFonts w:ascii="SimSun" w:eastAsia="SimSun" w:hAnsi="SimSun" w:cs="SimSun"/>
          <w:spacing w:val="-1"/>
          <w:sz w:val="21"/>
          <w:szCs w:val="21"/>
        </w:rPr>
        <w:t>实控制措施，将风险尤其是重大风险</w:t>
      </w:r>
      <w:r>
        <w:rPr>
          <w:rFonts w:ascii="SimSun" w:eastAsia="SimSun" w:hAnsi="SimSun" w:cs="SimSun"/>
          <w:spacing w:val="1"/>
          <w:sz w:val="21"/>
          <w:szCs w:val="21"/>
        </w:rPr>
        <w:t xml:space="preserve"> </w:t>
      </w:r>
      <w:r>
        <w:rPr>
          <w:rFonts w:ascii="SimSun" w:eastAsia="SimSun" w:hAnsi="SimSun" w:cs="SimSun"/>
          <w:spacing w:val="-4"/>
          <w:sz w:val="21"/>
          <w:szCs w:val="21"/>
        </w:rPr>
        <w:t>控制在可以接受的程度。</w:t>
      </w:r>
    </w:p>
    <w:p>
      <w:pPr>
        <w:spacing w:before="59" w:line="246" w:lineRule="auto"/>
        <w:ind w:right="29"/>
        <w:rPr>
          <w:rFonts w:ascii="SimSun" w:eastAsia="SimSun" w:hAnsi="SimSun" w:cs="SimSun"/>
          <w:sz w:val="21"/>
          <w:szCs w:val="21"/>
        </w:rPr>
      </w:pPr>
      <w:hyperlink r:id="rId21" w:history="1">
        <w:r>
          <w:rPr>
            <w:rFonts w:ascii="Times New Roman" w:eastAsia="Times New Roman" w:hAnsi="Times New Roman" w:cs="Times New Roman"/>
            <w:b/>
            <w:bCs/>
            <w:spacing w:val="-1"/>
            <w:sz w:val="21"/>
            <w:szCs w:val="21"/>
          </w:rPr>
          <w:t>5.6.4.2</w:t>
        </w:r>
      </w:hyperlink>
      <w:r>
        <w:rPr>
          <w:rFonts w:ascii="Times New Roman" w:eastAsia="Times New Roman" w:hAnsi="Times New Roman" w:cs="Times New Roman"/>
          <w:sz w:val="21"/>
          <w:szCs w:val="21"/>
        </w:rPr>
        <w:t xml:space="preserve">       </w:t>
      </w:r>
      <w:r>
        <w:rPr>
          <w:rFonts w:ascii="SimSun" w:eastAsia="SimSun" w:hAnsi="SimSun" w:cs="SimSun"/>
          <w:spacing w:val="-1"/>
          <w:sz w:val="21"/>
          <w:szCs w:val="21"/>
        </w:rPr>
        <w:t>在选择风险控制措施时应考虑：可行性、安全性、可靠性；应包括：技术措施、管理措施、</w:t>
      </w:r>
      <w:r>
        <w:rPr>
          <w:rFonts w:ascii="SimSun" w:eastAsia="SimSun" w:hAnsi="SimSun" w:cs="SimSun"/>
          <w:spacing w:val="3"/>
          <w:sz w:val="21"/>
          <w:szCs w:val="21"/>
        </w:rPr>
        <w:t xml:space="preserve"> </w:t>
      </w:r>
      <w:r>
        <w:rPr>
          <w:rFonts w:ascii="SimSun" w:eastAsia="SimSun" w:hAnsi="SimSun" w:cs="SimSun"/>
          <w:spacing w:val="-5"/>
          <w:sz w:val="21"/>
          <w:szCs w:val="21"/>
        </w:rPr>
        <w:t>培训教育措施。</w:t>
      </w:r>
    </w:p>
    <w:p>
      <w:pPr>
        <w:spacing w:before="59" w:line="246" w:lineRule="auto"/>
        <w:rPr>
          <w:rFonts w:ascii="SimSun" w:eastAsia="SimSun" w:hAnsi="SimSun" w:cs="SimSun"/>
          <w:sz w:val="21"/>
          <w:szCs w:val="21"/>
        </w:rPr>
        <w:sectPr>
          <w:footerReference w:type="default" r:id="rId22"/>
          <w:pgSz w:w="11910" w:h="16840"/>
          <w:pgMar w:top="1431" w:right="1048" w:bottom="1175" w:left="1529" w:header="0" w:footer="1026" w:gutter="0"/>
          <w:pgNumType w:start="10"/>
          <w:cols w:space="708"/>
        </w:sectPr>
      </w:pPr>
      <w:hyperlink r:id="rId23" w:history="1">
        <w:r>
          <w:rPr>
            <w:rFonts w:ascii="Times New Roman" w:eastAsia="Times New Roman" w:hAnsi="Times New Roman" w:cs="Times New Roman"/>
            <w:b/>
            <w:bCs/>
            <w:sz w:val="21"/>
            <w:szCs w:val="21"/>
          </w:rPr>
          <w:t>5.6.4.3</w:t>
        </w:r>
      </w:hyperlink>
      <w:r>
        <w:rPr>
          <w:rFonts w:ascii="Times New Roman" w:eastAsia="Times New Roman" w:hAnsi="Times New Roman" w:cs="Times New Roman"/>
          <w:sz w:val="21"/>
          <w:szCs w:val="21"/>
        </w:rPr>
        <w:t xml:space="preserve">       </w:t>
      </w:r>
      <w:r>
        <w:rPr>
          <w:rFonts w:ascii="SimSun" w:eastAsia="SimSun" w:hAnsi="SimSun" w:cs="SimSun"/>
          <w:sz w:val="21"/>
          <w:szCs w:val="21"/>
        </w:rPr>
        <w:t>应将风险评价的结果及所采取的控制措施对教职工进行</w:t>
      </w:r>
      <w:r>
        <w:rPr>
          <w:rFonts w:ascii="SimSun" w:eastAsia="SimSun" w:hAnsi="SimSun" w:cs="SimSun"/>
          <w:spacing w:val="-1"/>
          <w:sz w:val="21"/>
          <w:szCs w:val="21"/>
        </w:rPr>
        <w:t>宣传、培训，使其熟悉工作岗位中存</w:t>
      </w:r>
      <w:r>
        <w:rPr>
          <w:rFonts w:ascii="SimSun" w:eastAsia="SimSun" w:hAnsi="SimSun" w:cs="SimSun"/>
          <w:spacing w:val="1"/>
          <w:sz w:val="21"/>
          <w:szCs w:val="21"/>
        </w:rPr>
        <w:t xml:space="preserve"> </w:t>
      </w:r>
      <w:r>
        <w:rPr>
          <w:rFonts w:ascii="SimSun" w:eastAsia="SimSun" w:hAnsi="SimSun" w:cs="SimSun"/>
          <w:spacing w:val="-2"/>
          <w:sz w:val="21"/>
          <w:szCs w:val="21"/>
        </w:rPr>
        <w:t>在的危险、有害因素，掌握、落实应采取的控制措施。</w:t>
      </w:r>
    </w:p>
    <w:p>
      <w:pPr>
        <w:spacing w:before="268" w:line="222" w:lineRule="auto"/>
        <w:ind w:left="3"/>
        <w:outlineLvl w:val="1"/>
        <w:rPr>
          <w:rFonts w:ascii="SimHei" w:eastAsia="SimHei" w:hAnsi="SimHei" w:cs="SimHei"/>
          <w:sz w:val="21"/>
          <w:szCs w:val="21"/>
        </w:rPr>
      </w:pPr>
      <w:r>
        <w:rPr>
          <w:rFonts w:ascii="SimHei" w:eastAsia="SimHei" w:hAnsi="SimHei" w:cs="SimHei"/>
          <w:b/>
          <w:bCs/>
          <w:spacing w:val="-1"/>
          <w:sz w:val="21"/>
          <w:szCs w:val="21"/>
        </w:rPr>
        <w:t>5.6.5</w:t>
      </w:r>
      <w:r>
        <w:rPr>
          <w:rFonts w:ascii="SimHei" w:eastAsia="SimHei" w:hAnsi="SimHei" w:cs="SimHei"/>
          <w:spacing w:val="110"/>
          <w:sz w:val="21"/>
          <w:szCs w:val="21"/>
        </w:rPr>
        <w:t xml:space="preserve"> </w:t>
      </w:r>
      <w:r>
        <w:rPr>
          <w:rFonts w:ascii="SimHei" w:eastAsia="SimHei" w:hAnsi="SimHei" w:cs="SimHei"/>
          <w:b/>
          <w:bCs/>
          <w:spacing w:val="-1"/>
          <w:sz w:val="21"/>
          <w:szCs w:val="21"/>
        </w:rPr>
        <w:t>隐患治理</w:t>
      </w:r>
    </w:p>
    <w:p>
      <w:pPr>
        <w:spacing w:before="180" w:line="251" w:lineRule="auto"/>
        <w:ind w:right="65"/>
        <w:rPr>
          <w:rFonts w:ascii="SimSun" w:eastAsia="SimSun" w:hAnsi="SimSun" w:cs="SimSun"/>
          <w:sz w:val="21"/>
          <w:szCs w:val="21"/>
        </w:rPr>
      </w:pPr>
      <w:hyperlink r:id="rId24" w:history="1">
        <w:r>
          <w:rPr>
            <w:rFonts w:ascii="Times New Roman" w:eastAsia="Times New Roman" w:hAnsi="Times New Roman" w:cs="Times New Roman"/>
            <w:b/>
            <w:bCs/>
            <w:spacing w:val="-1"/>
            <w:sz w:val="21"/>
            <w:szCs w:val="21"/>
          </w:rPr>
          <w:t>5.6.5.1</w:t>
        </w:r>
      </w:hyperlink>
      <w:r>
        <w:rPr>
          <w:rFonts w:ascii="Times New Roman" w:eastAsia="Times New Roman" w:hAnsi="Times New Roman" w:cs="Times New Roman"/>
          <w:spacing w:val="5"/>
          <w:sz w:val="21"/>
          <w:szCs w:val="21"/>
        </w:rPr>
        <w:t xml:space="preserve">      </w:t>
      </w:r>
      <w:r>
        <w:rPr>
          <w:rFonts w:ascii="SimSun" w:eastAsia="SimSun" w:hAnsi="SimSun" w:cs="SimSun"/>
          <w:spacing w:val="-1"/>
          <w:sz w:val="21"/>
          <w:szCs w:val="21"/>
        </w:rPr>
        <w:t>对风险评价出的隐患项目进行及时治理，对确定的重大隐</w:t>
      </w:r>
      <w:r>
        <w:rPr>
          <w:rFonts w:ascii="SimSun" w:eastAsia="SimSun" w:hAnsi="SimSun" w:cs="SimSun"/>
          <w:spacing w:val="-2"/>
          <w:sz w:val="21"/>
          <w:szCs w:val="21"/>
        </w:rPr>
        <w:t>患下达隐患治理通知，限期治理，</w:t>
      </w:r>
      <w:r>
        <w:rPr>
          <w:rFonts w:ascii="SimSun" w:eastAsia="SimSun" w:hAnsi="SimSun" w:cs="SimSun"/>
          <w:spacing w:val="4"/>
          <w:sz w:val="21"/>
          <w:szCs w:val="21"/>
        </w:rPr>
        <w:t xml:space="preserve"> </w:t>
      </w:r>
      <w:r>
        <w:rPr>
          <w:rFonts w:ascii="SimSun" w:eastAsia="SimSun" w:hAnsi="SimSun" w:cs="SimSun"/>
          <w:spacing w:val="-1"/>
          <w:sz w:val="21"/>
          <w:szCs w:val="21"/>
        </w:rPr>
        <w:t>确定治理措施、负责人、资金来源、治理期限。高校应建立重大隐患治理</w:t>
      </w:r>
      <w:r>
        <w:rPr>
          <w:rFonts w:ascii="SimSun" w:eastAsia="SimSun" w:hAnsi="SimSun" w:cs="SimSun"/>
          <w:spacing w:val="-2"/>
          <w:sz w:val="21"/>
          <w:szCs w:val="21"/>
        </w:rPr>
        <w:t>台帐。</w:t>
      </w:r>
    </w:p>
    <w:p>
      <w:pPr>
        <w:spacing w:before="71" w:line="219" w:lineRule="auto"/>
        <w:rPr>
          <w:rFonts w:ascii="SimSun" w:eastAsia="SimSun" w:hAnsi="SimSun" w:cs="SimSun"/>
          <w:sz w:val="21"/>
          <w:szCs w:val="21"/>
        </w:rPr>
      </w:pPr>
      <w:hyperlink r:id="rId25" w:history="1">
        <w:r>
          <w:rPr>
            <w:rFonts w:ascii="Times New Roman" w:eastAsia="Times New Roman" w:hAnsi="Times New Roman" w:cs="Times New Roman"/>
            <w:b/>
            <w:bCs/>
            <w:spacing w:val="-2"/>
            <w:sz w:val="21"/>
            <w:szCs w:val="21"/>
          </w:rPr>
          <w:t>5.6.5.2</w:t>
        </w:r>
      </w:hyperlink>
      <w:r>
        <w:rPr>
          <w:rFonts w:ascii="Times New Roman" w:eastAsia="Times New Roman" w:hAnsi="Times New Roman" w:cs="Times New Roman"/>
          <w:sz w:val="21"/>
          <w:szCs w:val="21"/>
        </w:rPr>
        <w:t xml:space="preserve">       </w:t>
      </w:r>
      <w:r>
        <w:rPr>
          <w:rFonts w:ascii="SimSun" w:eastAsia="SimSun" w:hAnsi="SimSun" w:cs="SimSun"/>
          <w:spacing w:val="-2"/>
          <w:sz w:val="21"/>
          <w:szCs w:val="21"/>
        </w:rPr>
        <w:t>高校应对确定的重大隐患项目建立档案，档案内容应包括</w:t>
      </w:r>
      <w:r>
        <w:rPr>
          <w:rFonts w:ascii="SimSun" w:eastAsia="SimSun" w:hAnsi="SimSun" w:cs="SimSun"/>
          <w:spacing w:val="-3"/>
          <w:sz w:val="21"/>
          <w:szCs w:val="21"/>
        </w:rPr>
        <w:t>：</w:t>
      </w:r>
    </w:p>
    <w:p>
      <w:pPr>
        <w:spacing w:before="101" w:line="219" w:lineRule="auto"/>
        <w:ind w:left="430"/>
        <w:rPr>
          <w:rFonts w:ascii="SimSun" w:eastAsia="SimSun" w:hAnsi="SimSun" w:cs="SimSun"/>
          <w:sz w:val="21"/>
          <w:szCs w:val="21"/>
        </w:rPr>
      </w:pPr>
      <w:r>
        <w:rPr>
          <w:rFonts w:ascii="SimSun" w:eastAsia="SimSun" w:hAnsi="SimSun" w:cs="SimSun"/>
          <w:spacing w:val="-4"/>
          <w:sz w:val="21"/>
          <w:szCs w:val="21"/>
        </w:rPr>
        <w:t>a)</w:t>
      </w:r>
      <w:r>
        <w:rPr>
          <w:rFonts w:ascii="SimSun" w:eastAsia="SimSun" w:hAnsi="SimSun" w:cs="SimSun"/>
          <w:spacing w:val="109"/>
          <w:sz w:val="21"/>
          <w:szCs w:val="21"/>
        </w:rPr>
        <w:t xml:space="preserve"> </w:t>
      </w:r>
      <w:r>
        <w:rPr>
          <w:rFonts w:ascii="SimSun" w:eastAsia="SimSun" w:hAnsi="SimSun" w:cs="SimSun"/>
          <w:spacing w:val="-4"/>
          <w:sz w:val="21"/>
          <w:szCs w:val="21"/>
        </w:rPr>
        <w:t>技术资料；</w:t>
      </w:r>
    </w:p>
    <w:p>
      <w:pPr>
        <w:spacing w:before="61" w:line="219" w:lineRule="auto"/>
        <w:ind w:left="430"/>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102"/>
          <w:sz w:val="21"/>
          <w:szCs w:val="21"/>
        </w:rPr>
        <w:t xml:space="preserve"> </w:t>
      </w:r>
      <w:r>
        <w:rPr>
          <w:rFonts w:ascii="SimSun" w:eastAsia="SimSun" w:hAnsi="SimSun" w:cs="SimSun"/>
          <w:spacing w:val="-3"/>
          <w:sz w:val="21"/>
          <w:szCs w:val="21"/>
        </w:rPr>
        <w:t>评审意见；</w:t>
      </w:r>
    </w:p>
    <w:p>
      <w:pPr>
        <w:spacing w:before="60" w:line="219" w:lineRule="auto"/>
        <w:ind w:left="43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8"/>
          <w:sz w:val="21"/>
          <w:szCs w:val="21"/>
        </w:rPr>
        <w:t xml:space="preserve">  </w:t>
      </w:r>
      <w:r>
        <w:rPr>
          <w:rFonts w:ascii="SimSun" w:eastAsia="SimSun" w:hAnsi="SimSun" w:cs="SimSun"/>
          <w:spacing w:val="-3"/>
          <w:sz w:val="21"/>
          <w:szCs w:val="21"/>
        </w:rPr>
        <w:t>治理方案，包括资金概预算情况；</w:t>
      </w:r>
    </w:p>
    <w:p>
      <w:pPr>
        <w:spacing w:before="61" w:line="219" w:lineRule="auto"/>
        <w:ind w:left="430"/>
        <w:rPr>
          <w:rFonts w:ascii="SimSun" w:eastAsia="SimSun" w:hAnsi="SimSun" w:cs="SimSun"/>
          <w:sz w:val="21"/>
          <w:szCs w:val="21"/>
        </w:rPr>
      </w:pPr>
      <w:r>
        <w:rPr>
          <w:rFonts w:ascii="SimSun" w:eastAsia="SimSun" w:hAnsi="SimSun" w:cs="SimSun"/>
          <w:spacing w:val="-6"/>
          <w:sz w:val="21"/>
          <w:szCs w:val="21"/>
        </w:rPr>
        <w:t>d)</w:t>
      </w:r>
      <w:r>
        <w:rPr>
          <w:rFonts w:ascii="SimSun" w:eastAsia="SimSun" w:hAnsi="SimSun" w:cs="SimSun"/>
          <w:spacing w:val="99"/>
          <w:sz w:val="21"/>
          <w:szCs w:val="21"/>
        </w:rPr>
        <w:t xml:space="preserve"> </w:t>
      </w:r>
      <w:r>
        <w:rPr>
          <w:rFonts w:ascii="SimSun" w:eastAsia="SimSun" w:hAnsi="SimSun" w:cs="SimSun"/>
          <w:spacing w:val="-6"/>
          <w:sz w:val="21"/>
          <w:szCs w:val="21"/>
        </w:rPr>
        <w:t>治理时间表和责任人；</w:t>
      </w:r>
    </w:p>
    <w:p>
      <w:pPr>
        <w:sectPr>
          <w:footerReference w:type="default" r:id="rId26"/>
          <w:type w:val="nextPage"/>
          <w:pgSz w:w="11910" w:h="16840"/>
          <w:pgMar w:top="1431" w:right="1048" w:bottom="1175" w:left="1529" w:header="0" w:footer="1026" w:gutter="0"/>
          <w:pgNumType w:start="11"/>
          <w:cols w:space="708"/>
          <w:titlePg w:val="0"/>
        </w:sectPr>
      </w:pPr>
    </w:p>
    <w:p>
      <w:pPr>
        <w:spacing w:before="188" w:line="190" w:lineRule="auto"/>
        <w:ind w:right="15"/>
        <w:jc w:val="right"/>
        <w:rPr>
          <w:rFonts w:ascii="SimSun" w:eastAsia="SimSun" w:hAnsi="SimSun" w:cs="SimSun"/>
          <w:sz w:val="20"/>
          <w:szCs w:val="20"/>
        </w:rPr>
      </w:pPr>
      <w:r>
        <w:rPr>
          <w:rFonts w:ascii="Arial" w:eastAsia="Arial" w:hAnsi="Arial" w:cs="Arial"/>
          <w:spacing w:val="-4"/>
          <w:sz w:val="20"/>
          <w:szCs w:val="20"/>
        </w:rPr>
        <w:t>DB65/T</w:t>
      </w:r>
      <w:r>
        <w:rPr>
          <w:rFonts w:ascii="Arial" w:eastAsia="Arial" w:hAnsi="Arial" w:cs="Arial"/>
          <w:spacing w:val="14"/>
          <w:sz w:val="20"/>
          <w:szCs w:val="20"/>
        </w:rPr>
        <w:t xml:space="preserve">   </w:t>
      </w:r>
      <w:r>
        <w:rPr>
          <w:rFonts w:ascii="SimSun" w:eastAsia="SimSun" w:hAnsi="SimSun" w:cs="SimSun"/>
          <w:spacing w:val="-4"/>
          <w:sz w:val="20"/>
          <w:szCs w:val="20"/>
        </w:rPr>
        <w:t>3719—2015</w:t>
      </w:r>
    </w:p>
    <w:p>
      <w:pPr>
        <w:spacing w:before="250" w:line="218" w:lineRule="auto"/>
        <w:ind w:left="429"/>
        <w:rPr>
          <w:rFonts w:ascii="SimSun" w:eastAsia="SimSun" w:hAnsi="SimSun" w:cs="SimSun"/>
          <w:sz w:val="20"/>
          <w:szCs w:val="20"/>
        </w:rPr>
      </w:pPr>
      <w:r>
        <w:rPr>
          <w:rFonts w:ascii="SimSun" w:eastAsia="SimSun" w:hAnsi="SimSun" w:cs="SimSun"/>
          <w:spacing w:val="3"/>
          <w:sz w:val="20"/>
          <w:szCs w:val="20"/>
        </w:rPr>
        <w:t>e)</w:t>
      </w:r>
      <w:r>
        <w:rPr>
          <w:rFonts w:ascii="SimSun" w:eastAsia="SimSun" w:hAnsi="SimSun" w:cs="SimSun"/>
          <w:spacing w:val="28"/>
          <w:sz w:val="20"/>
          <w:szCs w:val="20"/>
        </w:rPr>
        <w:t xml:space="preserve">  </w:t>
      </w:r>
      <w:r>
        <w:rPr>
          <w:rFonts w:ascii="SimSun" w:eastAsia="SimSun" w:hAnsi="SimSun" w:cs="SimSun"/>
          <w:spacing w:val="3"/>
          <w:sz w:val="20"/>
          <w:szCs w:val="20"/>
        </w:rPr>
        <w:t>治理验收总结报告。</w:t>
      </w:r>
    </w:p>
    <w:p>
      <w:pPr>
        <w:spacing w:before="84" w:line="219" w:lineRule="auto"/>
        <w:rPr>
          <w:rFonts w:ascii="SimSun" w:eastAsia="SimSun" w:hAnsi="SimSun" w:cs="SimSun"/>
          <w:sz w:val="20"/>
          <w:szCs w:val="20"/>
        </w:rPr>
      </w:pPr>
      <w:hyperlink r:id="rId27" w:history="1">
        <w:r>
          <w:rPr>
            <w:rFonts w:ascii="SimSun" w:eastAsia="SimSun" w:hAnsi="SimSun" w:cs="SimSun"/>
            <w:spacing w:val="7"/>
            <w:sz w:val="20"/>
            <w:szCs w:val="20"/>
          </w:rPr>
          <w:t>5.6.5.3</w:t>
        </w:r>
      </w:hyperlink>
      <w:r>
        <w:rPr>
          <w:rFonts w:ascii="SimSun" w:eastAsia="SimSun" w:hAnsi="SimSun" w:cs="SimSun"/>
          <w:spacing w:val="39"/>
          <w:sz w:val="20"/>
          <w:szCs w:val="20"/>
        </w:rPr>
        <w:t xml:space="preserve">  </w:t>
      </w:r>
      <w:r>
        <w:rPr>
          <w:rFonts w:ascii="SimSun" w:eastAsia="SimSun" w:hAnsi="SimSun" w:cs="SimSun"/>
          <w:spacing w:val="7"/>
          <w:sz w:val="20"/>
          <w:szCs w:val="20"/>
        </w:rPr>
        <w:t>无力解决的重大事故隐患，除采取有效防范措施外，应以书面形式向教育管理部门及辖区政</w:t>
      </w:r>
    </w:p>
    <w:p>
      <w:pPr>
        <w:spacing w:before="82" w:line="218" w:lineRule="auto"/>
        <w:rPr>
          <w:rFonts w:ascii="SimSun" w:eastAsia="SimSun" w:hAnsi="SimSun" w:cs="SimSun"/>
          <w:sz w:val="20"/>
          <w:szCs w:val="20"/>
        </w:rPr>
      </w:pPr>
      <w:r>
        <w:rPr>
          <w:rFonts w:ascii="SimSun" w:eastAsia="SimSun" w:hAnsi="SimSun" w:cs="SimSun"/>
          <w:spacing w:val="9"/>
          <w:sz w:val="20"/>
          <w:szCs w:val="20"/>
        </w:rPr>
        <w:t>府报告。</w:t>
      </w:r>
    </w:p>
    <w:p>
      <w:pPr>
        <w:spacing w:before="84" w:line="219" w:lineRule="auto"/>
        <w:rPr>
          <w:rFonts w:ascii="SimSun" w:eastAsia="SimSun" w:hAnsi="SimSun" w:cs="SimSun"/>
          <w:sz w:val="20"/>
          <w:szCs w:val="20"/>
        </w:rPr>
      </w:pPr>
      <w:hyperlink r:id="rId28" w:history="1">
        <w:r>
          <w:rPr>
            <w:rFonts w:ascii="Times New Roman" w:eastAsia="Times New Roman" w:hAnsi="Times New Roman" w:cs="Times New Roman"/>
            <w:b/>
            <w:bCs/>
            <w:spacing w:val="7"/>
            <w:sz w:val="20"/>
            <w:szCs w:val="20"/>
          </w:rPr>
          <w:t>5.6.5.4</w:t>
        </w:r>
      </w:hyperlink>
      <w:r>
        <w:rPr>
          <w:rFonts w:ascii="Times New Roman" w:eastAsia="Times New Roman" w:hAnsi="Times New Roman" w:cs="Times New Roman"/>
          <w:spacing w:val="2"/>
          <w:sz w:val="20"/>
          <w:szCs w:val="20"/>
        </w:rPr>
        <w:t xml:space="preserve">        </w:t>
      </w:r>
      <w:r>
        <w:rPr>
          <w:rFonts w:ascii="SimSun" w:eastAsia="SimSun" w:hAnsi="SimSun" w:cs="SimSun"/>
          <w:spacing w:val="7"/>
          <w:sz w:val="20"/>
          <w:szCs w:val="20"/>
        </w:rPr>
        <w:t>对不具备整改条件的重大事故隐患，必须采取防范措施，并纳入计划，限期解决。</w:t>
      </w:r>
    </w:p>
    <w:p>
      <w:pPr>
        <w:spacing w:before="219" w:line="221" w:lineRule="auto"/>
        <w:ind w:left="2"/>
        <w:outlineLvl w:val="1"/>
        <w:rPr>
          <w:rFonts w:ascii="SimHei" w:eastAsia="SimHei" w:hAnsi="SimHei" w:cs="SimHei"/>
          <w:sz w:val="20"/>
          <w:szCs w:val="20"/>
        </w:rPr>
      </w:pPr>
      <w:r>
        <w:rPr>
          <w:rFonts w:ascii="SimHei" w:eastAsia="SimHei" w:hAnsi="SimHei" w:cs="SimHei"/>
          <w:b/>
          <w:bCs/>
          <w:spacing w:val="4"/>
          <w:sz w:val="20"/>
          <w:szCs w:val="20"/>
        </w:rPr>
        <w:t>5.6.6</w:t>
      </w:r>
      <w:r>
        <w:rPr>
          <w:rFonts w:ascii="SimHei" w:eastAsia="SimHei" w:hAnsi="SimHei" w:cs="SimHei"/>
          <w:spacing w:val="16"/>
          <w:sz w:val="20"/>
          <w:szCs w:val="20"/>
        </w:rPr>
        <w:t xml:space="preserve">  </w:t>
      </w:r>
      <w:r>
        <w:rPr>
          <w:rFonts w:ascii="SimHei" w:eastAsia="SimHei" w:hAnsi="SimHei" w:cs="SimHei"/>
          <w:b/>
          <w:bCs/>
          <w:spacing w:val="4"/>
          <w:sz w:val="20"/>
          <w:szCs w:val="20"/>
        </w:rPr>
        <w:t>风险信息更新</w:t>
      </w:r>
    </w:p>
    <w:p>
      <w:pPr>
        <w:spacing w:before="233" w:line="218" w:lineRule="auto"/>
        <w:rPr>
          <w:rFonts w:ascii="SimSun" w:eastAsia="SimSun" w:hAnsi="SimSun" w:cs="SimSun"/>
          <w:sz w:val="20"/>
          <w:szCs w:val="20"/>
        </w:rPr>
      </w:pPr>
      <w:hyperlink r:id="rId29" w:history="1">
        <w:r>
          <w:rPr>
            <w:rFonts w:ascii="Times New Roman" w:eastAsia="Times New Roman" w:hAnsi="Times New Roman" w:cs="Times New Roman"/>
            <w:b/>
            <w:bCs/>
            <w:spacing w:val="6"/>
            <w:sz w:val="20"/>
            <w:szCs w:val="20"/>
          </w:rPr>
          <w:t>5.6.6.1</w:t>
        </w:r>
      </w:hyperlink>
      <w:r>
        <w:rPr>
          <w:rFonts w:ascii="Times New Roman" w:eastAsia="Times New Roman" w:hAnsi="Times New Roman" w:cs="Times New Roman"/>
          <w:spacing w:val="4"/>
          <w:sz w:val="20"/>
          <w:szCs w:val="20"/>
        </w:rPr>
        <w:t xml:space="preserve">        </w:t>
      </w:r>
      <w:r>
        <w:rPr>
          <w:rFonts w:ascii="SimSun" w:eastAsia="SimSun" w:hAnsi="SimSun" w:cs="SimSun"/>
          <w:spacing w:val="6"/>
          <w:sz w:val="20"/>
          <w:szCs w:val="20"/>
        </w:rPr>
        <w:t>适时组织风险评价，识别高校教学等相关活动的危险、有害因素。</w:t>
      </w:r>
    </w:p>
    <w:p>
      <w:pPr>
        <w:spacing w:before="74" w:line="218" w:lineRule="auto"/>
        <w:rPr>
          <w:rFonts w:ascii="SimSun" w:eastAsia="SimSun" w:hAnsi="SimSun" w:cs="SimSun"/>
          <w:sz w:val="20"/>
          <w:szCs w:val="20"/>
        </w:rPr>
      </w:pPr>
      <w:hyperlink r:id="rId30" w:history="1">
        <w:r>
          <w:rPr>
            <w:rFonts w:ascii="Times New Roman" w:eastAsia="Times New Roman" w:hAnsi="Times New Roman" w:cs="Times New Roman"/>
            <w:b/>
            <w:bCs/>
            <w:spacing w:val="6"/>
            <w:sz w:val="20"/>
            <w:szCs w:val="20"/>
          </w:rPr>
          <w:t>5.6.6.2</w:t>
        </w:r>
      </w:hyperlink>
      <w:r>
        <w:rPr>
          <w:rFonts w:ascii="Times New Roman" w:eastAsia="Times New Roman" w:hAnsi="Times New Roman" w:cs="Times New Roman"/>
          <w:spacing w:val="2"/>
          <w:sz w:val="20"/>
          <w:szCs w:val="20"/>
        </w:rPr>
        <w:t xml:space="preserve">        </w:t>
      </w:r>
      <w:r>
        <w:rPr>
          <w:rFonts w:ascii="SimSun" w:eastAsia="SimSun" w:hAnsi="SimSun" w:cs="SimSun"/>
          <w:spacing w:val="6"/>
          <w:sz w:val="20"/>
          <w:szCs w:val="20"/>
        </w:rPr>
        <w:t>定期检查风险评价结果和风险控制效果。</w:t>
      </w:r>
    </w:p>
    <w:p>
      <w:pPr>
        <w:spacing w:before="74" w:line="218" w:lineRule="auto"/>
        <w:rPr>
          <w:rFonts w:ascii="SimSun" w:eastAsia="SimSun" w:hAnsi="SimSun" w:cs="SimSun"/>
          <w:sz w:val="20"/>
          <w:szCs w:val="20"/>
        </w:rPr>
      </w:pPr>
      <w:hyperlink r:id="rId31" w:history="1">
        <w:r>
          <w:rPr>
            <w:rFonts w:ascii="Times New Roman" w:eastAsia="Times New Roman" w:hAnsi="Times New Roman" w:cs="Times New Roman"/>
            <w:b/>
            <w:bCs/>
            <w:spacing w:val="5"/>
            <w:sz w:val="20"/>
            <w:szCs w:val="20"/>
          </w:rPr>
          <w:t>5.6.6.3</w:t>
        </w:r>
      </w:hyperlink>
      <w:r>
        <w:rPr>
          <w:rFonts w:ascii="Times New Roman" w:eastAsia="Times New Roman" w:hAnsi="Times New Roman" w:cs="Times New Roman"/>
          <w:spacing w:val="2"/>
          <w:sz w:val="20"/>
          <w:szCs w:val="20"/>
        </w:rPr>
        <w:t xml:space="preserve">        </w:t>
      </w:r>
      <w:r>
        <w:rPr>
          <w:rFonts w:ascii="SimSun" w:eastAsia="SimSun" w:hAnsi="SimSun" w:cs="SimSun"/>
          <w:spacing w:val="5"/>
          <w:sz w:val="20"/>
          <w:szCs w:val="20"/>
        </w:rPr>
        <w:t>在下列情形发生时及时进行风险评价：</w:t>
      </w:r>
    </w:p>
    <w:p>
      <w:pPr>
        <w:spacing w:before="86" w:line="219" w:lineRule="auto"/>
        <w:ind w:left="429"/>
        <w:rPr>
          <w:rFonts w:ascii="SimSun" w:eastAsia="SimSun" w:hAnsi="SimSun" w:cs="SimSun"/>
          <w:sz w:val="20"/>
          <w:szCs w:val="20"/>
        </w:rPr>
      </w:pPr>
      <w:r>
        <w:rPr>
          <w:rFonts w:ascii="SimSun" w:eastAsia="SimSun" w:hAnsi="SimSun" w:cs="SimSun"/>
          <w:spacing w:val="5"/>
          <w:sz w:val="20"/>
          <w:szCs w:val="20"/>
        </w:rPr>
        <w:t>a)</w:t>
      </w:r>
      <w:r>
        <w:rPr>
          <w:rFonts w:ascii="SimSun" w:eastAsia="SimSun" w:hAnsi="SimSun" w:cs="SimSun"/>
          <w:spacing w:val="14"/>
          <w:sz w:val="20"/>
          <w:szCs w:val="20"/>
        </w:rPr>
        <w:t xml:space="preserve">  </w:t>
      </w:r>
      <w:r>
        <w:rPr>
          <w:rFonts w:ascii="SimSun" w:eastAsia="SimSun" w:hAnsi="SimSun" w:cs="SimSun"/>
          <w:spacing w:val="5"/>
          <w:sz w:val="20"/>
          <w:szCs w:val="20"/>
        </w:rPr>
        <w:t>新的或变更的法律法规或其他要求；</w:t>
      </w:r>
    </w:p>
    <w:p>
      <w:pPr>
        <w:spacing w:before="73" w:line="219" w:lineRule="auto"/>
        <w:ind w:left="429"/>
        <w:rPr>
          <w:rFonts w:ascii="SimSun" w:eastAsia="SimSun" w:hAnsi="SimSun" w:cs="SimSun"/>
          <w:sz w:val="20"/>
          <w:szCs w:val="20"/>
        </w:rPr>
      </w:pPr>
      <w:r>
        <w:rPr>
          <w:rFonts w:ascii="SimSun" w:eastAsia="SimSun" w:hAnsi="SimSun" w:cs="SimSun"/>
          <w:spacing w:val="5"/>
          <w:sz w:val="20"/>
          <w:szCs w:val="20"/>
        </w:rPr>
        <w:t>b)</w:t>
      </w:r>
      <w:r>
        <w:rPr>
          <w:rFonts w:ascii="SimSun" w:eastAsia="SimSun" w:hAnsi="SimSun" w:cs="SimSun"/>
          <w:spacing w:val="14"/>
          <w:sz w:val="20"/>
          <w:szCs w:val="20"/>
        </w:rPr>
        <w:t xml:space="preserve">  </w:t>
      </w:r>
      <w:r>
        <w:rPr>
          <w:rFonts w:ascii="SimSun" w:eastAsia="SimSun" w:hAnsi="SimSun" w:cs="SimSun"/>
          <w:spacing w:val="5"/>
          <w:sz w:val="20"/>
          <w:szCs w:val="20"/>
        </w:rPr>
        <w:t>教学及辅助设施新建、改建、扩建；</w:t>
      </w:r>
    </w:p>
    <w:p>
      <w:pPr>
        <w:spacing w:before="72" w:line="219" w:lineRule="auto"/>
        <w:ind w:left="429"/>
        <w:rPr>
          <w:rFonts w:ascii="SimSun" w:eastAsia="SimSun" w:hAnsi="SimSun" w:cs="SimSun"/>
          <w:sz w:val="20"/>
          <w:szCs w:val="20"/>
        </w:rPr>
      </w:pPr>
      <w:r>
        <w:rPr>
          <w:rFonts w:ascii="SimSun" w:eastAsia="SimSun" w:hAnsi="SimSun" w:cs="SimSun"/>
          <w:spacing w:val="4"/>
          <w:sz w:val="20"/>
          <w:szCs w:val="20"/>
        </w:rPr>
        <w:t>c)</w:t>
      </w:r>
      <w:r>
        <w:rPr>
          <w:rFonts w:ascii="SimSun" w:eastAsia="SimSun" w:hAnsi="SimSun" w:cs="SimSun"/>
          <w:spacing w:val="26"/>
          <w:sz w:val="20"/>
          <w:szCs w:val="20"/>
        </w:rPr>
        <w:t xml:space="preserve">  </w:t>
      </w:r>
      <w:r>
        <w:rPr>
          <w:rFonts w:ascii="SimSun" w:eastAsia="SimSun" w:hAnsi="SimSun" w:cs="SimSun"/>
          <w:spacing w:val="4"/>
          <w:sz w:val="20"/>
          <w:szCs w:val="20"/>
        </w:rPr>
        <w:t>有对事件、事故或其他信息的新认识；</w:t>
      </w:r>
    </w:p>
    <w:p>
      <w:pPr>
        <w:spacing w:before="72" w:line="219" w:lineRule="auto"/>
        <w:ind w:left="429"/>
        <w:rPr>
          <w:rFonts w:ascii="SimSun" w:eastAsia="SimSun" w:hAnsi="SimSun" w:cs="SimSun"/>
          <w:sz w:val="20"/>
          <w:szCs w:val="20"/>
        </w:rPr>
      </w:pPr>
      <w:r>
        <w:rPr>
          <w:rFonts w:ascii="SimSun" w:eastAsia="SimSun" w:hAnsi="SimSun" w:cs="SimSun"/>
          <w:spacing w:val="5"/>
          <w:sz w:val="20"/>
          <w:szCs w:val="20"/>
        </w:rPr>
        <w:t>d)</w:t>
      </w:r>
      <w:r>
        <w:rPr>
          <w:rFonts w:ascii="SimSun" w:eastAsia="SimSun" w:hAnsi="SimSun" w:cs="SimSun"/>
          <w:spacing w:val="21"/>
          <w:sz w:val="20"/>
          <w:szCs w:val="20"/>
        </w:rPr>
        <w:t xml:space="preserve">  </w:t>
      </w:r>
      <w:r>
        <w:rPr>
          <w:rFonts w:ascii="SimSun" w:eastAsia="SimSun" w:hAnsi="SimSun" w:cs="SimSun"/>
          <w:spacing w:val="5"/>
          <w:sz w:val="20"/>
          <w:szCs w:val="20"/>
        </w:rPr>
        <w:t>组织机构发生大的调整。</w:t>
      </w:r>
    </w:p>
    <w:p>
      <w:pPr>
        <w:spacing w:before="230" w:line="222" w:lineRule="auto"/>
        <w:ind w:left="2"/>
        <w:outlineLvl w:val="1"/>
        <w:rPr>
          <w:rFonts w:ascii="SimHei" w:eastAsia="SimHei" w:hAnsi="SimHei" w:cs="SimHei"/>
          <w:sz w:val="20"/>
          <w:szCs w:val="20"/>
        </w:rPr>
      </w:pPr>
      <w:r>
        <w:rPr>
          <w:rFonts w:ascii="SimHei" w:eastAsia="SimHei" w:hAnsi="SimHei" w:cs="SimHei"/>
          <w:b/>
          <w:bCs/>
          <w:spacing w:val="6"/>
          <w:sz w:val="20"/>
          <w:szCs w:val="20"/>
        </w:rPr>
        <w:t>5.7</w:t>
      </w:r>
      <w:r>
        <w:rPr>
          <w:rFonts w:ascii="SimHei" w:eastAsia="SimHei" w:hAnsi="SimHei" w:cs="SimHei"/>
          <w:spacing w:val="12"/>
          <w:sz w:val="20"/>
          <w:szCs w:val="20"/>
        </w:rPr>
        <w:t xml:space="preserve">  </w:t>
      </w:r>
      <w:r>
        <w:rPr>
          <w:rFonts w:ascii="SimHei" w:eastAsia="SimHei" w:hAnsi="SimHei" w:cs="SimHei"/>
          <w:b/>
          <w:bCs/>
          <w:spacing w:val="6"/>
          <w:sz w:val="20"/>
          <w:szCs w:val="20"/>
        </w:rPr>
        <w:t>法律法规与管理制度</w:t>
      </w:r>
    </w:p>
    <w:p>
      <w:pPr>
        <w:spacing w:before="243" w:line="219" w:lineRule="auto"/>
        <w:rPr>
          <w:rFonts w:ascii="SimSun" w:eastAsia="SimSun" w:hAnsi="SimSun" w:cs="SimSun"/>
          <w:sz w:val="20"/>
          <w:szCs w:val="20"/>
        </w:rPr>
      </w:pPr>
      <w:r>
        <w:rPr>
          <w:rFonts w:ascii="SimSun" w:eastAsia="SimSun" w:hAnsi="SimSun" w:cs="SimSun"/>
          <w:spacing w:val="3"/>
          <w:sz w:val="20"/>
          <w:szCs w:val="20"/>
        </w:rPr>
        <w:t>5.7.1</w:t>
      </w:r>
      <w:r>
        <w:rPr>
          <w:rFonts w:ascii="SimSun" w:eastAsia="SimSun" w:hAnsi="SimSun" w:cs="SimSun"/>
          <w:spacing w:val="34"/>
          <w:sz w:val="20"/>
          <w:szCs w:val="20"/>
        </w:rPr>
        <w:t xml:space="preserve">  </w:t>
      </w:r>
      <w:r>
        <w:rPr>
          <w:rFonts w:ascii="SimSun" w:eastAsia="SimSun" w:hAnsi="SimSun" w:cs="SimSun"/>
          <w:spacing w:val="3"/>
          <w:sz w:val="20"/>
          <w:szCs w:val="20"/>
        </w:rPr>
        <w:t>法律法规的需求识别与获取包括：</w:t>
      </w:r>
    </w:p>
    <w:p>
      <w:pPr>
        <w:spacing w:before="72" w:line="253" w:lineRule="auto"/>
        <w:ind w:left="898" w:right="4" w:hanging="469"/>
        <w:rPr>
          <w:rFonts w:ascii="SimSun" w:eastAsia="SimSun" w:hAnsi="SimSun" w:cs="SimSun"/>
          <w:sz w:val="20"/>
          <w:szCs w:val="20"/>
        </w:rPr>
      </w:pPr>
      <w:r>
        <w:rPr>
          <w:rFonts w:ascii="SimSun" w:eastAsia="SimSun" w:hAnsi="SimSun" w:cs="SimSun"/>
          <w:spacing w:val="6"/>
          <w:sz w:val="20"/>
          <w:szCs w:val="20"/>
        </w:rPr>
        <w:t>a)</w:t>
      </w:r>
      <w:r>
        <w:rPr>
          <w:rFonts w:ascii="SimSun" w:eastAsia="SimSun" w:hAnsi="SimSun" w:cs="SimSun"/>
          <w:spacing w:val="25"/>
          <w:sz w:val="20"/>
          <w:szCs w:val="20"/>
        </w:rPr>
        <w:t xml:space="preserve">  </w:t>
      </w:r>
      <w:r>
        <w:rPr>
          <w:rFonts w:ascii="SimSun" w:eastAsia="SimSun" w:hAnsi="SimSun" w:cs="SimSun"/>
          <w:spacing w:val="6"/>
          <w:sz w:val="20"/>
          <w:szCs w:val="20"/>
        </w:rPr>
        <w:t>确定渠道，识别、获取与高校安全有关的法律法规与其他要求，包括法律、法规、规章、标准</w:t>
      </w:r>
      <w:r>
        <w:rPr>
          <w:rFonts w:ascii="SimSun" w:eastAsia="SimSun" w:hAnsi="SimSun" w:cs="SimSun"/>
          <w:sz w:val="20"/>
          <w:szCs w:val="20"/>
        </w:rPr>
        <w:t xml:space="preserve"> </w:t>
      </w:r>
      <w:r>
        <w:rPr>
          <w:rFonts w:ascii="SimSun" w:eastAsia="SimSun" w:hAnsi="SimSun" w:cs="SimSun"/>
          <w:spacing w:val="-4"/>
          <w:sz w:val="20"/>
          <w:szCs w:val="20"/>
        </w:rPr>
        <w:t>及规范性文件；</w:t>
      </w:r>
    </w:p>
    <w:p>
      <w:pPr>
        <w:spacing w:before="73" w:line="219" w:lineRule="auto"/>
        <w:ind w:left="429"/>
        <w:rPr>
          <w:rFonts w:ascii="SimSun" w:eastAsia="SimSun" w:hAnsi="SimSun" w:cs="SimSun"/>
          <w:sz w:val="20"/>
          <w:szCs w:val="20"/>
        </w:rPr>
      </w:pPr>
      <w:r>
        <w:rPr>
          <w:rFonts w:ascii="SimSun" w:eastAsia="SimSun" w:hAnsi="SimSun" w:cs="SimSun"/>
          <w:spacing w:val="7"/>
          <w:sz w:val="20"/>
          <w:szCs w:val="20"/>
        </w:rPr>
        <w:t>b)</w:t>
      </w:r>
      <w:r>
        <w:rPr>
          <w:rFonts w:ascii="SimSun" w:eastAsia="SimSun" w:hAnsi="SimSun" w:cs="SimSun"/>
          <w:spacing w:val="25"/>
          <w:sz w:val="20"/>
          <w:szCs w:val="20"/>
        </w:rPr>
        <w:t xml:space="preserve">  </w:t>
      </w:r>
      <w:r>
        <w:rPr>
          <w:rFonts w:ascii="SimSun" w:eastAsia="SimSun" w:hAnsi="SimSun" w:cs="SimSun"/>
          <w:spacing w:val="7"/>
          <w:sz w:val="20"/>
          <w:szCs w:val="20"/>
        </w:rPr>
        <w:t>建立有效途径，及时获取各部门对安全相关法律法规与其他要求的需要；</w:t>
      </w:r>
    </w:p>
    <w:p>
      <w:pPr>
        <w:spacing w:before="73" w:line="219" w:lineRule="auto"/>
        <w:ind w:left="429"/>
        <w:rPr>
          <w:rFonts w:ascii="SimSun" w:eastAsia="SimSun" w:hAnsi="SimSun" w:cs="SimSun"/>
          <w:sz w:val="20"/>
          <w:szCs w:val="20"/>
        </w:rPr>
      </w:pPr>
      <w:r>
        <w:rPr>
          <w:rFonts w:ascii="SimSun" w:eastAsia="SimSun" w:hAnsi="SimSun" w:cs="SimSun"/>
          <w:spacing w:val="8"/>
          <w:sz w:val="20"/>
          <w:szCs w:val="20"/>
        </w:rPr>
        <w:t>c)</w:t>
      </w:r>
      <w:r>
        <w:rPr>
          <w:rFonts w:ascii="SimSun" w:eastAsia="SimSun" w:hAnsi="SimSun" w:cs="SimSun"/>
          <w:spacing w:val="9"/>
          <w:sz w:val="20"/>
          <w:szCs w:val="20"/>
        </w:rPr>
        <w:t xml:space="preserve">  </w:t>
      </w:r>
      <w:r>
        <w:rPr>
          <w:rFonts w:ascii="SimSun" w:eastAsia="SimSun" w:hAnsi="SimSun" w:cs="SimSun"/>
          <w:spacing w:val="8"/>
          <w:sz w:val="20"/>
          <w:szCs w:val="20"/>
        </w:rPr>
        <w:t>将识别并获取的相关安全法律法规与其他要求，融入所制定的管理制度中。</w:t>
      </w:r>
    </w:p>
    <w:p>
      <w:pPr>
        <w:spacing w:before="72" w:line="253" w:lineRule="auto"/>
        <w:rPr>
          <w:rFonts w:ascii="SimSun" w:eastAsia="SimSun" w:hAnsi="SimSun" w:cs="SimSun"/>
          <w:sz w:val="20"/>
          <w:szCs w:val="20"/>
        </w:rPr>
      </w:pPr>
      <w:r>
        <w:rPr>
          <w:rFonts w:ascii="Times New Roman" w:eastAsia="Times New Roman" w:hAnsi="Times New Roman" w:cs="Times New Roman"/>
          <w:b/>
          <w:bCs/>
          <w:spacing w:val="8"/>
          <w:sz w:val="20"/>
          <w:szCs w:val="20"/>
        </w:rPr>
        <w:t>5.7.2</w:t>
      </w:r>
      <w:r>
        <w:rPr>
          <w:rFonts w:ascii="Times New Roman" w:eastAsia="Times New Roman" w:hAnsi="Times New Roman" w:cs="Times New Roman"/>
          <w:spacing w:val="3"/>
          <w:sz w:val="20"/>
          <w:szCs w:val="20"/>
        </w:rPr>
        <w:t xml:space="preserve">       </w:t>
      </w:r>
      <w:r>
        <w:rPr>
          <w:rFonts w:ascii="SimSun" w:eastAsia="SimSun" w:hAnsi="SimSun" w:cs="SimSun"/>
          <w:spacing w:val="8"/>
          <w:sz w:val="20"/>
          <w:szCs w:val="20"/>
        </w:rPr>
        <w:t>识别所有与高校安全管理相关的法律法规以及地区及上级主管部门的相关要求，整理汇编后下</w:t>
      </w:r>
      <w:r>
        <w:rPr>
          <w:rFonts w:ascii="SimSun" w:eastAsia="SimSun" w:hAnsi="SimSun" w:cs="SimSun"/>
          <w:spacing w:val="3"/>
          <w:sz w:val="20"/>
          <w:szCs w:val="20"/>
        </w:rPr>
        <w:t xml:space="preserve"> </w:t>
      </w:r>
      <w:r>
        <w:rPr>
          <w:rFonts w:ascii="SimSun" w:eastAsia="SimSun" w:hAnsi="SimSun" w:cs="SimSun"/>
          <w:spacing w:val="7"/>
          <w:sz w:val="20"/>
          <w:szCs w:val="20"/>
        </w:rPr>
        <w:t>发各相关部门，各部门组织人员进行学习。</w:t>
      </w:r>
    </w:p>
    <w:p>
      <w:pPr>
        <w:spacing w:before="92" w:line="219" w:lineRule="auto"/>
        <w:rPr>
          <w:rFonts w:ascii="SimSun" w:eastAsia="SimSun" w:hAnsi="SimSun" w:cs="SimSun"/>
          <w:sz w:val="20"/>
          <w:szCs w:val="20"/>
        </w:rPr>
      </w:pPr>
      <w:r>
        <w:rPr>
          <w:rFonts w:ascii="Times New Roman" w:eastAsia="Times New Roman" w:hAnsi="Times New Roman" w:cs="Times New Roman"/>
          <w:b/>
          <w:bCs/>
          <w:spacing w:val="5"/>
          <w:sz w:val="20"/>
          <w:szCs w:val="20"/>
        </w:rPr>
        <w:t>5.7.3</w:t>
      </w:r>
      <w:r>
        <w:rPr>
          <w:rFonts w:ascii="Times New Roman" w:eastAsia="Times New Roman" w:hAnsi="Times New Roman" w:cs="Times New Roman"/>
          <w:spacing w:val="9"/>
          <w:sz w:val="20"/>
          <w:szCs w:val="20"/>
        </w:rPr>
        <w:t xml:space="preserve">      </w:t>
      </w:r>
      <w:r>
        <w:rPr>
          <w:rFonts w:ascii="SimSun" w:eastAsia="SimSun" w:hAnsi="SimSun" w:cs="SimSun"/>
          <w:spacing w:val="5"/>
          <w:sz w:val="20"/>
          <w:szCs w:val="20"/>
        </w:rPr>
        <w:t>安全管理制度</w:t>
      </w:r>
    </w:p>
    <w:p>
      <w:pPr>
        <w:spacing w:before="63" w:line="219" w:lineRule="auto"/>
        <w:rPr>
          <w:rFonts w:ascii="SimSun" w:eastAsia="SimSun" w:hAnsi="SimSun" w:cs="SimSun"/>
          <w:sz w:val="20"/>
          <w:szCs w:val="20"/>
        </w:rPr>
      </w:pPr>
      <w:hyperlink r:id="rId32" w:history="1">
        <w:r>
          <w:rPr>
            <w:rFonts w:ascii="Times New Roman" w:eastAsia="Times New Roman" w:hAnsi="Times New Roman" w:cs="Times New Roman"/>
            <w:b/>
            <w:bCs/>
            <w:spacing w:val="7"/>
            <w:sz w:val="20"/>
            <w:szCs w:val="20"/>
          </w:rPr>
          <w:t>5.7.3.1</w:t>
        </w:r>
      </w:hyperlink>
      <w:r>
        <w:rPr>
          <w:rFonts w:ascii="Times New Roman" w:eastAsia="Times New Roman" w:hAnsi="Times New Roman" w:cs="Times New Roman"/>
          <w:sz w:val="20"/>
          <w:szCs w:val="20"/>
        </w:rPr>
        <w:t xml:space="preserve">        </w:t>
      </w:r>
      <w:r>
        <w:rPr>
          <w:rFonts w:ascii="SimSun" w:eastAsia="SimSun" w:hAnsi="SimSun" w:cs="SimSun"/>
          <w:spacing w:val="7"/>
          <w:sz w:val="20"/>
          <w:szCs w:val="20"/>
        </w:rPr>
        <w:t>制定健全的安全管理制度，规范高校各部门的安全管</w:t>
      </w:r>
      <w:r>
        <w:rPr>
          <w:rFonts w:ascii="SimSun" w:eastAsia="SimSun" w:hAnsi="SimSun" w:cs="SimSun"/>
          <w:spacing w:val="6"/>
          <w:sz w:val="20"/>
          <w:szCs w:val="20"/>
        </w:rPr>
        <w:t>理。</w:t>
      </w:r>
    </w:p>
    <w:p>
      <w:pPr>
        <w:spacing w:before="93" w:line="219" w:lineRule="auto"/>
        <w:rPr>
          <w:rFonts w:ascii="SimSun" w:eastAsia="SimSun" w:hAnsi="SimSun" w:cs="SimSun"/>
          <w:sz w:val="20"/>
          <w:szCs w:val="20"/>
        </w:rPr>
      </w:pPr>
      <w:hyperlink r:id="rId33" w:history="1">
        <w:r>
          <w:rPr>
            <w:rFonts w:ascii="Times New Roman" w:eastAsia="Times New Roman" w:hAnsi="Times New Roman" w:cs="Times New Roman"/>
            <w:b/>
            <w:bCs/>
            <w:spacing w:val="5"/>
            <w:sz w:val="20"/>
            <w:szCs w:val="20"/>
          </w:rPr>
          <w:t>5.7.3.2</w:t>
        </w:r>
      </w:hyperlink>
      <w:r>
        <w:rPr>
          <w:rFonts w:ascii="Times New Roman" w:eastAsia="Times New Roman" w:hAnsi="Times New Roman" w:cs="Times New Roman"/>
          <w:spacing w:val="3"/>
          <w:sz w:val="20"/>
          <w:szCs w:val="20"/>
        </w:rPr>
        <w:t xml:space="preserve">        </w:t>
      </w:r>
      <w:r>
        <w:rPr>
          <w:rFonts w:ascii="SimSun" w:eastAsia="SimSun" w:hAnsi="SimSun" w:cs="SimSun"/>
          <w:spacing w:val="5"/>
          <w:sz w:val="20"/>
          <w:szCs w:val="20"/>
        </w:rPr>
        <w:t>制定的安全管理制度，至少包括下列内容：</w:t>
      </w:r>
    </w:p>
    <w:p>
      <w:pPr>
        <w:spacing w:before="73" w:line="219" w:lineRule="auto"/>
        <w:ind w:left="429"/>
        <w:rPr>
          <w:rFonts w:ascii="SimSun" w:eastAsia="SimSun" w:hAnsi="SimSun" w:cs="SimSun"/>
          <w:sz w:val="20"/>
          <w:szCs w:val="20"/>
        </w:rPr>
      </w:pPr>
      <w:r>
        <w:rPr>
          <w:rFonts w:ascii="SimSun" w:eastAsia="SimSun" w:hAnsi="SimSun" w:cs="SimSun"/>
          <w:spacing w:val="3"/>
          <w:sz w:val="20"/>
          <w:szCs w:val="20"/>
        </w:rPr>
        <w:t>a)</w:t>
      </w:r>
      <w:r>
        <w:rPr>
          <w:rFonts w:ascii="SimSun" w:eastAsia="SimSun" w:hAnsi="SimSun" w:cs="SimSun"/>
          <w:spacing w:val="17"/>
          <w:sz w:val="20"/>
          <w:szCs w:val="20"/>
        </w:rPr>
        <w:t xml:space="preserve">  </w:t>
      </w:r>
      <w:r>
        <w:rPr>
          <w:rFonts w:ascii="SimSun" w:eastAsia="SimSun" w:hAnsi="SimSun" w:cs="SimSun"/>
          <w:spacing w:val="3"/>
          <w:sz w:val="20"/>
          <w:szCs w:val="20"/>
        </w:rPr>
        <w:t>安全教育培训制度；</w:t>
      </w:r>
    </w:p>
    <w:p>
      <w:pPr>
        <w:spacing w:before="72" w:line="219" w:lineRule="auto"/>
        <w:ind w:left="429"/>
        <w:rPr>
          <w:rFonts w:ascii="SimSun" w:eastAsia="SimSun" w:hAnsi="SimSun" w:cs="SimSun"/>
          <w:sz w:val="20"/>
          <w:szCs w:val="20"/>
        </w:rPr>
      </w:pPr>
      <w:r>
        <w:rPr>
          <w:rFonts w:ascii="SimSun" w:eastAsia="SimSun" w:hAnsi="SimSun" w:cs="SimSun"/>
          <w:spacing w:val="4"/>
          <w:sz w:val="20"/>
          <w:szCs w:val="20"/>
        </w:rPr>
        <w:t>b)</w:t>
      </w:r>
      <w:r>
        <w:rPr>
          <w:rFonts w:ascii="SimSun" w:eastAsia="SimSun" w:hAnsi="SimSun" w:cs="SimSun"/>
          <w:spacing w:val="21"/>
          <w:sz w:val="20"/>
          <w:szCs w:val="20"/>
        </w:rPr>
        <w:t xml:space="preserve">  </w:t>
      </w:r>
      <w:r>
        <w:rPr>
          <w:rFonts w:ascii="SimSun" w:eastAsia="SimSun" w:hAnsi="SimSun" w:cs="SimSun"/>
          <w:spacing w:val="4"/>
          <w:sz w:val="20"/>
          <w:szCs w:val="20"/>
        </w:rPr>
        <w:t>隐患排查、安全检查制度；</w:t>
      </w:r>
    </w:p>
    <w:p>
      <w:pPr>
        <w:spacing w:before="73" w:line="219" w:lineRule="auto"/>
        <w:ind w:left="429"/>
        <w:rPr>
          <w:rFonts w:ascii="SimSun" w:eastAsia="SimSun" w:hAnsi="SimSun" w:cs="SimSun"/>
          <w:sz w:val="20"/>
          <w:szCs w:val="20"/>
        </w:rPr>
      </w:pPr>
      <w:r>
        <w:rPr>
          <w:rFonts w:ascii="SimSun" w:eastAsia="SimSun" w:hAnsi="SimSun" w:cs="SimSun"/>
          <w:spacing w:val="7"/>
          <w:sz w:val="20"/>
          <w:szCs w:val="20"/>
        </w:rPr>
        <w:t>c)</w:t>
      </w:r>
      <w:r>
        <w:rPr>
          <w:rFonts w:ascii="SimSun" w:eastAsia="SimSun" w:hAnsi="SimSun" w:cs="SimSun"/>
          <w:spacing w:val="22"/>
          <w:sz w:val="20"/>
          <w:szCs w:val="20"/>
        </w:rPr>
        <w:t xml:space="preserve">  </w:t>
      </w:r>
      <w:r>
        <w:rPr>
          <w:rFonts w:ascii="SimSun" w:eastAsia="SimSun" w:hAnsi="SimSun" w:cs="SimSun"/>
          <w:spacing w:val="7"/>
          <w:sz w:val="20"/>
          <w:szCs w:val="20"/>
        </w:rPr>
        <w:t>现金、票证、物资、产品、重要设备和仪器、文物等安全管理制度；</w:t>
      </w:r>
    </w:p>
    <w:p>
      <w:pPr>
        <w:spacing w:before="73" w:line="219" w:lineRule="auto"/>
        <w:ind w:left="429"/>
        <w:rPr>
          <w:rFonts w:ascii="SimSun" w:eastAsia="SimSun" w:hAnsi="SimSun" w:cs="SimSun"/>
          <w:sz w:val="20"/>
          <w:szCs w:val="20"/>
        </w:rPr>
      </w:pPr>
      <w:r>
        <w:rPr>
          <w:rFonts w:ascii="SimSun" w:eastAsia="SimSun" w:hAnsi="SimSun" w:cs="SimSun"/>
          <w:spacing w:val="4"/>
          <w:sz w:val="20"/>
          <w:szCs w:val="20"/>
        </w:rPr>
        <w:t>d)</w:t>
      </w:r>
      <w:r>
        <w:rPr>
          <w:rFonts w:ascii="SimSun" w:eastAsia="SimSun" w:hAnsi="SimSun" w:cs="SimSun"/>
          <w:spacing w:val="12"/>
          <w:sz w:val="20"/>
          <w:szCs w:val="20"/>
        </w:rPr>
        <w:t xml:space="preserve">  </w:t>
      </w:r>
      <w:r>
        <w:rPr>
          <w:rFonts w:ascii="SimSun" w:eastAsia="SimSun" w:hAnsi="SimSun" w:cs="SimSun"/>
          <w:spacing w:val="4"/>
          <w:sz w:val="20"/>
          <w:szCs w:val="20"/>
        </w:rPr>
        <w:t>消防安全管理制度；</w:t>
      </w:r>
    </w:p>
    <w:p>
      <w:pPr>
        <w:spacing w:before="71" w:line="218" w:lineRule="auto"/>
        <w:ind w:left="429"/>
        <w:rPr>
          <w:rFonts w:ascii="SimSun" w:eastAsia="SimSun" w:hAnsi="SimSun" w:cs="SimSun"/>
          <w:sz w:val="20"/>
          <w:szCs w:val="20"/>
        </w:rPr>
      </w:pPr>
      <w:r>
        <w:rPr>
          <w:rFonts w:ascii="SimSun" w:eastAsia="SimSun" w:hAnsi="SimSun" w:cs="SimSun"/>
          <w:spacing w:val="8"/>
          <w:sz w:val="20"/>
          <w:szCs w:val="20"/>
        </w:rPr>
        <w:t>e)</w:t>
      </w:r>
      <w:r>
        <w:rPr>
          <w:rFonts w:ascii="SimSun" w:eastAsia="SimSun" w:hAnsi="SimSun" w:cs="SimSun"/>
          <w:spacing w:val="21"/>
          <w:sz w:val="20"/>
          <w:szCs w:val="20"/>
        </w:rPr>
        <w:t xml:space="preserve">  </w:t>
      </w:r>
      <w:r>
        <w:rPr>
          <w:rFonts w:ascii="SimSun" w:eastAsia="SimSun" w:hAnsi="SimSun" w:cs="SimSun"/>
          <w:spacing w:val="8"/>
          <w:sz w:val="20"/>
          <w:szCs w:val="20"/>
        </w:rPr>
        <w:t>易燃易爆物品、放射性物质、剧毒物品、危险化学</w:t>
      </w:r>
      <w:r>
        <w:rPr>
          <w:rFonts w:ascii="SimSun" w:eastAsia="SimSun" w:hAnsi="SimSun" w:cs="SimSun"/>
          <w:spacing w:val="7"/>
          <w:sz w:val="20"/>
          <w:szCs w:val="20"/>
        </w:rPr>
        <w:t>品的使用、保管等安全管理制度；</w:t>
      </w:r>
    </w:p>
    <w:p>
      <w:pPr>
        <w:spacing w:before="75" w:line="219" w:lineRule="auto"/>
        <w:ind w:left="429"/>
        <w:rPr>
          <w:rFonts w:ascii="SimSun" w:eastAsia="SimSun" w:hAnsi="SimSun" w:cs="SimSun"/>
          <w:sz w:val="20"/>
          <w:szCs w:val="20"/>
        </w:rPr>
      </w:pPr>
      <w:r>
        <w:rPr>
          <w:rFonts w:ascii="SimSun" w:eastAsia="SimSun" w:hAnsi="SimSun" w:cs="SimSun"/>
          <w:spacing w:val="4"/>
          <w:sz w:val="20"/>
          <w:szCs w:val="20"/>
        </w:rPr>
        <w:t>f)</w:t>
      </w:r>
      <w:r>
        <w:rPr>
          <w:rFonts w:ascii="SimSun" w:eastAsia="SimSun" w:hAnsi="SimSun" w:cs="SimSun"/>
          <w:spacing w:val="13"/>
          <w:sz w:val="20"/>
          <w:szCs w:val="20"/>
        </w:rPr>
        <w:t xml:space="preserve">  </w:t>
      </w:r>
      <w:r>
        <w:rPr>
          <w:rFonts w:ascii="SimSun" w:eastAsia="SimSun" w:hAnsi="SimSun" w:cs="SimSun"/>
          <w:spacing w:val="4"/>
          <w:sz w:val="20"/>
          <w:szCs w:val="20"/>
        </w:rPr>
        <w:t>食品卫生安全管理制度；</w:t>
      </w:r>
    </w:p>
    <w:p>
      <w:pPr>
        <w:spacing w:before="66" w:line="214" w:lineRule="auto"/>
        <w:ind w:left="429"/>
        <w:rPr>
          <w:rFonts w:ascii="SimSun" w:eastAsia="SimSun" w:hAnsi="SimSun" w:cs="SimSun"/>
          <w:sz w:val="20"/>
          <w:szCs w:val="20"/>
        </w:rPr>
      </w:pPr>
      <w:r>
        <w:rPr>
          <w:rFonts w:ascii="SimSun" w:eastAsia="SimSun" w:hAnsi="SimSun" w:cs="SimSun"/>
          <w:spacing w:val="4"/>
          <w:sz w:val="20"/>
          <w:szCs w:val="20"/>
        </w:rPr>
        <w:t>g)</w:t>
      </w:r>
      <w:r>
        <w:rPr>
          <w:rFonts w:ascii="SimSun" w:eastAsia="SimSun" w:hAnsi="SimSun" w:cs="SimSun"/>
          <w:spacing w:val="12"/>
          <w:sz w:val="20"/>
          <w:szCs w:val="20"/>
        </w:rPr>
        <w:t xml:space="preserve">  </w:t>
      </w:r>
      <w:r>
        <w:rPr>
          <w:rFonts w:ascii="SimSun" w:eastAsia="SimSun" w:hAnsi="SimSun" w:cs="SimSun"/>
          <w:spacing w:val="4"/>
          <w:sz w:val="20"/>
          <w:szCs w:val="20"/>
        </w:rPr>
        <w:t>交通安全管理制度；</w:t>
      </w:r>
    </w:p>
    <w:p>
      <w:pPr>
        <w:spacing w:before="86" w:line="220" w:lineRule="auto"/>
        <w:ind w:left="429"/>
        <w:rPr>
          <w:rFonts w:ascii="SimSun" w:eastAsia="SimSun" w:hAnsi="SimSun" w:cs="SimSun"/>
          <w:sz w:val="20"/>
          <w:szCs w:val="20"/>
        </w:rPr>
      </w:pPr>
      <w:r>
        <w:rPr>
          <w:rFonts w:ascii="SimSun" w:eastAsia="SimSun" w:hAnsi="SimSun" w:cs="SimSun"/>
          <w:spacing w:val="1"/>
          <w:sz w:val="20"/>
          <w:szCs w:val="20"/>
        </w:rPr>
        <w:t>h)</w:t>
      </w:r>
      <w:r>
        <w:rPr>
          <w:rFonts w:ascii="SimSun" w:eastAsia="SimSun" w:hAnsi="SimSun" w:cs="SimSun"/>
          <w:spacing w:val="15"/>
          <w:sz w:val="20"/>
          <w:szCs w:val="20"/>
        </w:rPr>
        <w:t xml:space="preserve">  </w:t>
      </w:r>
      <w:r>
        <w:rPr>
          <w:rFonts w:ascii="SimSun" w:eastAsia="SimSun" w:hAnsi="SimSun" w:cs="SimSun"/>
          <w:spacing w:val="1"/>
          <w:sz w:val="20"/>
          <w:szCs w:val="20"/>
        </w:rPr>
        <w:t>校外实习制度；</w:t>
      </w:r>
    </w:p>
    <w:p>
      <w:pPr>
        <w:spacing w:before="71" w:line="220" w:lineRule="auto"/>
        <w:ind w:left="429"/>
        <w:rPr>
          <w:rFonts w:ascii="SimSun" w:eastAsia="SimSun" w:hAnsi="SimSun" w:cs="SimSun"/>
          <w:sz w:val="20"/>
          <w:szCs w:val="20"/>
        </w:rPr>
      </w:pPr>
      <w:r>
        <w:rPr>
          <w:rFonts w:ascii="SimSun" w:eastAsia="SimSun" w:hAnsi="SimSun" w:cs="SimSun"/>
          <w:spacing w:val="3"/>
          <w:sz w:val="20"/>
          <w:szCs w:val="20"/>
        </w:rPr>
        <w:t>i)</w:t>
      </w:r>
      <w:r>
        <w:rPr>
          <w:rFonts w:ascii="SimSun" w:eastAsia="SimSun" w:hAnsi="SimSun" w:cs="SimSun"/>
          <w:spacing w:val="18"/>
          <w:sz w:val="20"/>
          <w:szCs w:val="20"/>
        </w:rPr>
        <w:t xml:space="preserve">  </w:t>
      </w:r>
      <w:r>
        <w:rPr>
          <w:rFonts w:ascii="SimSun" w:eastAsia="SimSun" w:hAnsi="SimSun" w:cs="SimSun"/>
          <w:spacing w:val="3"/>
          <w:sz w:val="20"/>
          <w:szCs w:val="20"/>
        </w:rPr>
        <w:t>大型活动审批制度；</w:t>
      </w:r>
    </w:p>
    <w:p>
      <w:pPr>
        <w:spacing w:before="66" w:line="214" w:lineRule="auto"/>
        <w:ind w:left="429"/>
        <w:rPr>
          <w:rFonts w:ascii="SimSun" w:eastAsia="SimSun" w:hAnsi="SimSun" w:cs="SimSun"/>
          <w:sz w:val="20"/>
          <w:szCs w:val="20"/>
        </w:rPr>
      </w:pPr>
      <w:r>
        <w:rPr>
          <w:rFonts w:ascii="SimSun" w:eastAsia="SimSun" w:hAnsi="SimSun" w:cs="SimSun"/>
          <w:spacing w:val="7"/>
          <w:sz w:val="20"/>
          <w:szCs w:val="20"/>
        </w:rPr>
        <w:t>j)</w:t>
      </w:r>
      <w:r>
        <w:rPr>
          <w:rFonts w:ascii="SimSun" w:eastAsia="SimSun" w:hAnsi="SimSun" w:cs="SimSun"/>
          <w:spacing w:val="9"/>
          <w:sz w:val="20"/>
          <w:szCs w:val="20"/>
        </w:rPr>
        <w:t xml:space="preserve">  </w:t>
      </w:r>
      <w:r>
        <w:rPr>
          <w:rFonts w:ascii="SimSun" w:eastAsia="SimSun" w:hAnsi="SimSun" w:cs="SimSun"/>
          <w:spacing w:val="7"/>
          <w:sz w:val="20"/>
          <w:szCs w:val="20"/>
        </w:rPr>
        <w:t>机密文件、图纸、资料的安全管理和保密制度；</w:t>
      </w:r>
    </w:p>
    <w:p>
      <w:pPr>
        <w:spacing w:before="84" w:line="219" w:lineRule="auto"/>
        <w:ind w:left="429"/>
        <w:rPr>
          <w:rFonts w:ascii="SimSun" w:eastAsia="SimSun" w:hAnsi="SimSun" w:cs="SimSun"/>
          <w:sz w:val="20"/>
          <w:szCs w:val="20"/>
        </w:rPr>
        <w:sectPr>
          <w:footerReference w:type="default" r:id="rId34"/>
          <w:pgSz w:w="11910" w:h="16840"/>
          <w:pgMar w:top="1431" w:right="1086" w:bottom="1154" w:left="1480" w:header="0" w:footer="1006" w:gutter="0"/>
          <w:pgNumType w:start="12"/>
          <w:cols w:space="708"/>
        </w:sectPr>
      </w:pPr>
      <w:r>
        <w:rPr>
          <w:rFonts w:ascii="SimSun" w:eastAsia="SimSun" w:hAnsi="SimSun" w:cs="SimSun"/>
          <w:spacing w:val="5"/>
          <w:sz w:val="20"/>
          <w:szCs w:val="20"/>
        </w:rPr>
        <w:t>k)</w:t>
      </w:r>
      <w:r>
        <w:rPr>
          <w:rFonts w:ascii="SimSun" w:eastAsia="SimSun" w:hAnsi="SimSun" w:cs="SimSun"/>
          <w:spacing w:val="17"/>
          <w:sz w:val="20"/>
          <w:szCs w:val="20"/>
        </w:rPr>
        <w:t xml:space="preserve">  </w:t>
      </w:r>
      <w:r>
        <w:rPr>
          <w:rFonts w:ascii="SimSun" w:eastAsia="SimSun" w:hAnsi="SimSun" w:cs="SimSun"/>
          <w:spacing w:val="5"/>
          <w:sz w:val="20"/>
          <w:szCs w:val="20"/>
        </w:rPr>
        <w:t>公共场所和学生宿舍的安全管理制度；</w:t>
      </w:r>
    </w:p>
    <w:p>
      <w:pPr>
        <w:spacing w:before="73" w:line="219" w:lineRule="auto"/>
        <w:ind w:left="429"/>
        <w:rPr>
          <w:rFonts w:ascii="SimSun" w:eastAsia="SimSun" w:hAnsi="SimSun" w:cs="SimSun"/>
          <w:sz w:val="20"/>
          <w:szCs w:val="20"/>
        </w:rPr>
      </w:pPr>
      <w:r>
        <w:rPr>
          <w:rFonts w:ascii="SimSun" w:eastAsia="SimSun" w:hAnsi="SimSun" w:cs="SimSun"/>
          <w:spacing w:val="6"/>
          <w:sz w:val="20"/>
          <w:szCs w:val="20"/>
        </w:rPr>
        <w:t>1)</w:t>
      </w:r>
      <w:r>
        <w:rPr>
          <w:rFonts w:ascii="SimSun" w:eastAsia="SimSun" w:hAnsi="SimSun" w:cs="SimSun"/>
          <w:spacing w:val="25"/>
          <w:sz w:val="20"/>
          <w:szCs w:val="20"/>
        </w:rPr>
        <w:t xml:space="preserve">  </w:t>
      </w:r>
      <w:r>
        <w:rPr>
          <w:rFonts w:ascii="SimSun" w:eastAsia="SimSun" w:hAnsi="SimSun" w:cs="SimSun"/>
          <w:spacing w:val="6"/>
          <w:sz w:val="20"/>
          <w:szCs w:val="20"/>
        </w:rPr>
        <w:t>安全管理工作的检查、监督制度和考核、评比、奖惩制度；</w:t>
      </w:r>
    </w:p>
    <w:p>
      <w:pPr>
        <w:spacing w:before="72" w:line="219" w:lineRule="auto"/>
        <w:ind w:left="429"/>
        <w:rPr>
          <w:rFonts w:ascii="SimSun" w:eastAsia="SimSun" w:hAnsi="SimSun" w:cs="SimSun"/>
          <w:sz w:val="20"/>
          <w:szCs w:val="20"/>
        </w:rPr>
      </w:pPr>
      <w:r>
        <w:rPr>
          <w:rFonts w:ascii="SimSun" w:eastAsia="SimSun" w:hAnsi="SimSun" w:cs="SimSun"/>
          <w:spacing w:val="6"/>
          <w:sz w:val="20"/>
          <w:szCs w:val="20"/>
        </w:rPr>
        <w:t>m)</w:t>
      </w:r>
      <w:r>
        <w:rPr>
          <w:rFonts w:ascii="SimSun" w:eastAsia="SimSun" w:hAnsi="SimSun" w:cs="SimSun"/>
          <w:spacing w:val="11"/>
          <w:sz w:val="20"/>
          <w:szCs w:val="20"/>
        </w:rPr>
        <w:t xml:space="preserve">  </w:t>
      </w:r>
      <w:r>
        <w:rPr>
          <w:rFonts w:ascii="SimSun" w:eastAsia="SimSun" w:hAnsi="SimSun" w:cs="SimSun"/>
          <w:spacing w:val="6"/>
          <w:sz w:val="20"/>
          <w:szCs w:val="20"/>
        </w:rPr>
        <w:t>需要建立的其他安全管理制度。</w:t>
      </w:r>
    </w:p>
    <w:p>
      <w:pPr>
        <w:spacing w:before="281" w:line="223" w:lineRule="auto"/>
        <w:ind w:left="2"/>
        <w:outlineLvl w:val="1"/>
        <w:rPr>
          <w:rFonts w:ascii="SimHei" w:eastAsia="SimHei" w:hAnsi="SimHei" w:cs="SimHei"/>
          <w:sz w:val="20"/>
          <w:szCs w:val="20"/>
        </w:rPr>
      </w:pPr>
      <w:r>
        <w:rPr>
          <w:rFonts w:ascii="SimHei" w:eastAsia="SimHei" w:hAnsi="SimHei" w:cs="SimHei"/>
          <w:b/>
          <w:bCs/>
          <w:spacing w:val="4"/>
          <w:sz w:val="20"/>
          <w:szCs w:val="20"/>
        </w:rPr>
        <w:t>5.8</w:t>
      </w:r>
      <w:r>
        <w:rPr>
          <w:rFonts w:ascii="SimHei" w:eastAsia="SimHei" w:hAnsi="SimHei" w:cs="SimHei"/>
          <w:spacing w:val="18"/>
          <w:sz w:val="20"/>
          <w:szCs w:val="20"/>
        </w:rPr>
        <w:t xml:space="preserve">  </w:t>
      </w:r>
      <w:r>
        <w:rPr>
          <w:rFonts w:ascii="SimHei" w:eastAsia="SimHei" w:hAnsi="SimHei" w:cs="SimHei"/>
          <w:b/>
          <w:bCs/>
          <w:spacing w:val="4"/>
          <w:sz w:val="20"/>
          <w:szCs w:val="20"/>
        </w:rPr>
        <w:t>安全培训</w:t>
      </w:r>
    </w:p>
    <w:p>
      <w:pPr>
        <w:spacing w:before="228" w:line="223" w:lineRule="auto"/>
        <w:ind w:left="2"/>
        <w:outlineLvl w:val="1"/>
        <w:rPr>
          <w:rFonts w:ascii="SimHei" w:eastAsia="SimHei" w:hAnsi="SimHei" w:cs="SimHei"/>
          <w:sz w:val="20"/>
          <w:szCs w:val="20"/>
        </w:rPr>
      </w:pPr>
      <w:r>
        <w:rPr>
          <w:rFonts w:ascii="SimHei" w:eastAsia="SimHei" w:hAnsi="SimHei" w:cs="SimHei"/>
          <w:b/>
          <w:bCs/>
          <w:spacing w:val="3"/>
          <w:sz w:val="20"/>
          <w:szCs w:val="20"/>
        </w:rPr>
        <w:t>5.8.1</w:t>
      </w:r>
      <w:r>
        <w:rPr>
          <w:rFonts w:ascii="SimHei" w:eastAsia="SimHei" w:hAnsi="SimHei" w:cs="SimHei"/>
          <w:spacing w:val="22"/>
          <w:sz w:val="20"/>
          <w:szCs w:val="20"/>
        </w:rPr>
        <w:t xml:space="preserve">  </w:t>
      </w:r>
      <w:r>
        <w:rPr>
          <w:rFonts w:ascii="SimHei" w:eastAsia="SimHei" w:hAnsi="SimHei" w:cs="SimHei"/>
          <w:b/>
          <w:bCs/>
          <w:spacing w:val="3"/>
          <w:sz w:val="20"/>
          <w:szCs w:val="20"/>
        </w:rPr>
        <w:t>安全培训管理</w:t>
      </w:r>
    </w:p>
    <w:p>
      <w:pPr>
        <w:sectPr>
          <w:footerReference w:type="default" r:id="rId35"/>
          <w:type w:val="nextPage"/>
          <w:pgSz w:w="11910" w:h="16840"/>
          <w:pgMar w:top="1431" w:right="1086" w:bottom="1154" w:left="1480" w:header="0" w:footer="1006" w:gutter="0"/>
          <w:pgNumType w:start="13"/>
          <w:cols w:space="708"/>
          <w:titlePg w:val="0"/>
        </w:sectPr>
      </w:pPr>
    </w:p>
    <w:p>
      <w:pPr>
        <w:spacing w:before="193" w:line="190" w:lineRule="auto"/>
        <w:ind w:right="201"/>
        <w:jc w:val="right"/>
        <w:rPr>
          <w:rFonts w:ascii="SimHei" w:eastAsia="SimHei" w:hAnsi="SimHei" w:cs="SimHei"/>
          <w:sz w:val="18"/>
          <w:szCs w:val="18"/>
        </w:rPr>
      </w:pPr>
      <w:r>
        <w:rPr>
          <w:rFonts w:ascii="Arial" w:eastAsia="Arial" w:hAnsi="Arial" w:cs="Arial"/>
          <w:spacing w:val="-2"/>
          <w:sz w:val="18"/>
          <w:szCs w:val="18"/>
        </w:rPr>
        <w:t>DB65/T</w:t>
      </w:r>
      <w:r>
        <w:rPr>
          <w:rFonts w:ascii="Arial" w:eastAsia="Arial" w:hAnsi="Arial" w:cs="Arial"/>
          <w:spacing w:val="12"/>
          <w:w w:val="101"/>
          <w:sz w:val="18"/>
          <w:szCs w:val="18"/>
        </w:rPr>
        <w:t xml:space="preserve">    </w:t>
      </w:r>
      <w:r>
        <w:rPr>
          <w:rFonts w:ascii="SimHei" w:eastAsia="SimHei" w:hAnsi="SimHei" w:cs="SimHei"/>
          <w:spacing w:val="-2"/>
          <w:sz w:val="18"/>
          <w:szCs w:val="18"/>
        </w:rPr>
        <w:t>3719—2015</w:t>
      </w:r>
    </w:p>
    <w:p>
      <w:pPr>
        <w:spacing w:before="297" w:line="255" w:lineRule="auto"/>
        <w:ind w:right="74"/>
        <w:rPr>
          <w:rFonts w:ascii="SimSun" w:eastAsia="SimSun" w:hAnsi="SimSun" w:cs="SimSun"/>
          <w:sz w:val="21"/>
          <w:szCs w:val="21"/>
        </w:rPr>
      </w:pPr>
      <w:hyperlink r:id="rId36" w:history="1">
        <w:r>
          <w:rPr>
            <w:rFonts w:ascii="SimSun" w:eastAsia="SimSun" w:hAnsi="SimSun" w:cs="SimSun"/>
            <w:sz w:val="21"/>
            <w:szCs w:val="21"/>
          </w:rPr>
          <w:t>5.8.1.1</w:t>
        </w:r>
      </w:hyperlink>
      <w:r>
        <w:rPr>
          <w:rFonts w:ascii="SimSun" w:eastAsia="SimSun" w:hAnsi="SimSun" w:cs="SimSun"/>
          <w:spacing w:val="3"/>
          <w:sz w:val="21"/>
          <w:szCs w:val="21"/>
        </w:rPr>
        <w:t xml:space="preserve">  </w:t>
      </w:r>
      <w:r>
        <w:rPr>
          <w:rFonts w:ascii="SimSun" w:eastAsia="SimSun" w:hAnsi="SimSun" w:cs="SimSun"/>
          <w:sz w:val="21"/>
          <w:szCs w:val="21"/>
        </w:rPr>
        <w:t>依据国家、地方政府的规定及实际情况</w:t>
      </w:r>
      <w:r>
        <w:rPr>
          <w:rFonts w:ascii="SimSun" w:eastAsia="SimSun" w:hAnsi="SimSun" w:cs="SimSun"/>
          <w:spacing w:val="-1"/>
          <w:sz w:val="21"/>
          <w:szCs w:val="21"/>
        </w:rPr>
        <w:t>的需要，定期识别安全培训需求，制定并实施安全培</w:t>
      </w:r>
      <w:r>
        <w:rPr>
          <w:rFonts w:ascii="SimSun" w:eastAsia="SimSun" w:hAnsi="SimSun" w:cs="SimSun"/>
          <w:spacing w:val="1"/>
          <w:sz w:val="21"/>
          <w:szCs w:val="21"/>
        </w:rPr>
        <w:t xml:space="preserve"> </w:t>
      </w:r>
      <w:r>
        <w:rPr>
          <w:rFonts w:ascii="SimSun" w:eastAsia="SimSun" w:hAnsi="SimSun" w:cs="SimSun"/>
          <w:spacing w:val="-6"/>
          <w:sz w:val="21"/>
          <w:szCs w:val="21"/>
        </w:rPr>
        <w:t>训教育计划。</w:t>
      </w:r>
    </w:p>
    <w:p>
      <w:pPr>
        <w:spacing w:before="81" w:line="220" w:lineRule="auto"/>
        <w:rPr>
          <w:rFonts w:ascii="SimSun" w:eastAsia="SimSun" w:hAnsi="SimSun" w:cs="SimSun"/>
          <w:sz w:val="21"/>
          <w:szCs w:val="21"/>
        </w:rPr>
      </w:pPr>
      <w:hyperlink r:id="rId37" w:history="1">
        <w:r>
          <w:rPr>
            <w:rFonts w:ascii="Times New Roman" w:eastAsia="Times New Roman" w:hAnsi="Times New Roman" w:cs="Times New Roman"/>
            <w:b/>
            <w:bCs/>
            <w:sz w:val="21"/>
            <w:szCs w:val="21"/>
          </w:rPr>
          <w:t>5.8.1.2</w:t>
        </w:r>
      </w:hyperlink>
      <w:r>
        <w:rPr>
          <w:rFonts w:ascii="Times New Roman" w:eastAsia="Times New Roman" w:hAnsi="Times New Roman" w:cs="Times New Roman"/>
          <w:spacing w:val="4"/>
          <w:sz w:val="21"/>
          <w:szCs w:val="21"/>
        </w:rPr>
        <w:t xml:space="preserve">       </w:t>
      </w:r>
      <w:r>
        <w:rPr>
          <w:rFonts w:ascii="SimSun" w:eastAsia="SimSun" w:hAnsi="SimSun" w:cs="SimSun"/>
          <w:sz w:val="21"/>
          <w:szCs w:val="21"/>
        </w:rPr>
        <w:t>保证安全培训所需人员、资金和设施。</w:t>
      </w:r>
    </w:p>
    <w:p>
      <w:pPr>
        <w:spacing w:before="77" w:line="218" w:lineRule="auto"/>
        <w:rPr>
          <w:rFonts w:ascii="SimSun" w:eastAsia="SimSun" w:hAnsi="SimSun" w:cs="SimSun"/>
          <w:sz w:val="21"/>
          <w:szCs w:val="21"/>
        </w:rPr>
      </w:pPr>
      <w:hyperlink r:id="rId38" w:history="1">
        <w:r>
          <w:rPr>
            <w:rFonts w:ascii="Times New Roman" w:eastAsia="Times New Roman" w:hAnsi="Times New Roman" w:cs="Times New Roman"/>
            <w:b/>
            <w:bCs/>
            <w:sz w:val="21"/>
            <w:szCs w:val="21"/>
          </w:rPr>
          <w:t>5.8.1.3</w:t>
        </w:r>
      </w:hyperlink>
      <w:r>
        <w:rPr>
          <w:rFonts w:ascii="Times New Roman" w:eastAsia="Times New Roman" w:hAnsi="Times New Roman" w:cs="Times New Roman"/>
          <w:spacing w:val="3"/>
          <w:sz w:val="21"/>
          <w:szCs w:val="21"/>
        </w:rPr>
        <w:t xml:space="preserve">       </w:t>
      </w:r>
      <w:r>
        <w:rPr>
          <w:rFonts w:ascii="SimSun" w:eastAsia="SimSun" w:hAnsi="SimSun" w:cs="SimSun"/>
          <w:sz w:val="21"/>
          <w:szCs w:val="21"/>
        </w:rPr>
        <w:t>做好安全教育培训记录，并对</w:t>
      </w:r>
      <w:r>
        <w:rPr>
          <w:rFonts w:ascii="SimSun" w:eastAsia="SimSun" w:hAnsi="SimSun" w:cs="SimSun"/>
          <w:spacing w:val="-1"/>
          <w:sz w:val="21"/>
          <w:szCs w:val="21"/>
        </w:rPr>
        <w:t>培训效果进行评估和改进。</w:t>
      </w:r>
    </w:p>
    <w:p>
      <w:pPr>
        <w:spacing w:before="83" w:line="254" w:lineRule="auto"/>
        <w:ind w:right="58"/>
        <w:rPr>
          <w:rFonts w:ascii="SimSun" w:eastAsia="SimSun" w:hAnsi="SimSun" w:cs="SimSun"/>
          <w:sz w:val="21"/>
          <w:szCs w:val="21"/>
        </w:rPr>
      </w:pPr>
      <w:r>
        <w:rPr>
          <w:rFonts w:ascii="SimSun" w:eastAsia="SimSun" w:hAnsi="SimSun" w:cs="SimSun"/>
          <w:sz w:val="21"/>
          <w:szCs w:val="21"/>
        </w:rPr>
        <w:t>5.8.2</w:t>
      </w:r>
      <w:r>
        <w:rPr>
          <w:rFonts w:ascii="SimSun" w:eastAsia="SimSun" w:hAnsi="SimSun" w:cs="SimSun"/>
          <w:spacing w:val="3"/>
          <w:sz w:val="21"/>
          <w:szCs w:val="21"/>
        </w:rPr>
        <w:t xml:space="preserve">  </w:t>
      </w:r>
      <w:r>
        <w:rPr>
          <w:rFonts w:ascii="SimSun" w:eastAsia="SimSun" w:hAnsi="SimSun" w:cs="SimSun"/>
          <w:sz w:val="21"/>
          <w:szCs w:val="21"/>
        </w:rPr>
        <w:t>高校主要负责人和安全管理人员应接受专门的安全培训教育，经相关部门对其安</w:t>
      </w:r>
      <w:r>
        <w:rPr>
          <w:rFonts w:ascii="SimSun" w:eastAsia="SimSun" w:hAnsi="SimSun" w:cs="SimSun"/>
          <w:spacing w:val="-1"/>
          <w:sz w:val="21"/>
          <w:szCs w:val="21"/>
        </w:rPr>
        <w:t>全知识和管理</w:t>
      </w:r>
      <w:r>
        <w:rPr>
          <w:rFonts w:ascii="SimSun" w:eastAsia="SimSun" w:hAnsi="SimSun" w:cs="SimSun"/>
          <w:spacing w:val="1"/>
          <w:sz w:val="21"/>
          <w:szCs w:val="21"/>
        </w:rPr>
        <w:t xml:space="preserve"> </w:t>
      </w:r>
      <w:r>
        <w:rPr>
          <w:rFonts w:ascii="SimSun" w:eastAsia="SimSun" w:hAnsi="SimSun" w:cs="SimSun"/>
          <w:spacing w:val="-2"/>
          <w:sz w:val="21"/>
          <w:szCs w:val="21"/>
        </w:rPr>
        <w:t>能力考核合格，取得安全资格证书后方可任职，并按规定参加复训。</w:t>
      </w:r>
    </w:p>
    <w:p>
      <w:pPr>
        <w:spacing w:before="80" w:line="267" w:lineRule="auto"/>
        <w:ind w:right="73"/>
        <w:rPr>
          <w:rFonts w:ascii="SimSun" w:eastAsia="SimSun" w:hAnsi="SimSun" w:cs="SimSun"/>
          <w:sz w:val="21"/>
          <w:szCs w:val="21"/>
        </w:rPr>
      </w:pPr>
      <w:r>
        <w:rPr>
          <w:rFonts w:ascii="SimSun" w:eastAsia="SimSun" w:hAnsi="SimSun" w:cs="SimSun"/>
          <w:sz w:val="21"/>
          <w:szCs w:val="21"/>
        </w:rPr>
        <w:t>5.8.3</w:t>
      </w:r>
      <w:r>
        <w:rPr>
          <w:rFonts w:ascii="SimSun" w:eastAsia="SimSun" w:hAnsi="SimSun" w:cs="SimSun"/>
          <w:spacing w:val="3"/>
          <w:sz w:val="21"/>
          <w:szCs w:val="21"/>
        </w:rPr>
        <w:t xml:space="preserve">  </w:t>
      </w:r>
      <w:r>
        <w:rPr>
          <w:rFonts w:ascii="SimSun" w:eastAsia="SimSun" w:hAnsi="SimSun" w:cs="SimSun"/>
          <w:sz w:val="21"/>
          <w:szCs w:val="21"/>
        </w:rPr>
        <w:t>制定教职工安全培训计划，通过多种途径和</w:t>
      </w:r>
      <w:r>
        <w:rPr>
          <w:rFonts w:ascii="SimSun" w:eastAsia="SimSun" w:hAnsi="SimSun" w:cs="SimSun"/>
          <w:spacing w:val="-1"/>
          <w:sz w:val="21"/>
          <w:szCs w:val="21"/>
        </w:rPr>
        <w:t>方法，使教职工熟悉安全相关法律法规和高校安全</w:t>
      </w:r>
      <w:r>
        <w:rPr>
          <w:rFonts w:ascii="SimSun" w:eastAsia="SimSun" w:hAnsi="SimSun" w:cs="SimSun"/>
          <w:spacing w:val="1"/>
          <w:sz w:val="21"/>
          <w:szCs w:val="21"/>
        </w:rPr>
        <w:t xml:space="preserve"> </w:t>
      </w:r>
      <w:r>
        <w:rPr>
          <w:rFonts w:ascii="SimSun" w:eastAsia="SimSun" w:hAnsi="SimSun" w:cs="SimSun"/>
          <w:spacing w:val="-3"/>
          <w:sz w:val="21"/>
          <w:szCs w:val="21"/>
        </w:rPr>
        <w:t>规章制度，掌握基本安全常识，学会指导学生预防事故、自救、逃生、紧急避险的方法和手段。教职工</w:t>
      </w:r>
      <w:r>
        <w:rPr>
          <w:rFonts w:ascii="SimSun" w:eastAsia="SimSun" w:hAnsi="SimSun" w:cs="SimSun"/>
          <w:spacing w:val="15"/>
          <w:sz w:val="21"/>
          <w:szCs w:val="21"/>
        </w:rPr>
        <w:t xml:space="preserve"> </w:t>
      </w:r>
      <w:r>
        <w:rPr>
          <w:rFonts w:ascii="SimSun" w:eastAsia="SimSun" w:hAnsi="SimSun" w:cs="SimSun"/>
          <w:spacing w:val="-5"/>
          <w:sz w:val="21"/>
          <w:szCs w:val="21"/>
        </w:rPr>
        <w:t>安全教育培训应包括下列内容：</w:t>
      </w:r>
    </w:p>
    <w:p>
      <w:pPr>
        <w:spacing w:before="231" w:line="219" w:lineRule="auto"/>
        <w:ind w:left="440"/>
        <w:rPr>
          <w:rFonts w:ascii="SimSun" w:eastAsia="SimSun" w:hAnsi="SimSun" w:cs="SimSun"/>
          <w:sz w:val="21"/>
          <w:szCs w:val="21"/>
        </w:rPr>
      </w:pPr>
      <w:r>
        <w:rPr>
          <w:rFonts w:ascii="SimSun" w:eastAsia="SimSun" w:hAnsi="SimSun" w:cs="SimSun"/>
          <w:spacing w:val="-3"/>
          <w:sz w:val="21"/>
          <w:szCs w:val="21"/>
        </w:rPr>
        <w:t>a)</w:t>
      </w:r>
      <w:r>
        <w:rPr>
          <w:rFonts w:ascii="SimSun" w:eastAsia="SimSun" w:hAnsi="SimSun" w:cs="SimSun"/>
          <w:spacing w:val="99"/>
          <w:sz w:val="21"/>
          <w:szCs w:val="21"/>
        </w:rPr>
        <w:t xml:space="preserve"> </w:t>
      </w:r>
      <w:r>
        <w:rPr>
          <w:rFonts w:ascii="SimSun" w:eastAsia="SimSun" w:hAnsi="SimSun" w:cs="SimSun"/>
          <w:spacing w:val="-3"/>
          <w:sz w:val="21"/>
          <w:szCs w:val="21"/>
        </w:rPr>
        <w:t>安全相关法律法规及其他要求；</w:t>
      </w:r>
    </w:p>
    <w:p>
      <w:pPr>
        <w:spacing w:before="59" w:line="218" w:lineRule="auto"/>
        <w:ind w:left="440"/>
        <w:rPr>
          <w:rFonts w:ascii="SimSun" w:eastAsia="SimSun" w:hAnsi="SimSun" w:cs="SimSun"/>
          <w:sz w:val="21"/>
          <w:szCs w:val="21"/>
        </w:rPr>
      </w:pPr>
      <w:r>
        <w:rPr>
          <w:rFonts w:ascii="SimSun" w:eastAsia="SimSun" w:hAnsi="SimSun" w:cs="SimSun"/>
          <w:spacing w:val="-3"/>
          <w:sz w:val="21"/>
          <w:szCs w:val="21"/>
        </w:rPr>
        <w:t>b)</w:t>
      </w:r>
      <w:r>
        <w:rPr>
          <w:rFonts w:ascii="SimSun" w:eastAsia="SimSun" w:hAnsi="SimSun" w:cs="SimSun"/>
          <w:spacing w:val="96"/>
          <w:sz w:val="21"/>
          <w:szCs w:val="21"/>
        </w:rPr>
        <w:t xml:space="preserve"> </w:t>
      </w:r>
      <w:r>
        <w:rPr>
          <w:rFonts w:ascii="SimSun" w:eastAsia="SimSun" w:hAnsi="SimSun" w:cs="SimSun"/>
          <w:spacing w:val="-3"/>
          <w:sz w:val="21"/>
          <w:szCs w:val="21"/>
        </w:rPr>
        <w:t>危险源识别的风险评价方法；</w:t>
      </w:r>
    </w:p>
    <w:p>
      <w:pPr>
        <w:spacing w:before="63" w:line="219" w:lineRule="auto"/>
        <w:ind w:left="440"/>
        <w:rPr>
          <w:rFonts w:ascii="SimSun" w:eastAsia="SimSun" w:hAnsi="SimSun" w:cs="SimSun"/>
          <w:sz w:val="21"/>
          <w:szCs w:val="21"/>
        </w:rPr>
      </w:pPr>
      <w:r>
        <w:rPr>
          <w:rFonts w:ascii="SimSun" w:eastAsia="SimSun" w:hAnsi="SimSun" w:cs="SimSun"/>
          <w:spacing w:val="-4"/>
          <w:sz w:val="21"/>
          <w:szCs w:val="21"/>
        </w:rPr>
        <w:t>c)</w:t>
      </w:r>
      <w:r>
        <w:rPr>
          <w:rFonts w:ascii="SimSun" w:eastAsia="SimSun" w:hAnsi="SimSun" w:cs="SimSun"/>
          <w:spacing w:val="105"/>
          <w:sz w:val="21"/>
          <w:szCs w:val="21"/>
        </w:rPr>
        <w:t xml:space="preserve"> </w:t>
      </w:r>
      <w:r>
        <w:rPr>
          <w:rFonts w:ascii="SimSun" w:eastAsia="SimSun" w:hAnsi="SimSun" w:cs="SimSun"/>
          <w:spacing w:val="-4"/>
          <w:sz w:val="21"/>
          <w:szCs w:val="21"/>
        </w:rPr>
        <w:t>高校安全规章制度；</w:t>
      </w:r>
    </w:p>
    <w:p>
      <w:pPr>
        <w:spacing w:before="62" w:line="246" w:lineRule="auto"/>
        <w:ind w:left="879" w:right="42" w:hanging="439"/>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6"/>
          <w:sz w:val="21"/>
          <w:szCs w:val="21"/>
        </w:rPr>
        <w:t xml:space="preserve">  </w:t>
      </w:r>
      <w:r>
        <w:rPr>
          <w:rFonts w:ascii="SimSun" w:eastAsia="SimSun" w:hAnsi="SimSun" w:cs="SimSun"/>
          <w:sz w:val="21"/>
          <w:szCs w:val="21"/>
        </w:rPr>
        <w:t>岗位安全职责、岗位存在风险相关知识(如食堂职工应培训</w:t>
      </w:r>
      <w:r>
        <w:rPr>
          <w:rFonts w:ascii="SimSun" w:eastAsia="SimSun" w:hAnsi="SimSun" w:cs="SimSun"/>
          <w:spacing w:val="-1"/>
          <w:sz w:val="21"/>
          <w:szCs w:val="21"/>
        </w:rPr>
        <w:t>食品卫生知识、实验室教师应培训</w:t>
      </w:r>
      <w:r>
        <w:rPr>
          <w:rFonts w:ascii="SimSun" w:eastAsia="SimSun" w:hAnsi="SimSun" w:cs="SimSun"/>
          <w:sz w:val="21"/>
          <w:szCs w:val="21"/>
        </w:rPr>
        <w:t xml:space="preserve"> </w:t>
      </w:r>
      <w:r>
        <w:rPr>
          <w:rFonts w:ascii="SimSun" w:eastAsia="SimSun" w:hAnsi="SimSun" w:cs="SimSun"/>
          <w:spacing w:val="2"/>
          <w:sz w:val="21"/>
          <w:szCs w:val="21"/>
        </w:rPr>
        <w:t>危险化学品相关知识等)及可能发生的事故和防范措施；</w:t>
      </w:r>
    </w:p>
    <w:p>
      <w:pPr>
        <w:spacing w:before="58" w:line="246" w:lineRule="auto"/>
        <w:ind w:left="879" w:right="31" w:hanging="439"/>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112"/>
          <w:sz w:val="21"/>
          <w:szCs w:val="21"/>
        </w:rPr>
        <w:t xml:space="preserve"> </w:t>
      </w:r>
      <w:r>
        <w:rPr>
          <w:rFonts w:ascii="SimSun" w:eastAsia="SimSun" w:hAnsi="SimSun" w:cs="SimSun"/>
          <w:sz w:val="21"/>
          <w:szCs w:val="21"/>
        </w:rPr>
        <w:t>基本安全常识(包括消防安全知识、交通安全知识、安全救护常识、心理健康知识、自然灾害</w:t>
      </w:r>
      <w:r>
        <w:rPr>
          <w:rFonts w:ascii="SimSun" w:eastAsia="SimSun" w:hAnsi="SimSun" w:cs="SimSun"/>
          <w:sz w:val="21"/>
          <w:szCs w:val="21"/>
        </w:rPr>
        <w:t xml:space="preserve"> </w:t>
      </w:r>
      <w:r>
        <w:rPr>
          <w:rFonts w:ascii="SimSun" w:eastAsia="SimSun" w:hAnsi="SimSun" w:cs="SimSun"/>
          <w:spacing w:val="2"/>
          <w:sz w:val="21"/>
          <w:szCs w:val="21"/>
        </w:rPr>
        <w:t>自救知识、校园应急预案以及应急措施、民族团结宣传常识、突发事件应对措施等</w:t>
      </w:r>
      <w:r>
        <w:rPr>
          <w:rFonts w:ascii="SimSun" w:eastAsia="SimSun" w:hAnsi="SimSun" w:cs="SimSun"/>
          <w:spacing w:val="1"/>
          <w:sz w:val="21"/>
          <w:szCs w:val="21"/>
        </w:rPr>
        <w:t>);</w:t>
      </w:r>
    </w:p>
    <w:p>
      <w:pPr>
        <w:spacing w:before="63" w:line="219" w:lineRule="auto"/>
        <w:ind w:left="440"/>
        <w:rPr>
          <w:rFonts w:ascii="SimSun" w:eastAsia="SimSun" w:hAnsi="SimSun" w:cs="SimSun"/>
          <w:sz w:val="21"/>
          <w:szCs w:val="21"/>
        </w:rPr>
      </w:pPr>
      <w:r>
        <w:rPr>
          <w:rFonts w:ascii="SimSun" w:eastAsia="SimSun" w:hAnsi="SimSun" w:cs="SimSun"/>
          <w:spacing w:val="-1"/>
          <w:sz w:val="21"/>
          <w:szCs w:val="21"/>
        </w:rPr>
        <w:t>f)</w:t>
      </w:r>
      <w:r>
        <w:rPr>
          <w:rFonts w:ascii="SimSun" w:eastAsia="SimSun" w:hAnsi="SimSun" w:cs="SimSun"/>
          <w:spacing w:val="97"/>
          <w:sz w:val="21"/>
          <w:szCs w:val="21"/>
        </w:rPr>
        <w:t xml:space="preserve"> </w:t>
      </w:r>
      <w:r>
        <w:rPr>
          <w:rFonts w:ascii="SimSun" w:eastAsia="SimSun" w:hAnsi="SimSun" w:cs="SimSun"/>
          <w:spacing w:val="-1"/>
          <w:sz w:val="21"/>
          <w:szCs w:val="21"/>
        </w:rPr>
        <w:t>师德教育，坚定政治立场，提升自我修养，践行职业操守。</w:t>
      </w:r>
    </w:p>
    <w:p>
      <w:pPr>
        <w:spacing w:before="246" w:line="221" w:lineRule="auto"/>
        <w:ind w:left="3"/>
        <w:outlineLvl w:val="1"/>
        <w:rPr>
          <w:rFonts w:ascii="SimHei" w:eastAsia="SimHei" w:hAnsi="SimHei" w:cs="SimHei"/>
          <w:sz w:val="21"/>
          <w:szCs w:val="21"/>
        </w:rPr>
      </w:pPr>
      <w:r>
        <w:rPr>
          <w:rFonts w:ascii="SimHei" w:eastAsia="SimHei" w:hAnsi="SimHei" w:cs="SimHei"/>
          <w:b/>
          <w:bCs/>
          <w:sz w:val="21"/>
          <w:szCs w:val="21"/>
        </w:rPr>
        <w:t>5.8.4</w:t>
      </w:r>
      <w:r>
        <w:rPr>
          <w:rFonts w:ascii="SimHei" w:eastAsia="SimHei" w:hAnsi="SimHei" w:cs="SimHei"/>
          <w:spacing w:val="106"/>
          <w:sz w:val="21"/>
          <w:szCs w:val="21"/>
        </w:rPr>
        <w:t xml:space="preserve"> </w:t>
      </w:r>
      <w:r>
        <w:rPr>
          <w:rFonts w:ascii="SimHei" w:eastAsia="SimHei" w:hAnsi="SimHei" w:cs="SimHei"/>
          <w:b/>
          <w:bCs/>
          <w:sz w:val="21"/>
          <w:szCs w:val="21"/>
        </w:rPr>
        <w:t>学生安全培训</w:t>
      </w:r>
    </w:p>
    <w:p>
      <w:pPr>
        <w:spacing w:before="193" w:line="259" w:lineRule="auto"/>
        <w:ind w:right="52" w:firstLine="440"/>
        <w:rPr>
          <w:rFonts w:ascii="SimSun" w:eastAsia="SimSun" w:hAnsi="SimSun" w:cs="SimSun"/>
          <w:sz w:val="21"/>
          <w:szCs w:val="21"/>
        </w:rPr>
      </w:pPr>
      <w:r>
        <w:rPr>
          <w:rFonts w:ascii="SimSun" w:eastAsia="SimSun" w:hAnsi="SimSun" w:cs="SimSun"/>
          <w:spacing w:val="-3"/>
          <w:sz w:val="21"/>
          <w:szCs w:val="21"/>
        </w:rPr>
        <w:t>按照国家课程标准和地方课程设置要求，将安全教育纳入教学内容，对学生开展安全教育。学生安</w:t>
      </w:r>
      <w:r>
        <w:rPr>
          <w:rFonts w:ascii="SimSun" w:eastAsia="SimSun" w:hAnsi="SimSun" w:cs="SimSun"/>
          <w:spacing w:val="10"/>
          <w:sz w:val="21"/>
          <w:szCs w:val="21"/>
        </w:rPr>
        <w:t xml:space="preserve"> </w:t>
      </w:r>
      <w:r>
        <w:rPr>
          <w:rFonts w:ascii="SimSun" w:eastAsia="SimSun" w:hAnsi="SimSun" w:cs="SimSun"/>
          <w:spacing w:val="-5"/>
          <w:sz w:val="21"/>
          <w:szCs w:val="21"/>
        </w:rPr>
        <w:t>全培训教育应包括下列内容：</w:t>
      </w:r>
    </w:p>
    <w:p>
      <w:pPr>
        <w:spacing w:before="50" w:line="219" w:lineRule="auto"/>
        <w:ind w:left="440"/>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94"/>
          <w:sz w:val="21"/>
          <w:szCs w:val="21"/>
        </w:rPr>
        <w:t xml:space="preserve"> </w:t>
      </w:r>
      <w:r>
        <w:rPr>
          <w:rFonts w:ascii="SimSun" w:eastAsia="SimSun" w:hAnsi="SimSun" w:cs="SimSun"/>
          <w:spacing w:val="-2"/>
          <w:sz w:val="21"/>
          <w:szCs w:val="21"/>
        </w:rPr>
        <w:t>针对开学初、放假前的安全教育；</w:t>
      </w:r>
    </w:p>
    <w:p>
      <w:pPr>
        <w:spacing w:before="61" w:line="219" w:lineRule="auto"/>
        <w:ind w:left="440"/>
        <w:rPr>
          <w:rFonts w:ascii="SimSun" w:eastAsia="SimSun" w:hAnsi="SimSun" w:cs="SimSun"/>
          <w:sz w:val="21"/>
          <w:szCs w:val="21"/>
        </w:rPr>
      </w:pPr>
      <w:r>
        <w:rPr>
          <w:rFonts w:ascii="SimSun" w:eastAsia="SimSun" w:hAnsi="SimSun" w:cs="SimSun"/>
          <w:spacing w:val="-2"/>
          <w:sz w:val="21"/>
          <w:szCs w:val="21"/>
        </w:rPr>
        <w:t>b)</w:t>
      </w:r>
      <w:r>
        <w:rPr>
          <w:rFonts w:ascii="SimSun" w:eastAsia="SimSun" w:hAnsi="SimSun" w:cs="SimSun"/>
          <w:spacing w:val="79"/>
          <w:sz w:val="21"/>
          <w:szCs w:val="21"/>
        </w:rPr>
        <w:t xml:space="preserve"> </w:t>
      </w:r>
      <w:r>
        <w:rPr>
          <w:rFonts w:ascii="SimSun" w:eastAsia="SimSun" w:hAnsi="SimSun" w:cs="SimSun"/>
          <w:spacing w:val="-2"/>
          <w:sz w:val="21"/>
          <w:szCs w:val="21"/>
        </w:rPr>
        <w:t>高校安全规章制度的教育；</w:t>
      </w:r>
    </w:p>
    <w:p>
      <w:pPr>
        <w:spacing w:before="62" w:line="219" w:lineRule="auto"/>
        <w:ind w:left="440"/>
        <w:rPr>
          <w:rFonts w:ascii="SimSun" w:eastAsia="SimSun" w:hAnsi="SimSun" w:cs="SimSun"/>
          <w:sz w:val="21"/>
          <w:szCs w:val="21"/>
        </w:rPr>
      </w:pPr>
      <w:r>
        <w:rPr>
          <w:rFonts w:ascii="SimSun" w:eastAsia="SimSun" w:hAnsi="SimSun" w:cs="SimSun"/>
          <w:spacing w:val="-3"/>
          <w:sz w:val="21"/>
          <w:szCs w:val="21"/>
        </w:rPr>
        <w:t>c)</w:t>
      </w:r>
      <w:r>
        <w:rPr>
          <w:rFonts w:ascii="SimSun" w:eastAsia="SimSun" w:hAnsi="SimSun" w:cs="SimSun"/>
          <w:spacing w:val="90"/>
          <w:sz w:val="21"/>
          <w:szCs w:val="21"/>
        </w:rPr>
        <w:t xml:space="preserve"> </w:t>
      </w:r>
      <w:r>
        <w:rPr>
          <w:rFonts w:ascii="SimSun" w:eastAsia="SimSun" w:hAnsi="SimSun" w:cs="SimSun"/>
          <w:spacing w:val="-3"/>
          <w:sz w:val="21"/>
          <w:szCs w:val="21"/>
        </w:rPr>
        <w:t>实验课安全防护的教育；</w:t>
      </w:r>
    </w:p>
    <w:p>
      <w:pPr>
        <w:spacing w:before="61" w:line="219" w:lineRule="auto"/>
        <w:ind w:left="440"/>
        <w:rPr>
          <w:rFonts w:ascii="SimSun" w:eastAsia="SimSun" w:hAnsi="SimSun" w:cs="SimSun"/>
          <w:sz w:val="21"/>
          <w:szCs w:val="21"/>
        </w:rPr>
      </w:pPr>
      <w:r>
        <w:rPr>
          <w:rFonts w:ascii="SimSun" w:eastAsia="SimSun" w:hAnsi="SimSun" w:cs="SimSun"/>
          <w:spacing w:val="-3"/>
          <w:sz w:val="21"/>
          <w:szCs w:val="21"/>
        </w:rPr>
        <w:t>d)</w:t>
      </w:r>
      <w:r>
        <w:rPr>
          <w:rFonts w:ascii="SimSun" w:eastAsia="SimSun" w:hAnsi="SimSun" w:cs="SimSun"/>
          <w:spacing w:val="90"/>
          <w:sz w:val="21"/>
          <w:szCs w:val="21"/>
        </w:rPr>
        <w:t xml:space="preserve"> </w:t>
      </w:r>
      <w:r>
        <w:rPr>
          <w:rFonts w:ascii="SimSun" w:eastAsia="SimSun" w:hAnsi="SimSun" w:cs="SimSun"/>
          <w:spacing w:val="-3"/>
          <w:sz w:val="21"/>
          <w:szCs w:val="21"/>
        </w:rPr>
        <w:t>用水、用电安全的教育；</w:t>
      </w:r>
    </w:p>
    <w:p>
      <w:pPr>
        <w:spacing w:before="59" w:line="246" w:lineRule="auto"/>
        <w:ind w:left="879" w:right="31" w:hanging="439"/>
        <w:rPr>
          <w:rFonts w:ascii="SimSun" w:eastAsia="SimSun" w:hAnsi="SimSun" w:cs="SimSun"/>
          <w:sz w:val="21"/>
          <w:szCs w:val="21"/>
        </w:rPr>
      </w:pPr>
      <w:r>
        <w:rPr>
          <w:rFonts w:ascii="SimSun" w:eastAsia="SimSun" w:hAnsi="SimSun" w:cs="SimSun"/>
          <w:sz w:val="21"/>
          <w:szCs w:val="21"/>
        </w:rPr>
        <w:t>e)</w:t>
      </w:r>
      <w:r>
        <w:rPr>
          <w:rFonts w:ascii="SimSun" w:eastAsia="SimSun" w:hAnsi="SimSun" w:cs="SimSun"/>
          <w:spacing w:val="3"/>
          <w:sz w:val="21"/>
          <w:szCs w:val="21"/>
        </w:rPr>
        <w:t xml:space="preserve">  </w:t>
      </w:r>
      <w:r>
        <w:rPr>
          <w:rFonts w:ascii="SimSun" w:eastAsia="SimSun" w:hAnsi="SimSun" w:cs="SimSun"/>
          <w:sz w:val="21"/>
          <w:szCs w:val="21"/>
        </w:rPr>
        <w:t>基本安全常识(包括消防安全知识、交通安全知识、安全救护常识、心理健康知识、自然灾害</w:t>
      </w:r>
      <w:r>
        <w:rPr>
          <w:rFonts w:ascii="SimSun" w:eastAsia="SimSun" w:hAnsi="SimSun" w:cs="SimSun"/>
          <w:spacing w:val="1"/>
          <w:sz w:val="21"/>
          <w:szCs w:val="21"/>
        </w:rPr>
        <w:t xml:space="preserve"> </w:t>
      </w:r>
      <w:r>
        <w:rPr>
          <w:rFonts w:ascii="SimSun" w:eastAsia="SimSun" w:hAnsi="SimSun" w:cs="SimSun"/>
          <w:spacing w:val="2"/>
          <w:sz w:val="21"/>
          <w:szCs w:val="21"/>
        </w:rPr>
        <w:t>自救知识、校园应急预案以及应急措施、民族团结宣传常识、突发事件应对措施);</w:t>
      </w:r>
    </w:p>
    <w:p>
      <w:pPr>
        <w:spacing w:before="62" w:line="219" w:lineRule="auto"/>
        <w:ind w:left="440"/>
        <w:rPr>
          <w:rFonts w:ascii="SimSun" w:eastAsia="SimSun" w:hAnsi="SimSun" w:cs="SimSun"/>
          <w:sz w:val="21"/>
          <w:szCs w:val="21"/>
        </w:rPr>
      </w:pPr>
      <w:r>
        <w:rPr>
          <w:rFonts w:ascii="SimSun" w:eastAsia="SimSun" w:hAnsi="SimSun" w:cs="SimSun"/>
          <w:spacing w:val="7"/>
          <w:sz w:val="21"/>
          <w:szCs w:val="21"/>
        </w:rPr>
        <w:t>f)</w:t>
      </w:r>
      <w:r>
        <w:rPr>
          <w:rFonts w:ascii="SimSun" w:eastAsia="SimSun" w:hAnsi="SimSun" w:cs="SimSun"/>
          <w:spacing w:val="5"/>
          <w:sz w:val="21"/>
          <w:szCs w:val="21"/>
        </w:rPr>
        <w:t xml:space="preserve">  </w:t>
      </w:r>
      <w:r>
        <w:rPr>
          <w:rFonts w:ascii="SimSun" w:eastAsia="SimSun" w:hAnsi="SimSun" w:cs="SimSun"/>
          <w:spacing w:val="7"/>
          <w:sz w:val="21"/>
          <w:szCs w:val="21"/>
        </w:rPr>
        <w:t>安全防范的教育(防火、防盗、人身防护)</w:t>
      </w:r>
      <w:r>
        <w:rPr>
          <w:rFonts w:ascii="SimSun" w:eastAsia="SimSun" w:hAnsi="SimSun" w:cs="SimSun"/>
          <w:spacing w:val="6"/>
          <w:sz w:val="21"/>
          <w:szCs w:val="21"/>
        </w:rPr>
        <w:t>。</w:t>
      </w:r>
    </w:p>
    <w:p>
      <w:pPr>
        <w:spacing w:before="256" w:line="221" w:lineRule="auto"/>
        <w:ind w:left="3"/>
        <w:outlineLvl w:val="1"/>
        <w:rPr>
          <w:rFonts w:ascii="SimHei" w:eastAsia="SimHei" w:hAnsi="SimHei" w:cs="SimHei"/>
          <w:sz w:val="21"/>
          <w:szCs w:val="21"/>
        </w:rPr>
      </w:pPr>
      <w:r>
        <w:rPr>
          <w:rFonts w:ascii="SimHei" w:eastAsia="SimHei" w:hAnsi="SimHei" w:cs="SimHei"/>
          <w:b/>
          <w:bCs/>
          <w:spacing w:val="-1"/>
          <w:sz w:val="21"/>
          <w:szCs w:val="21"/>
        </w:rPr>
        <w:t>5.9</w:t>
      </w:r>
      <w:r>
        <w:rPr>
          <w:rFonts w:ascii="SimHei" w:eastAsia="SimHei" w:hAnsi="SimHei" w:cs="SimHei"/>
          <w:spacing w:val="6"/>
          <w:sz w:val="21"/>
          <w:szCs w:val="21"/>
        </w:rPr>
        <w:t xml:space="preserve">  </w:t>
      </w:r>
      <w:r>
        <w:rPr>
          <w:rFonts w:ascii="SimHei" w:eastAsia="SimHei" w:hAnsi="SimHei" w:cs="SimHei"/>
          <w:b/>
          <w:bCs/>
          <w:spacing w:val="-1"/>
          <w:sz w:val="21"/>
          <w:szCs w:val="21"/>
        </w:rPr>
        <w:t>教学场所及设备设施</w:t>
      </w:r>
    </w:p>
    <w:p>
      <w:pPr>
        <w:spacing w:before="218" w:line="221" w:lineRule="auto"/>
        <w:ind w:left="3"/>
        <w:outlineLvl w:val="1"/>
        <w:rPr>
          <w:rFonts w:ascii="SimHei" w:eastAsia="SimHei" w:hAnsi="SimHei" w:cs="SimHei"/>
          <w:sz w:val="21"/>
          <w:szCs w:val="21"/>
        </w:rPr>
      </w:pPr>
      <w:r>
        <w:rPr>
          <w:rFonts w:ascii="SimHei" w:eastAsia="SimHei" w:hAnsi="SimHei" w:cs="SimHei"/>
          <w:b/>
          <w:bCs/>
          <w:spacing w:val="-1"/>
          <w:sz w:val="21"/>
          <w:szCs w:val="21"/>
        </w:rPr>
        <w:t>5.9.1</w:t>
      </w:r>
      <w:r>
        <w:rPr>
          <w:rFonts w:ascii="SimHei" w:eastAsia="SimHei" w:hAnsi="SimHei" w:cs="SimHei"/>
          <w:spacing w:val="94"/>
          <w:sz w:val="21"/>
          <w:szCs w:val="21"/>
        </w:rPr>
        <w:t xml:space="preserve"> </w:t>
      </w:r>
      <w:r>
        <w:rPr>
          <w:rFonts w:ascii="SimHei" w:eastAsia="SimHei" w:hAnsi="SimHei" w:cs="SimHei"/>
          <w:b/>
          <w:bCs/>
          <w:spacing w:val="-1"/>
          <w:sz w:val="21"/>
          <w:szCs w:val="21"/>
        </w:rPr>
        <w:t>教学场所及设施建设</w:t>
      </w:r>
    </w:p>
    <w:p>
      <w:pPr>
        <w:spacing w:before="184" w:line="250" w:lineRule="auto"/>
        <w:rPr>
          <w:rFonts w:ascii="SimSun" w:eastAsia="SimSun" w:hAnsi="SimSun" w:cs="SimSun"/>
          <w:sz w:val="21"/>
          <w:szCs w:val="21"/>
        </w:rPr>
      </w:pPr>
      <w:hyperlink r:id="rId39" w:history="1">
        <w:r>
          <w:rPr>
            <w:rFonts w:ascii="Times New Roman" w:eastAsia="Times New Roman" w:hAnsi="Times New Roman" w:cs="Times New Roman"/>
            <w:b/>
            <w:bCs/>
            <w:spacing w:val="-6"/>
            <w:sz w:val="21"/>
            <w:szCs w:val="21"/>
          </w:rPr>
          <w:t>5.9.1.1</w:t>
        </w:r>
      </w:hyperlink>
      <w:r>
        <w:rPr>
          <w:rFonts w:ascii="Times New Roman" w:eastAsia="Times New Roman" w:hAnsi="Times New Roman" w:cs="Times New Roman"/>
          <w:spacing w:val="3"/>
          <w:sz w:val="21"/>
          <w:szCs w:val="21"/>
        </w:rPr>
        <w:t xml:space="preserve">       </w:t>
      </w:r>
      <w:r>
        <w:rPr>
          <w:rFonts w:ascii="SimSun" w:eastAsia="SimSun" w:hAnsi="SimSun" w:cs="SimSun"/>
          <w:spacing w:val="-6"/>
          <w:sz w:val="21"/>
          <w:szCs w:val="21"/>
        </w:rPr>
        <w:t>高校教学场所及设施建设应符合</w:t>
      </w:r>
      <w:r>
        <w:rPr>
          <w:rFonts w:ascii="SimSun" w:eastAsia="SimSun" w:hAnsi="SimSun" w:cs="SimSun"/>
          <w:spacing w:val="-44"/>
          <w:sz w:val="21"/>
          <w:szCs w:val="21"/>
        </w:rPr>
        <w:t xml:space="preserve"> </w:t>
      </w:r>
      <w:r>
        <w:rPr>
          <w:rFonts w:ascii="Times New Roman" w:eastAsia="Times New Roman" w:hAnsi="Times New Roman" w:cs="Times New Roman"/>
          <w:spacing w:val="-6"/>
          <w:sz w:val="21"/>
          <w:szCs w:val="21"/>
        </w:rPr>
        <w:t>GB</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6"/>
          <w:sz w:val="21"/>
          <w:szCs w:val="21"/>
        </w:rPr>
        <w:t>5</w:t>
      </w:r>
      <w:r>
        <w:rPr>
          <w:rFonts w:ascii="Times New Roman" w:eastAsia="Times New Roman" w:hAnsi="Times New Roman" w:cs="Times New Roman"/>
          <w:spacing w:val="-7"/>
          <w:sz w:val="21"/>
          <w:szCs w:val="21"/>
        </w:rPr>
        <w:t>0016</w:t>
      </w:r>
      <w:r>
        <w:rPr>
          <w:rFonts w:ascii="Times New Roman" w:eastAsia="Times New Roman" w:hAnsi="Times New Roman" w:cs="Times New Roman"/>
          <w:spacing w:val="-30"/>
          <w:sz w:val="21"/>
          <w:szCs w:val="21"/>
        </w:rPr>
        <w:t xml:space="preserve"> </w:t>
      </w:r>
      <w:r>
        <w:rPr>
          <w:rFonts w:ascii="SimSun" w:eastAsia="SimSun" w:hAnsi="SimSun" w:cs="SimSun"/>
          <w:spacing w:val="-7"/>
          <w:sz w:val="21"/>
          <w:szCs w:val="21"/>
        </w:rPr>
        <w:t>、</w:t>
      </w:r>
      <w:r>
        <w:rPr>
          <w:rFonts w:ascii="Times New Roman" w:eastAsia="Times New Roman" w:hAnsi="Times New Roman" w:cs="Times New Roman"/>
          <w:spacing w:val="-6"/>
          <w:sz w:val="21"/>
          <w:szCs w:val="21"/>
        </w:rPr>
        <w:t>GB</w:t>
      </w:r>
      <w:r>
        <w:rPr>
          <w:rFonts w:ascii="Times New Roman" w:eastAsia="Times New Roman" w:hAnsi="Times New Roman" w:cs="Times New Roman"/>
          <w:spacing w:val="8"/>
          <w:sz w:val="21"/>
          <w:szCs w:val="21"/>
        </w:rPr>
        <w:t xml:space="preserve"> </w:t>
      </w:r>
      <w:r>
        <w:rPr>
          <w:rFonts w:ascii="Times New Roman" w:eastAsia="Times New Roman" w:hAnsi="Times New Roman" w:cs="Times New Roman"/>
          <w:spacing w:val="-7"/>
          <w:sz w:val="21"/>
          <w:szCs w:val="21"/>
        </w:rPr>
        <w:t>50140</w:t>
      </w:r>
      <w:r>
        <w:rPr>
          <w:rFonts w:ascii="Times New Roman" w:eastAsia="Times New Roman" w:hAnsi="Times New Roman" w:cs="Times New Roman"/>
          <w:spacing w:val="-30"/>
          <w:sz w:val="21"/>
          <w:szCs w:val="21"/>
        </w:rPr>
        <w:t xml:space="preserve"> </w:t>
      </w:r>
      <w:r>
        <w:rPr>
          <w:rFonts w:ascii="SimSun" w:eastAsia="SimSun" w:hAnsi="SimSun" w:cs="SimSun"/>
          <w:spacing w:val="-7"/>
          <w:sz w:val="21"/>
          <w:szCs w:val="21"/>
        </w:rPr>
        <w:t>、</w:t>
      </w:r>
      <w:r>
        <w:rPr>
          <w:rFonts w:ascii="Times New Roman" w:eastAsia="Times New Roman" w:hAnsi="Times New Roman" w:cs="Times New Roman"/>
          <w:spacing w:val="-6"/>
          <w:sz w:val="21"/>
          <w:szCs w:val="21"/>
        </w:rPr>
        <w:t>GB</w:t>
      </w:r>
      <w:r>
        <w:rPr>
          <w:rFonts w:ascii="Times New Roman" w:eastAsia="Times New Roman" w:hAnsi="Times New Roman" w:cs="Times New Roman"/>
          <w:spacing w:val="-7"/>
          <w:sz w:val="21"/>
          <w:szCs w:val="21"/>
        </w:rPr>
        <w:t>/T</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7"/>
          <w:sz w:val="21"/>
          <w:szCs w:val="21"/>
        </w:rPr>
        <w:t>18205</w:t>
      </w:r>
      <w:r>
        <w:rPr>
          <w:rFonts w:ascii="Times New Roman" w:eastAsia="Times New Roman" w:hAnsi="Times New Roman" w:cs="Times New Roman"/>
          <w:spacing w:val="-31"/>
          <w:sz w:val="21"/>
          <w:szCs w:val="21"/>
        </w:rPr>
        <w:t xml:space="preserve"> </w:t>
      </w:r>
      <w:r>
        <w:rPr>
          <w:rFonts w:ascii="SimSun" w:eastAsia="SimSun" w:hAnsi="SimSun" w:cs="SimSun"/>
          <w:spacing w:val="-7"/>
          <w:sz w:val="21"/>
          <w:szCs w:val="21"/>
        </w:rPr>
        <w:t>、</w:t>
      </w:r>
      <w:r>
        <w:rPr>
          <w:rFonts w:ascii="Times New Roman" w:eastAsia="Times New Roman" w:hAnsi="Times New Roman" w:cs="Times New Roman"/>
          <w:spacing w:val="-6"/>
          <w:sz w:val="21"/>
          <w:szCs w:val="21"/>
        </w:rPr>
        <w:t>JGJ</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7"/>
          <w:sz w:val="21"/>
          <w:szCs w:val="21"/>
        </w:rPr>
        <w:t>67</w:t>
      </w:r>
      <w:r>
        <w:rPr>
          <w:rFonts w:ascii="Times New Roman" w:eastAsia="Times New Roman" w:hAnsi="Times New Roman" w:cs="Times New Roman"/>
          <w:spacing w:val="-30"/>
          <w:sz w:val="21"/>
          <w:szCs w:val="21"/>
        </w:rPr>
        <w:t xml:space="preserve"> </w:t>
      </w:r>
      <w:r>
        <w:rPr>
          <w:rFonts w:ascii="SimSun" w:eastAsia="SimSun" w:hAnsi="SimSun" w:cs="SimSun"/>
          <w:spacing w:val="-7"/>
          <w:sz w:val="21"/>
          <w:szCs w:val="21"/>
        </w:rPr>
        <w:t>、</w:t>
      </w:r>
      <w:r>
        <w:rPr>
          <w:rFonts w:ascii="Times New Roman" w:eastAsia="Times New Roman" w:hAnsi="Times New Roman" w:cs="Times New Roman"/>
          <w:spacing w:val="-6"/>
          <w:sz w:val="21"/>
          <w:szCs w:val="21"/>
        </w:rPr>
        <w:t>JBJ</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7"/>
          <w:sz w:val="21"/>
          <w:szCs w:val="21"/>
        </w:rPr>
        <w:t>38</w:t>
      </w:r>
      <w:r>
        <w:rPr>
          <w:rFonts w:ascii="Times New Roman" w:eastAsia="Times New Roman" w:hAnsi="Times New Roman" w:cs="Times New Roman"/>
          <w:spacing w:val="26"/>
          <w:w w:val="101"/>
          <w:sz w:val="21"/>
          <w:szCs w:val="21"/>
        </w:rPr>
        <w:t xml:space="preserve"> </w:t>
      </w:r>
      <w:r>
        <w:rPr>
          <w:rFonts w:ascii="SimSun" w:eastAsia="SimSun" w:hAnsi="SimSun" w:cs="SimSun"/>
          <w:spacing w:val="-7"/>
          <w:sz w:val="21"/>
          <w:szCs w:val="21"/>
        </w:rPr>
        <w:t>的要求，</w:t>
      </w:r>
      <w:r>
        <w:rPr>
          <w:rFonts w:ascii="SimSun" w:eastAsia="SimSun" w:hAnsi="SimSun" w:cs="SimSun"/>
          <w:sz w:val="21"/>
          <w:szCs w:val="21"/>
        </w:rPr>
        <w:t xml:space="preserve"> </w:t>
      </w:r>
      <w:r>
        <w:rPr>
          <w:rFonts w:ascii="SimSun" w:eastAsia="SimSun" w:hAnsi="SimSun" w:cs="SimSun"/>
          <w:spacing w:val="-1"/>
          <w:sz w:val="21"/>
          <w:szCs w:val="21"/>
        </w:rPr>
        <w:t>其安全防护设施应与建设项目主体工程同时设计、同时施工、同时投入生产和使</w:t>
      </w:r>
      <w:r>
        <w:rPr>
          <w:rFonts w:ascii="SimSun" w:eastAsia="SimSun" w:hAnsi="SimSun" w:cs="SimSun"/>
          <w:spacing w:val="-2"/>
          <w:sz w:val="21"/>
          <w:szCs w:val="21"/>
        </w:rPr>
        <w:t>用。</w:t>
      </w:r>
    </w:p>
    <w:p>
      <w:pPr>
        <w:spacing w:before="71" w:line="219" w:lineRule="auto"/>
        <w:rPr>
          <w:rFonts w:ascii="SimSun" w:eastAsia="SimSun" w:hAnsi="SimSun" w:cs="SimSun"/>
          <w:sz w:val="21"/>
          <w:szCs w:val="21"/>
        </w:rPr>
      </w:pPr>
      <w:hyperlink r:id="rId40" w:history="1">
        <w:r>
          <w:rPr>
            <w:rFonts w:ascii="Times New Roman" w:eastAsia="Times New Roman" w:hAnsi="Times New Roman" w:cs="Times New Roman"/>
            <w:b/>
            <w:bCs/>
            <w:spacing w:val="-1"/>
            <w:sz w:val="21"/>
            <w:szCs w:val="21"/>
          </w:rPr>
          <w:t>5.9.1.2</w:t>
        </w:r>
      </w:hyperlink>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设施变更应执行变更管理制度，履行变更程序，并对变更的全过程进行</w:t>
      </w:r>
      <w:r>
        <w:rPr>
          <w:rFonts w:ascii="SimSun" w:eastAsia="SimSun" w:hAnsi="SimSun" w:cs="SimSun"/>
          <w:spacing w:val="-2"/>
          <w:sz w:val="21"/>
          <w:szCs w:val="21"/>
        </w:rPr>
        <w:t>隐患控制。</w:t>
      </w:r>
    </w:p>
    <w:p>
      <w:pPr>
        <w:spacing w:before="237" w:line="222" w:lineRule="auto"/>
        <w:ind w:left="3"/>
        <w:outlineLvl w:val="1"/>
        <w:rPr>
          <w:rFonts w:ascii="SimHei" w:eastAsia="SimHei" w:hAnsi="SimHei" w:cs="SimHei"/>
          <w:sz w:val="21"/>
          <w:szCs w:val="21"/>
        </w:rPr>
      </w:pPr>
      <w:r>
        <w:rPr>
          <w:rFonts w:ascii="SimHei" w:eastAsia="SimHei" w:hAnsi="SimHei" w:cs="SimHei"/>
          <w:b/>
          <w:bCs/>
          <w:sz w:val="21"/>
          <w:szCs w:val="21"/>
        </w:rPr>
        <w:t>5.9.2</w:t>
      </w:r>
      <w:r>
        <w:rPr>
          <w:rFonts w:ascii="SimHei" w:eastAsia="SimHei" w:hAnsi="SimHei" w:cs="SimHei"/>
          <w:spacing w:val="9"/>
          <w:sz w:val="21"/>
          <w:szCs w:val="21"/>
        </w:rPr>
        <w:t xml:space="preserve">  </w:t>
      </w:r>
      <w:r>
        <w:rPr>
          <w:rFonts w:ascii="SimHei" w:eastAsia="SimHei" w:hAnsi="SimHei" w:cs="SimHei"/>
          <w:b/>
          <w:bCs/>
          <w:sz w:val="21"/>
          <w:szCs w:val="21"/>
        </w:rPr>
        <w:t>设备设施运行管理</w:t>
      </w:r>
    </w:p>
    <w:p>
      <w:pPr>
        <w:spacing w:before="192" w:line="219" w:lineRule="auto"/>
        <w:rPr>
          <w:rFonts w:ascii="SimSun" w:eastAsia="SimSun" w:hAnsi="SimSun" w:cs="SimSun"/>
          <w:sz w:val="21"/>
          <w:szCs w:val="21"/>
        </w:rPr>
        <w:sectPr>
          <w:footerReference w:type="default" r:id="rId41"/>
          <w:pgSz w:w="11910" w:h="16840"/>
          <w:pgMar w:top="1431" w:right="975" w:bottom="1165" w:left="1529" w:header="0" w:footer="1016" w:gutter="0"/>
          <w:pgNumType w:start="14"/>
          <w:cols w:space="708"/>
        </w:sectPr>
      </w:pPr>
      <w:hyperlink r:id="rId42" w:history="1">
        <w:r>
          <w:rPr>
            <w:rFonts w:ascii="Times New Roman" w:eastAsia="Times New Roman" w:hAnsi="Times New Roman" w:cs="Times New Roman"/>
            <w:b/>
            <w:bCs/>
            <w:spacing w:val="-1"/>
            <w:sz w:val="21"/>
            <w:szCs w:val="21"/>
          </w:rPr>
          <w:t>5.9.2.1</w:t>
        </w:r>
      </w:hyperlink>
      <w:r>
        <w:rPr>
          <w:rFonts w:ascii="Times New Roman" w:eastAsia="Times New Roman" w:hAnsi="Times New Roman" w:cs="Times New Roman"/>
          <w:spacing w:val="3"/>
          <w:sz w:val="21"/>
          <w:szCs w:val="21"/>
        </w:rPr>
        <w:t xml:space="preserve">       </w:t>
      </w:r>
      <w:r>
        <w:rPr>
          <w:rFonts w:ascii="SimSun" w:eastAsia="SimSun" w:hAnsi="SimSun" w:cs="SimSun"/>
          <w:spacing w:val="-1"/>
          <w:sz w:val="21"/>
          <w:szCs w:val="21"/>
        </w:rPr>
        <w:t>对教学及辅助设备设施按照</w:t>
      </w:r>
      <w:r>
        <w:rPr>
          <w:rFonts w:ascii="Times New Roman" w:eastAsia="Times New Roman" w:hAnsi="Times New Roman" w:cs="Times New Roman"/>
          <w:spacing w:val="-1"/>
          <w:sz w:val="21"/>
          <w:szCs w:val="21"/>
        </w:rPr>
        <w:t>GB</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1"/>
          <w:sz w:val="21"/>
          <w:szCs w:val="21"/>
        </w:rPr>
        <w:t>21746</w:t>
      </w:r>
      <w:r>
        <w:rPr>
          <w:rFonts w:ascii="Times New Roman" w:eastAsia="Times New Roman" w:hAnsi="Times New Roman" w:cs="Times New Roman"/>
          <w:spacing w:val="6"/>
          <w:sz w:val="21"/>
          <w:szCs w:val="21"/>
        </w:rPr>
        <w:t xml:space="preserve"> </w:t>
      </w:r>
      <w:r>
        <w:rPr>
          <w:rFonts w:ascii="SimSun" w:eastAsia="SimSun" w:hAnsi="SimSun" w:cs="SimSun"/>
          <w:spacing w:val="-1"/>
          <w:sz w:val="21"/>
          <w:szCs w:val="21"/>
        </w:rPr>
        <w:t>的要求进行规范化管理，</w:t>
      </w:r>
      <w:r>
        <w:rPr>
          <w:rFonts w:ascii="SimSun" w:eastAsia="SimSun" w:hAnsi="SimSun" w:cs="SimSun"/>
          <w:spacing w:val="-2"/>
          <w:sz w:val="21"/>
          <w:szCs w:val="21"/>
        </w:rPr>
        <w:t>保证其安全运行。</w:t>
      </w:r>
    </w:p>
    <w:p>
      <w:pPr>
        <w:spacing w:before="61" w:line="219" w:lineRule="auto"/>
        <w:rPr>
          <w:rFonts w:ascii="SimSun" w:eastAsia="SimSun" w:hAnsi="SimSun" w:cs="SimSun"/>
          <w:sz w:val="21"/>
          <w:szCs w:val="21"/>
        </w:rPr>
      </w:pPr>
      <w:hyperlink r:id="rId43" w:history="1">
        <w:r>
          <w:rPr>
            <w:rFonts w:ascii="Times New Roman" w:eastAsia="Times New Roman" w:hAnsi="Times New Roman" w:cs="Times New Roman"/>
            <w:b/>
            <w:bCs/>
            <w:sz w:val="21"/>
            <w:szCs w:val="21"/>
          </w:rPr>
          <w:t>5.9.2.2</w:t>
        </w:r>
      </w:hyperlink>
      <w:r>
        <w:rPr>
          <w:rFonts w:ascii="Times New Roman" w:eastAsia="Times New Roman" w:hAnsi="Times New Roman" w:cs="Times New Roman"/>
          <w:sz w:val="21"/>
          <w:szCs w:val="21"/>
        </w:rPr>
        <w:t xml:space="preserve">       </w:t>
      </w:r>
      <w:r>
        <w:rPr>
          <w:rFonts w:ascii="SimSun" w:eastAsia="SimSun" w:hAnsi="SimSun" w:cs="SimSun"/>
          <w:sz w:val="21"/>
          <w:szCs w:val="21"/>
        </w:rPr>
        <w:t>有专人负责管理各种安全防护设施，建立台账，定期检</w:t>
      </w:r>
      <w:r>
        <w:rPr>
          <w:rFonts w:ascii="SimSun" w:eastAsia="SimSun" w:hAnsi="SimSun" w:cs="SimSun"/>
          <w:spacing w:val="-1"/>
          <w:sz w:val="21"/>
          <w:szCs w:val="21"/>
        </w:rPr>
        <w:t>维修。对安全防护设施应制定检维修</w:t>
      </w:r>
    </w:p>
    <w:p>
      <w:pPr>
        <w:spacing w:before="62" w:line="221" w:lineRule="auto"/>
        <w:rPr>
          <w:rFonts w:ascii="SimSun" w:eastAsia="SimSun" w:hAnsi="SimSun" w:cs="SimSun"/>
          <w:sz w:val="21"/>
          <w:szCs w:val="21"/>
        </w:rPr>
      </w:pPr>
      <w:r>
        <w:rPr>
          <w:rFonts w:ascii="SimSun" w:eastAsia="SimSun" w:hAnsi="SimSun" w:cs="SimSun"/>
          <w:spacing w:val="-4"/>
          <w:sz w:val="21"/>
          <w:szCs w:val="21"/>
        </w:rPr>
        <w:t>计划。</w:t>
      </w:r>
    </w:p>
    <w:p>
      <w:pPr>
        <w:spacing w:before="57" w:line="219" w:lineRule="auto"/>
        <w:rPr>
          <w:rFonts w:ascii="SimSun" w:eastAsia="SimSun" w:hAnsi="SimSun" w:cs="SimSun"/>
          <w:sz w:val="21"/>
          <w:szCs w:val="21"/>
        </w:rPr>
      </w:pPr>
      <w:hyperlink r:id="rId44" w:history="1">
        <w:r>
          <w:rPr>
            <w:rFonts w:ascii="SimSun" w:eastAsia="SimSun" w:hAnsi="SimSun" w:cs="SimSun"/>
            <w:spacing w:val="-1"/>
            <w:sz w:val="21"/>
            <w:szCs w:val="21"/>
          </w:rPr>
          <w:t>5.9.2.3</w:t>
        </w:r>
      </w:hyperlink>
      <w:r>
        <w:rPr>
          <w:rFonts w:ascii="SimSun" w:eastAsia="SimSun" w:hAnsi="SimSun" w:cs="SimSun"/>
          <w:spacing w:val="13"/>
          <w:sz w:val="21"/>
          <w:szCs w:val="21"/>
        </w:rPr>
        <w:t xml:space="preserve">  </w:t>
      </w:r>
      <w:r>
        <w:rPr>
          <w:rFonts w:ascii="SimSun" w:eastAsia="SimSun" w:hAnsi="SimSun" w:cs="SimSun"/>
          <w:spacing w:val="-1"/>
          <w:sz w:val="21"/>
          <w:szCs w:val="21"/>
        </w:rPr>
        <w:t>设施检维修前应制定检维修方案，检维修过程中应执行隐患控制措</w:t>
      </w:r>
      <w:r>
        <w:rPr>
          <w:rFonts w:ascii="SimSun" w:eastAsia="SimSun" w:hAnsi="SimSun" w:cs="SimSun"/>
          <w:spacing w:val="-2"/>
          <w:sz w:val="21"/>
          <w:szCs w:val="21"/>
        </w:rPr>
        <w:t>施并进行监督检查。</w:t>
      </w:r>
    </w:p>
    <w:p>
      <w:pPr>
        <w:sectPr>
          <w:footerReference w:type="default" r:id="rId45"/>
          <w:type w:val="nextPage"/>
          <w:pgSz w:w="11910" w:h="16840"/>
          <w:pgMar w:top="1431" w:right="975" w:bottom="1165" w:left="1529" w:header="0" w:footer="1016" w:gutter="0"/>
          <w:pgNumType w:start="15"/>
          <w:cols w:space="708"/>
          <w:titlePg w:val="0"/>
        </w:sectPr>
      </w:pPr>
    </w:p>
    <w:p>
      <w:pPr>
        <w:spacing w:before="203" w:line="190" w:lineRule="auto"/>
        <w:ind w:right="217"/>
        <w:jc w:val="right"/>
        <w:rPr>
          <w:rFonts w:ascii="SimHei" w:eastAsia="SimHei" w:hAnsi="SimHei" w:cs="SimHei"/>
          <w:sz w:val="18"/>
          <w:szCs w:val="18"/>
        </w:rPr>
      </w:pPr>
      <w:r>
        <w:rPr>
          <w:rFonts w:ascii="Arial" w:eastAsia="Arial" w:hAnsi="Arial" w:cs="Arial"/>
          <w:spacing w:val="-2"/>
          <w:sz w:val="18"/>
          <w:szCs w:val="18"/>
        </w:rPr>
        <w:t>DB65/T</w:t>
      </w:r>
      <w:r>
        <w:rPr>
          <w:rFonts w:ascii="Arial" w:eastAsia="Arial" w:hAnsi="Arial" w:cs="Arial"/>
          <w:spacing w:val="10"/>
          <w:sz w:val="18"/>
          <w:szCs w:val="18"/>
        </w:rPr>
        <w:t xml:space="preserve">    </w:t>
      </w:r>
      <w:r>
        <w:rPr>
          <w:rFonts w:ascii="SimHei" w:eastAsia="SimHei" w:hAnsi="SimHei" w:cs="SimHei"/>
          <w:spacing w:val="-2"/>
          <w:sz w:val="18"/>
          <w:szCs w:val="18"/>
        </w:rPr>
        <w:t>3719—2015</w:t>
      </w:r>
    </w:p>
    <w:p>
      <w:pPr>
        <w:spacing w:before="268" w:line="265" w:lineRule="auto"/>
        <w:ind w:right="110"/>
        <w:rPr>
          <w:rFonts w:ascii="SimSun" w:eastAsia="SimSun" w:hAnsi="SimSun" w:cs="SimSun"/>
          <w:sz w:val="22"/>
          <w:szCs w:val="22"/>
        </w:rPr>
      </w:pPr>
      <w:hyperlink r:id="rId46" w:history="1">
        <w:r>
          <w:rPr>
            <w:rFonts w:ascii="Times New Roman" w:eastAsia="Times New Roman" w:hAnsi="Times New Roman" w:cs="Times New Roman"/>
            <w:b/>
            <w:bCs/>
            <w:spacing w:val="-10"/>
            <w:sz w:val="22"/>
            <w:szCs w:val="22"/>
          </w:rPr>
          <w:t>5.9.2.4</w:t>
        </w:r>
      </w:hyperlink>
      <w:r>
        <w:rPr>
          <w:rFonts w:ascii="Times New Roman" w:eastAsia="Times New Roman" w:hAnsi="Times New Roman" w:cs="Times New Roman"/>
          <w:spacing w:val="9"/>
          <w:sz w:val="22"/>
          <w:szCs w:val="22"/>
        </w:rPr>
        <w:t xml:space="preserve">      </w:t>
      </w:r>
      <w:r>
        <w:rPr>
          <w:rFonts w:ascii="SimSun" w:eastAsia="SimSun" w:hAnsi="SimSun" w:cs="SimSun"/>
          <w:spacing w:val="-10"/>
          <w:sz w:val="22"/>
          <w:szCs w:val="22"/>
        </w:rPr>
        <w:t>安全防护设施不得随意拆除、挪用或弃置不用；确因检维修拆除的，应采取临时安全措施，</w:t>
      </w:r>
      <w:r>
        <w:rPr>
          <w:rFonts w:ascii="SimSun" w:eastAsia="SimSun" w:hAnsi="SimSun" w:cs="SimSun"/>
          <w:sz w:val="22"/>
          <w:szCs w:val="22"/>
        </w:rPr>
        <w:t xml:space="preserve"> </w:t>
      </w:r>
      <w:r>
        <w:rPr>
          <w:rFonts w:ascii="SimSun" w:eastAsia="SimSun" w:hAnsi="SimSun" w:cs="SimSun"/>
          <w:spacing w:val="-11"/>
          <w:sz w:val="22"/>
          <w:szCs w:val="22"/>
        </w:rPr>
        <w:t>检维修完毕后立即复原。</w:t>
      </w:r>
    </w:p>
    <w:p>
      <w:pPr>
        <w:spacing w:before="105" w:line="219" w:lineRule="auto"/>
        <w:ind w:left="3"/>
        <w:outlineLvl w:val="1"/>
        <w:rPr>
          <w:rFonts w:ascii="SimSun" w:eastAsia="SimSun" w:hAnsi="SimSun" w:cs="SimSun"/>
          <w:sz w:val="22"/>
          <w:szCs w:val="22"/>
        </w:rPr>
      </w:pPr>
      <w:r>
        <w:rPr>
          <w:rFonts w:ascii="SimSun" w:eastAsia="SimSun" w:hAnsi="SimSun" w:cs="SimSun"/>
          <w:b/>
          <w:bCs/>
          <w:spacing w:val="-10"/>
          <w:sz w:val="22"/>
          <w:szCs w:val="22"/>
        </w:rPr>
        <w:t>5.9.3</w:t>
      </w:r>
      <w:r>
        <w:rPr>
          <w:rFonts w:ascii="SimSun" w:eastAsia="SimSun" w:hAnsi="SimSun" w:cs="SimSun"/>
          <w:spacing w:val="112"/>
          <w:sz w:val="22"/>
          <w:szCs w:val="22"/>
        </w:rPr>
        <w:t xml:space="preserve"> </w:t>
      </w:r>
      <w:r>
        <w:rPr>
          <w:rFonts w:ascii="SimSun" w:eastAsia="SimSun" w:hAnsi="SimSun" w:cs="SimSun"/>
          <w:b/>
          <w:bCs/>
          <w:spacing w:val="-10"/>
          <w:sz w:val="22"/>
          <w:szCs w:val="22"/>
        </w:rPr>
        <w:t>新教学及辅助设施验收、旧教学及辅助设施拆除</w:t>
      </w:r>
    </w:p>
    <w:p>
      <w:pPr>
        <w:spacing w:before="112" w:line="219" w:lineRule="auto"/>
        <w:rPr>
          <w:rFonts w:ascii="SimSun" w:eastAsia="SimSun" w:hAnsi="SimSun" w:cs="SimSun"/>
          <w:sz w:val="22"/>
          <w:szCs w:val="22"/>
        </w:rPr>
      </w:pPr>
      <w:hyperlink r:id="rId47" w:history="1">
        <w:r>
          <w:rPr>
            <w:rFonts w:ascii="Times New Roman" w:eastAsia="Times New Roman" w:hAnsi="Times New Roman" w:cs="Times New Roman"/>
            <w:b/>
            <w:bCs/>
            <w:spacing w:val="-9"/>
            <w:sz w:val="22"/>
            <w:szCs w:val="22"/>
          </w:rPr>
          <w:t>5.9.3.1</w:t>
        </w:r>
      </w:hyperlink>
      <w:r>
        <w:rPr>
          <w:rFonts w:ascii="Times New Roman" w:eastAsia="Times New Roman" w:hAnsi="Times New Roman" w:cs="Times New Roman"/>
          <w:spacing w:val="6"/>
          <w:sz w:val="22"/>
          <w:szCs w:val="22"/>
        </w:rPr>
        <w:t xml:space="preserve">      </w:t>
      </w:r>
      <w:r>
        <w:rPr>
          <w:rFonts w:ascii="SimSun" w:eastAsia="SimSun" w:hAnsi="SimSun" w:cs="SimSun"/>
          <w:spacing w:val="-9"/>
          <w:sz w:val="22"/>
          <w:szCs w:val="22"/>
        </w:rPr>
        <w:t>高校教学及辅助设施的的设计、建设、改造、验收、拆除，应符合有关标准规范的要求。</w:t>
      </w:r>
    </w:p>
    <w:p>
      <w:pPr>
        <w:spacing w:before="108" w:line="265" w:lineRule="auto"/>
        <w:ind w:right="51"/>
        <w:rPr>
          <w:rFonts w:ascii="SimSun" w:eastAsia="SimSun" w:hAnsi="SimSun" w:cs="SimSun"/>
          <w:sz w:val="22"/>
          <w:szCs w:val="22"/>
        </w:rPr>
      </w:pPr>
      <w:hyperlink r:id="rId48" w:history="1">
        <w:r>
          <w:rPr>
            <w:rFonts w:ascii="Times New Roman" w:eastAsia="Times New Roman" w:hAnsi="Times New Roman" w:cs="Times New Roman"/>
            <w:b/>
            <w:bCs/>
            <w:spacing w:val="-8"/>
            <w:sz w:val="22"/>
            <w:szCs w:val="22"/>
          </w:rPr>
          <w:t>5.9.3.2</w:t>
        </w:r>
      </w:hyperlink>
      <w:r>
        <w:rPr>
          <w:rFonts w:ascii="Times New Roman" w:eastAsia="Times New Roman" w:hAnsi="Times New Roman" w:cs="Times New Roman"/>
          <w:spacing w:val="7"/>
          <w:sz w:val="22"/>
          <w:szCs w:val="22"/>
        </w:rPr>
        <w:t xml:space="preserve">      </w:t>
      </w:r>
      <w:r>
        <w:rPr>
          <w:rFonts w:ascii="SimSun" w:eastAsia="SimSun" w:hAnsi="SimSun" w:cs="SimSun"/>
          <w:spacing w:val="-8"/>
          <w:sz w:val="22"/>
          <w:szCs w:val="22"/>
        </w:rPr>
        <w:t>高校应严格执行教学及辅助设施的验</w:t>
      </w:r>
      <w:r>
        <w:rPr>
          <w:rFonts w:ascii="SimSun" w:eastAsia="SimSun" w:hAnsi="SimSun" w:cs="SimSun"/>
          <w:spacing w:val="-9"/>
          <w:sz w:val="22"/>
          <w:szCs w:val="22"/>
        </w:rPr>
        <w:t>收、拆除管理制度，保证设施的质量合格，拆除前应进</w:t>
      </w:r>
      <w:r>
        <w:rPr>
          <w:rFonts w:ascii="SimSun" w:eastAsia="SimSun" w:hAnsi="SimSun" w:cs="SimSun"/>
          <w:sz w:val="22"/>
          <w:szCs w:val="22"/>
        </w:rPr>
        <w:t xml:space="preserve"> </w:t>
      </w:r>
      <w:r>
        <w:rPr>
          <w:rFonts w:ascii="SimSun" w:eastAsia="SimSun" w:hAnsi="SimSun" w:cs="SimSun"/>
          <w:spacing w:val="-11"/>
          <w:sz w:val="22"/>
          <w:szCs w:val="22"/>
        </w:rPr>
        <w:t>行危险、有害因素识别，制定拆除计划及方案。</w:t>
      </w:r>
    </w:p>
    <w:p>
      <w:pPr>
        <w:spacing w:before="224" w:line="222" w:lineRule="auto"/>
        <w:ind w:left="2"/>
        <w:outlineLvl w:val="1"/>
        <w:rPr>
          <w:rFonts w:ascii="SimHei" w:eastAsia="SimHei" w:hAnsi="SimHei" w:cs="SimHei"/>
          <w:sz w:val="22"/>
          <w:szCs w:val="22"/>
        </w:rPr>
      </w:pPr>
      <w:r>
        <w:rPr>
          <w:rFonts w:ascii="SimHei" w:eastAsia="SimHei" w:hAnsi="SimHei" w:cs="SimHei"/>
          <w:b/>
          <w:bCs/>
          <w:spacing w:val="-10"/>
          <w:sz w:val="22"/>
          <w:szCs w:val="22"/>
        </w:rPr>
        <w:t>5.10</w:t>
      </w:r>
      <w:r>
        <w:rPr>
          <w:rFonts w:ascii="SimHei" w:eastAsia="SimHei" w:hAnsi="SimHei" w:cs="SimHei"/>
          <w:spacing w:val="9"/>
          <w:sz w:val="22"/>
          <w:szCs w:val="22"/>
        </w:rPr>
        <w:t xml:space="preserve">  </w:t>
      </w:r>
      <w:r>
        <w:rPr>
          <w:rFonts w:ascii="SimHei" w:eastAsia="SimHei" w:hAnsi="SimHei" w:cs="SimHei"/>
          <w:b/>
          <w:bCs/>
          <w:spacing w:val="-10"/>
          <w:sz w:val="22"/>
          <w:szCs w:val="22"/>
        </w:rPr>
        <w:t>警示标志</w:t>
      </w:r>
    </w:p>
    <w:p>
      <w:pPr>
        <w:spacing w:before="210" w:line="219" w:lineRule="auto"/>
        <w:rPr>
          <w:rFonts w:ascii="SimSun" w:eastAsia="SimSun" w:hAnsi="SimSun" w:cs="SimSun"/>
          <w:sz w:val="22"/>
          <w:szCs w:val="22"/>
        </w:rPr>
      </w:pPr>
      <w:r>
        <w:rPr>
          <w:rFonts w:ascii="Times New Roman" w:eastAsia="Times New Roman" w:hAnsi="Times New Roman" w:cs="Times New Roman"/>
          <w:b/>
          <w:bCs/>
          <w:spacing w:val="-6"/>
          <w:sz w:val="22"/>
          <w:szCs w:val="22"/>
        </w:rPr>
        <w:t>5.10.1</w:t>
      </w:r>
      <w:r>
        <w:rPr>
          <w:rFonts w:ascii="Times New Roman" w:eastAsia="Times New Roman" w:hAnsi="Times New Roman" w:cs="Times New Roman"/>
          <w:spacing w:val="4"/>
          <w:sz w:val="22"/>
          <w:szCs w:val="22"/>
        </w:rPr>
        <w:t xml:space="preserve">     </w:t>
      </w:r>
      <w:r>
        <w:rPr>
          <w:rFonts w:ascii="SimSun" w:eastAsia="SimSun" w:hAnsi="SimSun" w:cs="SimSun"/>
          <w:spacing w:val="-6"/>
          <w:sz w:val="22"/>
          <w:szCs w:val="22"/>
        </w:rPr>
        <w:t>在危险场所的醒目位置设置符合</w:t>
      </w:r>
      <w:r>
        <w:rPr>
          <w:rFonts w:ascii="Times New Roman" w:eastAsia="Times New Roman" w:hAnsi="Times New Roman" w:cs="Times New Roman"/>
          <w:spacing w:val="-6"/>
          <w:sz w:val="22"/>
          <w:szCs w:val="22"/>
        </w:rPr>
        <w:t>GB</w:t>
      </w:r>
      <w:r>
        <w:rPr>
          <w:rFonts w:ascii="Times New Roman" w:eastAsia="Times New Roman" w:hAnsi="Times New Roman" w:cs="Times New Roman"/>
          <w:spacing w:val="4"/>
          <w:sz w:val="22"/>
          <w:szCs w:val="22"/>
        </w:rPr>
        <w:t xml:space="preserve"> </w:t>
      </w:r>
      <w:r>
        <w:rPr>
          <w:rFonts w:ascii="Times New Roman" w:eastAsia="Times New Roman" w:hAnsi="Times New Roman" w:cs="Times New Roman"/>
          <w:spacing w:val="-7"/>
          <w:sz w:val="22"/>
          <w:szCs w:val="22"/>
        </w:rPr>
        <w:t>2894</w:t>
      </w:r>
      <w:r>
        <w:rPr>
          <w:rFonts w:ascii="Times New Roman" w:eastAsia="Times New Roman" w:hAnsi="Times New Roman" w:cs="Times New Roman"/>
          <w:spacing w:val="7"/>
          <w:sz w:val="22"/>
          <w:szCs w:val="22"/>
        </w:rPr>
        <w:t xml:space="preserve"> </w:t>
      </w:r>
      <w:r>
        <w:rPr>
          <w:rFonts w:ascii="SimSun" w:eastAsia="SimSun" w:hAnsi="SimSun" w:cs="SimSun"/>
          <w:spacing w:val="-7"/>
          <w:sz w:val="22"/>
          <w:szCs w:val="22"/>
        </w:rPr>
        <w:t>的安全标志。</w:t>
      </w:r>
    </w:p>
    <w:p>
      <w:pPr>
        <w:spacing w:before="49" w:line="219" w:lineRule="auto"/>
        <w:rPr>
          <w:rFonts w:ascii="SimSun" w:eastAsia="SimSun" w:hAnsi="SimSun" w:cs="SimSun"/>
          <w:sz w:val="22"/>
          <w:szCs w:val="22"/>
        </w:rPr>
      </w:pPr>
      <w:r>
        <w:rPr>
          <w:rFonts w:ascii="Times New Roman" w:eastAsia="Times New Roman" w:hAnsi="Times New Roman" w:cs="Times New Roman"/>
          <w:b/>
          <w:bCs/>
          <w:spacing w:val="-9"/>
          <w:sz w:val="22"/>
          <w:szCs w:val="22"/>
        </w:rPr>
        <w:t>5.10.2</w:t>
      </w:r>
      <w:r>
        <w:rPr>
          <w:rFonts w:ascii="Times New Roman" w:eastAsia="Times New Roman" w:hAnsi="Times New Roman" w:cs="Times New Roman"/>
          <w:spacing w:val="9"/>
          <w:sz w:val="22"/>
          <w:szCs w:val="22"/>
        </w:rPr>
        <w:t xml:space="preserve">     </w:t>
      </w:r>
      <w:r>
        <w:rPr>
          <w:rFonts w:ascii="SimSun" w:eastAsia="SimSun" w:hAnsi="SimSun" w:cs="SimSun"/>
          <w:spacing w:val="-9"/>
          <w:sz w:val="22"/>
          <w:szCs w:val="22"/>
        </w:rPr>
        <w:t>按有关规定，在校园门口、校内道路设置限速、限高、禁行等标志。</w:t>
      </w:r>
    </w:p>
    <w:p>
      <w:pPr>
        <w:spacing w:before="50"/>
        <w:ind w:right="50"/>
        <w:rPr>
          <w:rFonts w:ascii="SimSun" w:eastAsia="SimSun" w:hAnsi="SimSun" w:cs="SimSun"/>
          <w:sz w:val="22"/>
          <w:szCs w:val="22"/>
        </w:rPr>
      </w:pPr>
      <w:r>
        <w:rPr>
          <w:rFonts w:ascii="Times New Roman" w:eastAsia="Times New Roman" w:hAnsi="Times New Roman" w:cs="Times New Roman"/>
          <w:b/>
          <w:bCs/>
          <w:spacing w:val="-11"/>
          <w:sz w:val="22"/>
          <w:szCs w:val="22"/>
        </w:rPr>
        <w:t>5.10.3</w:t>
      </w:r>
      <w:r>
        <w:rPr>
          <w:rFonts w:ascii="Times New Roman" w:eastAsia="Times New Roman" w:hAnsi="Times New Roman" w:cs="Times New Roman"/>
          <w:spacing w:val="10"/>
          <w:sz w:val="22"/>
          <w:szCs w:val="22"/>
        </w:rPr>
        <w:t xml:space="preserve">     </w:t>
      </w:r>
      <w:r>
        <w:rPr>
          <w:rFonts w:ascii="SimSun" w:eastAsia="SimSun" w:hAnsi="SimSun" w:cs="SimSun"/>
          <w:spacing w:val="-11"/>
          <w:sz w:val="22"/>
          <w:szCs w:val="22"/>
        </w:rPr>
        <w:t>在施工、检维修等作业现场设置警戒区域和安全标志，在检修现场的坑、井、洼、沟、陡坡等</w:t>
      </w:r>
      <w:r>
        <w:rPr>
          <w:rFonts w:ascii="SimSun" w:eastAsia="SimSun" w:hAnsi="SimSun" w:cs="SimSun"/>
          <w:sz w:val="22"/>
          <w:szCs w:val="22"/>
        </w:rPr>
        <w:t xml:space="preserve"> </w:t>
      </w:r>
      <w:r>
        <w:rPr>
          <w:rFonts w:ascii="SimSun" w:eastAsia="SimSun" w:hAnsi="SimSun" w:cs="SimSun"/>
          <w:spacing w:val="-11"/>
          <w:sz w:val="22"/>
          <w:szCs w:val="22"/>
        </w:rPr>
        <w:t>场所设置围栏或警示灯。</w:t>
      </w:r>
    </w:p>
    <w:p>
      <w:pPr>
        <w:spacing w:before="212" w:line="221" w:lineRule="auto"/>
        <w:ind w:left="3"/>
        <w:outlineLvl w:val="1"/>
        <w:rPr>
          <w:rFonts w:ascii="SimHei" w:eastAsia="SimHei" w:hAnsi="SimHei" w:cs="SimHei"/>
          <w:sz w:val="22"/>
          <w:szCs w:val="22"/>
        </w:rPr>
      </w:pPr>
      <w:r>
        <w:rPr>
          <w:rFonts w:ascii="SimHei" w:eastAsia="SimHei" w:hAnsi="SimHei" w:cs="SimHei"/>
          <w:b/>
          <w:bCs/>
          <w:spacing w:val="-7"/>
          <w:sz w:val="22"/>
          <w:szCs w:val="22"/>
        </w:rPr>
        <w:t>5.11</w:t>
      </w:r>
      <w:r>
        <w:rPr>
          <w:rFonts w:ascii="SimHei" w:eastAsia="SimHei" w:hAnsi="SimHei" w:cs="SimHei"/>
          <w:spacing w:val="90"/>
          <w:sz w:val="22"/>
          <w:szCs w:val="22"/>
        </w:rPr>
        <w:t xml:space="preserve"> </w:t>
      </w:r>
      <w:r>
        <w:rPr>
          <w:rFonts w:ascii="SimHei" w:eastAsia="SimHei" w:hAnsi="SimHei" w:cs="SimHei"/>
          <w:b/>
          <w:bCs/>
          <w:spacing w:val="-7"/>
          <w:sz w:val="22"/>
          <w:szCs w:val="22"/>
        </w:rPr>
        <w:t>相关方管理</w:t>
      </w:r>
    </w:p>
    <w:p>
      <w:pPr>
        <w:spacing w:before="200"/>
        <w:ind w:right="42"/>
        <w:rPr>
          <w:rFonts w:ascii="SimSun" w:eastAsia="SimSun" w:hAnsi="SimSun" w:cs="SimSun"/>
          <w:sz w:val="22"/>
          <w:szCs w:val="22"/>
        </w:rPr>
      </w:pPr>
      <w:r>
        <w:rPr>
          <w:rFonts w:ascii="Times New Roman" w:eastAsia="Times New Roman" w:hAnsi="Times New Roman" w:cs="Times New Roman"/>
          <w:b/>
          <w:bCs/>
          <w:spacing w:val="-10"/>
          <w:sz w:val="22"/>
          <w:szCs w:val="22"/>
        </w:rPr>
        <w:t>5.11.1</w:t>
      </w:r>
      <w:r>
        <w:rPr>
          <w:rFonts w:ascii="Times New Roman" w:eastAsia="Times New Roman" w:hAnsi="Times New Roman" w:cs="Times New Roman"/>
          <w:spacing w:val="4"/>
          <w:sz w:val="22"/>
          <w:szCs w:val="22"/>
        </w:rPr>
        <w:t xml:space="preserve">     </w:t>
      </w:r>
      <w:r>
        <w:rPr>
          <w:rFonts w:ascii="SimSun" w:eastAsia="SimSun" w:hAnsi="SimSun" w:cs="SimSun"/>
          <w:spacing w:val="-10"/>
          <w:sz w:val="22"/>
          <w:szCs w:val="22"/>
        </w:rPr>
        <w:t>对承包商资格预审、选择、开工前准备、作业过程监督、表现评价、</w:t>
      </w:r>
      <w:r>
        <w:rPr>
          <w:rFonts w:ascii="SimSun" w:eastAsia="SimSun" w:hAnsi="SimSun" w:cs="SimSun"/>
          <w:spacing w:val="-11"/>
          <w:sz w:val="22"/>
          <w:szCs w:val="22"/>
        </w:rPr>
        <w:t>续用等过程进行管理。与</w:t>
      </w:r>
      <w:r>
        <w:rPr>
          <w:rFonts w:ascii="SimSun" w:eastAsia="SimSun" w:hAnsi="SimSun" w:cs="SimSun"/>
          <w:spacing w:val="2"/>
          <w:sz w:val="22"/>
          <w:szCs w:val="22"/>
        </w:rPr>
        <w:t xml:space="preserve"> </w:t>
      </w:r>
      <w:r>
        <w:rPr>
          <w:rFonts w:ascii="SimSun" w:eastAsia="SimSun" w:hAnsi="SimSun" w:cs="SimSun"/>
          <w:spacing w:val="-10"/>
          <w:sz w:val="22"/>
          <w:szCs w:val="22"/>
        </w:rPr>
        <w:t>选用的承包商签订安全协议书。</w:t>
      </w:r>
    </w:p>
    <w:p>
      <w:pPr>
        <w:spacing w:before="48" w:line="241" w:lineRule="auto"/>
        <w:ind w:right="51"/>
        <w:rPr>
          <w:rFonts w:ascii="SimSun" w:eastAsia="SimSun" w:hAnsi="SimSun" w:cs="SimSun"/>
          <w:sz w:val="22"/>
          <w:szCs w:val="22"/>
        </w:rPr>
      </w:pPr>
      <w:r>
        <w:rPr>
          <w:rFonts w:ascii="Times New Roman" w:eastAsia="Times New Roman" w:hAnsi="Times New Roman" w:cs="Times New Roman"/>
          <w:b/>
          <w:bCs/>
          <w:spacing w:val="-11"/>
          <w:sz w:val="22"/>
          <w:szCs w:val="22"/>
        </w:rPr>
        <w:t>5.11.2</w:t>
      </w:r>
      <w:r>
        <w:rPr>
          <w:rFonts w:ascii="Times New Roman" w:eastAsia="Times New Roman" w:hAnsi="Times New Roman" w:cs="Times New Roman"/>
          <w:spacing w:val="10"/>
          <w:sz w:val="22"/>
          <w:szCs w:val="22"/>
        </w:rPr>
        <w:t xml:space="preserve">     </w:t>
      </w:r>
      <w:r>
        <w:rPr>
          <w:rFonts w:ascii="SimSun" w:eastAsia="SimSun" w:hAnsi="SimSun" w:cs="SimSun"/>
          <w:spacing w:val="-11"/>
          <w:sz w:val="22"/>
          <w:szCs w:val="22"/>
        </w:rPr>
        <w:t>严格执行供应商管理制度，对供应商资格预审、选用和续用等过程进行管理，并定期识别与采</w:t>
      </w:r>
      <w:r>
        <w:rPr>
          <w:rFonts w:ascii="SimSun" w:eastAsia="SimSun" w:hAnsi="SimSun" w:cs="SimSun"/>
          <w:sz w:val="22"/>
          <w:szCs w:val="22"/>
        </w:rPr>
        <w:t xml:space="preserve"> </w:t>
      </w:r>
      <w:r>
        <w:rPr>
          <w:rFonts w:ascii="SimSun" w:eastAsia="SimSun" w:hAnsi="SimSun" w:cs="SimSun"/>
          <w:spacing w:val="-14"/>
          <w:sz w:val="22"/>
          <w:szCs w:val="22"/>
        </w:rPr>
        <w:t>购有关的风险。</w:t>
      </w:r>
    </w:p>
    <w:p>
      <w:pPr>
        <w:spacing w:before="224" w:line="222" w:lineRule="auto"/>
        <w:ind w:left="2"/>
        <w:outlineLvl w:val="1"/>
        <w:rPr>
          <w:rFonts w:ascii="SimHei" w:eastAsia="SimHei" w:hAnsi="SimHei" w:cs="SimHei"/>
          <w:sz w:val="22"/>
          <w:szCs w:val="22"/>
        </w:rPr>
      </w:pPr>
      <w:r>
        <w:rPr>
          <w:rFonts w:ascii="SimHei" w:eastAsia="SimHei" w:hAnsi="SimHei" w:cs="SimHei"/>
          <w:b/>
          <w:bCs/>
          <w:spacing w:val="-8"/>
          <w:sz w:val="22"/>
          <w:szCs w:val="22"/>
        </w:rPr>
        <w:t>5.12</w:t>
      </w:r>
      <w:r>
        <w:rPr>
          <w:rFonts w:ascii="SimHei" w:eastAsia="SimHei" w:hAnsi="SimHei" w:cs="SimHei"/>
          <w:spacing w:val="3"/>
          <w:sz w:val="22"/>
          <w:szCs w:val="22"/>
        </w:rPr>
        <w:t xml:space="preserve">  </w:t>
      </w:r>
      <w:r>
        <w:rPr>
          <w:rFonts w:ascii="SimHei" w:eastAsia="SimHei" w:hAnsi="SimHei" w:cs="SimHei"/>
          <w:b/>
          <w:bCs/>
          <w:spacing w:val="-8"/>
          <w:sz w:val="22"/>
          <w:szCs w:val="22"/>
        </w:rPr>
        <w:t>应急救援</w:t>
      </w:r>
    </w:p>
    <w:p>
      <w:pPr>
        <w:spacing w:before="206" w:line="223" w:lineRule="auto"/>
        <w:ind w:left="3"/>
        <w:outlineLvl w:val="1"/>
        <w:rPr>
          <w:rFonts w:ascii="SimHei" w:eastAsia="SimHei" w:hAnsi="SimHei" w:cs="SimHei"/>
          <w:sz w:val="22"/>
          <w:szCs w:val="22"/>
        </w:rPr>
      </w:pPr>
      <w:r>
        <w:rPr>
          <w:rFonts w:ascii="SimHei" w:eastAsia="SimHei" w:hAnsi="SimHei" w:cs="SimHei"/>
          <w:b/>
          <w:bCs/>
          <w:spacing w:val="-6"/>
          <w:sz w:val="22"/>
          <w:szCs w:val="22"/>
        </w:rPr>
        <w:t>5.12.1</w:t>
      </w:r>
      <w:r>
        <w:rPr>
          <w:rFonts w:ascii="SimHei" w:eastAsia="SimHei" w:hAnsi="SimHei" w:cs="SimHei"/>
          <w:spacing w:val="69"/>
          <w:sz w:val="22"/>
          <w:szCs w:val="22"/>
        </w:rPr>
        <w:t xml:space="preserve"> </w:t>
      </w:r>
      <w:r>
        <w:rPr>
          <w:rFonts w:ascii="SimHei" w:eastAsia="SimHei" w:hAnsi="SimHei" w:cs="SimHei"/>
          <w:b/>
          <w:bCs/>
          <w:spacing w:val="-6"/>
          <w:sz w:val="22"/>
          <w:szCs w:val="22"/>
        </w:rPr>
        <w:t>应急机构和队伍</w:t>
      </w:r>
    </w:p>
    <w:p>
      <w:pPr>
        <w:spacing w:before="196" w:line="219" w:lineRule="auto"/>
        <w:rPr>
          <w:rFonts w:ascii="SimSun" w:eastAsia="SimSun" w:hAnsi="SimSun" w:cs="SimSun"/>
          <w:sz w:val="22"/>
          <w:szCs w:val="22"/>
        </w:rPr>
      </w:pPr>
      <w:hyperlink r:id="rId49" w:history="1">
        <w:r>
          <w:rPr>
            <w:rFonts w:ascii="Times New Roman" w:eastAsia="Times New Roman" w:hAnsi="Times New Roman" w:cs="Times New Roman"/>
            <w:b/>
            <w:bCs/>
            <w:spacing w:val="-8"/>
            <w:sz w:val="22"/>
            <w:szCs w:val="22"/>
          </w:rPr>
          <w:t>5.12.1.1</w:t>
        </w:r>
      </w:hyperlink>
      <w:r>
        <w:rPr>
          <w:rFonts w:ascii="Times New Roman" w:eastAsia="Times New Roman" w:hAnsi="Times New Roman" w:cs="Times New Roman"/>
          <w:spacing w:val="9"/>
          <w:sz w:val="22"/>
          <w:szCs w:val="22"/>
        </w:rPr>
        <w:t xml:space="preserve">     </w:t>
      </w:r>
      <w:r>
        <w:rPr>
          <w:rFonts w:ascii="SimSun" w:eastAsia="SimSun" w:hAnsi="SimSun" w:cs="SimSun"/>
          <w:spacing w:val="-8"/>
          <w:sz w:val="22"/>
          <w:szCs w:val="22"/>
        </w:rPr>
        <w:t>按规定建立应急管理机构或指定专人负责安全应急管理工作。</w:t>
      </w:r>
    </w:p>
    <w:p>
      <w:pPr>
        <w:spacing w:before="60" w:line="244" w:lineRule="auto"/>
        <w:ind w:right="43"/>
        <w:rPr>
          <w:rFonts w:ascii="SimSun" w:eastAsia="SimSun" w:hAnsi="SimSun" w:cs="SimSun"/>
          <w:sz w:val="22"/>
          <w:szCs w:val="22"/>
        </w:rPr>
      </w:pPr>
      <w:hyperlink r:id="rId50" w:history="1">
        <w:r>
          <w:rPr>
            <w:rFonts w:ascii="Times New Roman" w:eastAsia="Times New Roman" w:hAnsi="Times New Roman" w:cs="Times New Roman"/>
            <w:b/>
            <w:bCs/>
            <w:spacing w:val="-10"/>
            <w:sz w:val="22"/>
            <w:szCs w:val="22"/>
          </w:rPr>
          <w:t>5.12.1.2</w:t>
        </w:r>
      </w:hyperlink>
      <w:r>
        <w:rPr>
          <w:rFonts w:ascii="Times New Roman" w:eastAsia="Times New Roman" w:hAnsi="Times New Roman" w:cs="Times New Roman"/>
          <w:spacing w:val="3"/>
          <w:sz w:val="22"/>
          <w:szCs w:val="22"/>
        </w:rPr>
        <w:t xml:space="preserve">      </w:t>
      </w:r>
      <w:r>
        <w:rPr>
          <w:rFonts w:ascii="SimSun" w:eastAsia="SimSun" w:hAnsi="SimSun" w:cs="SimSun"/>
          <w:spacing w:val="-10"/>
          <w:sz w:val="22"/>
          <w:szCs w:val="22"/>
        </w:rPr>
        <w:t>指定兼职应急救援人员，并组织训练；无需建立应急救援队伍的，应与附近具备专业资</w:t>
      </w:r>
      <w:r>
        <w:rPr>
          <w:rFonts w:ascii="SimSun" w:eastAsia="SimSun" w:hAnsi="SimSun" w:cs="SimSun"/>
          <w:spacing w:val="-11"/>
          <w:sz w:val="22"/>
          <w:szCs w:val="22"/>
        </w:rPr>
        <w:t>质的</w:t>
      </w:r>
      <w:r>
        <w:rPr>
          <w:rFonts w:ascii="SimSun" w:eastAsia="SimSun" w:hAnsi="SimSun" w:cs="SimSun"/>
          <w:spacing w:val="4"/>
          <w:sz w:val="22"/>
          <w:szCs w:val="22"/>
        </w:rPr>
        <w:t xml:space="preserve"> </w:t>
      </w:r>
      <w:r>
        <w:rPr>
          <w:rFonts w:ascii="SimSun" w:eastAsia="SimSun" w:hAnsi="SimSun" w:cs="SimSun"/>
          <w:spacing w:val="-10"/>
          <w:sz w:val="22"/>
          <w:szCs w:val="22"/>
        </w:rPr>
        <w:t>应急救援队伍签订服务协议。</w:t>
      </w:r>
    </w:p>
    <w:p>
      <w:pPr>
        <w:spacing w:before="204" w:line="222" w:lineRule="auto"/>
        <w:ind w:left="3"/>
        <w:outlineLvl w:val="1"/>
        <w:rPr>
          <w:rFonts w:ascii="SimHei" w:eastAsia="SimHei" w:hAnsi="SimHei" w:cs="SimHei"/>
          <w:sz w:val="22"/>
          <w:szCs w:val="22"/>
        </w:rPr>
      </w:pPr>
      <w:r>
        <w:rPr>
          <w:rFonts w:ascii="SimHei" w:eastAsia="SimHei" w:hAnsi="SimHei" w:cs="SimHei"/>
          <w:b/>
          <w:bCs/>
          <w:spacing w:val="-9"/>
          <w:sz w:val="22"/>
          <w:szCs w:val="22"/>
        </w:rPr>
        <w:t>5.12.2</w:t>
      </w:r>
      <w:r>
        <w:rPr>
          <w:rFonts w:ascii="SimHei" w:eastAsia="SimHei" w:hAnsi="SimHei" w:cs="SimHei"/>
          <w:spacing w:val="4"/>
          <w:sz w:val="22"/>
          <w:szCs w:val="22"/>
        </w:rPr>
        <w:t xml:space="preserve">  </w:t>
      </w:r>
      <w:r>
        <w:rPr>
          <w:rFonts w:ascii="SimHei" w:eastAsia="SimHei" w:hAnsi="SimHei" w:cs="SimHei"/>
          <w:b/>
          <w:bCs/>
          <w:spacing w:val="-9"/>
          <w:sz w:val="22"/>
          <w:szCs w:val="22"/>
        </w:rPr>
        <w:t>应急预案</w:t>
      </w:r>
    </w:p>
    <w:p>
      <w:pPr>
        <w:spacing w:before="190" w:line="219" w:lineRule="auto"/>
        <w:rPr>
          <w:rFonts w:ascii="SimSun" w:eastAsia="SimSun" w:hAnsi="SimSun" w:cs="SimSun"/>
          <w:sz w:val="22"/>
          <w:szCs w:val="22"/>
        </w:rPr>
      </w:pPr>
      <w:hyperlink r:id="rId51" w:history="1">
        <w:r>
          <w:rPr>
            <w:rFonts w:ascii="Times New Roman" w:eastAsia="Times New Roman" w:hAnsi="Times New Roman" w:cs="Times New Roman"/>
            <w:b/>
            <w:bCs/>
            <w:spacing w:val="-8"/>
            <w:sz w:val="22"/>
            <w:szCs w:val="22"/>
          </w:rPr>
          <w:t>5.12.2.1</w:t>
        </w:r>
      </w:hyperlink>
      <w:r>
        <w:rPr>
          <w:rFonts w:ascii="Times New Roman" w:eastAsia="Times New Roman" w:hAnsi="Times New Roman" w:cs="Times New Roman"/>
          <w:sz w:val="22"/>
          <w:szCs w:val="22"/>
        </w:rPr>
        <w:t xml:space="preserve">      </w:t>
      </w:r>
      <w:r>
        <w:rPr>
          <w:rFonts w:ascii="SimSun" w:eastAsia="SimSun" w:hAnsi="SimSun" w:cs="SimSun"/>
          <w:spacing w:val="-8"/>
          <w:sz w:val="22"/>
          <w:szCs w:val="22"/>
        </w:rPr>
        <w:t>应急预案应根据有关规定报当地主管部门备案，并通报有关应急协作单位。</w:t>
      </w:r>
    </w:p>
    <w:p>
      <w:pPr>
        <w:spacing w:before="59" w:line="219" w:lineRule="auto"/>
        <w:rPr>
          <w:rFonts w:ascii="SimSun" w:eastAsia="SimSun" w:hAnsi="SimSun" w:cs="SimSun"/>
          <w:sz w:val="22"/>
          <w:szCs w:val="22"/>
        </w:rPr>
      </w:pPr>
      <w:hyperlink r:id="rId52" w:history="1">
        <w:r>
          <w:rPr>
            <w:rFonts w:ascii="Times New Roman" w:eastAsia="Times New Roman" w:hAnsi="Times New Roman" w:cs="Times New Roman"/>
            <w:b/>
            <w:bCs/>
            <w:spacing w:val="-8"/>
            <w:sz w:val="22"/>
            <w:szCs w:val="22"/>
          </w:rPr>
          <w:t>5.12.2.2</w:t>
        </w:r>
      </w:hyperlink>
      <w:r>
        <w:rPr>
          <w:rFonts w:ascii="Times New Roman" w:eastAsia="Times New Roman" w:hAnsi="Times New Roman" w:cs="Times New Roman"/>
          <w:spacing w:val="11"/>
          <w:sz w:val="22"/>
          <w:szCs w:val="22"/>
        </w:rPr>
        <w:t xml:space="preserve">     </w:t>
      </w:r>
      <w:r>
        <w:rPr>
          <w:rFonts w:ascii="SimSun" w:eastAsia="SimSun" w:hAnsi="SimSun" w:cs="SimSun"/>
          <w:spacing w:val="-8"/>
          <w:sz w:val="22"/>
          <w:szCs w:val="22"/>
        </w:rPr>
        <w:t>应急预案应定期根据实际情况的变化进行修订和完善。</w:t>
      </w:r>
    </w:p>
    <w:p>
      <w:pPr>
        <w:spacing w:before="59" w:line="244" w:lineRule="auto"/>
        <w:rPr>
          <w:rFonts w:ascii="SimSun" w:eastAsia="SimSun" w:hAnsi="SimSun" w:cs="SimSun"/>
          <w:sz w:val="22"/>
          <w:szCs w:val="22"/>
        </w:rPr>
      </w:pPr>
      <w:hyperlink r:id="rId53" w:history="1">
        <w:r>
          <w:rPr>
            <w:rFonts w:ascii="Times New Roman" w:eastAsia="Times New Roman" w:hAnsi="Times New Roman" w:cs="Times New Roman"/>
            <w:b/>
            <w:bCs/>
            <w:spacing w:val="-13"/>
            <w:sz w:val="22"/>
            <w:szCs w:val="22"/>
          </w:rPr>
          <w:t>5.12.2.3</w:t>
        </w:r>
      </w:hyperlink>
      <w:r>
        <w:rPr>
          <w:rFonts w:ascii="Times New Roman" w:eastAsia="Times New Roman" w:hAnsi="Times New Roman" w:cs="Times New Roman"/>
          <w:spacing w:val="2"/>
          <w:sz w:val="22"/>
          <w:szCs w:val="22"/>
        </w:rPr>
        <w:t xml:space="preserve">      </w:t>
      </w:r>
      <w:r>
        <w:rPr>
          <w:rFonts w:ascii="SimSun" w:eastAsia="SimSun" w:hAnsi="SimSun" w:cs="SimSun"/>
          <w:spacing w:val="-13"/>
          <w:sz w:val="22"/>
          <w:szCs w:val="22"/>
        </w:rPr>
        <w:t>应按规定建立应急设施，配备应急装备，储备应急物资，并进行经常</w:t>
      </w:r>
      <w:r>
        <w:rPr>
          <w:rFonts w:ascii="SimSun" w:eastAsia="SimSun" w:hAnsi="SimSun" w:cs="SimSun"/>
          <w:spacing w:val="-14"/>
          <w:sz w:val="22"/>
          <w:szCs w:val="22"/>
        </w:rPr>
        <w:t>性的检查、维护、保养，</w:t>
      </w:r>
      <w:r>
        <w:rPr>
          <w:rFonts w:ascii="SimSun" w:eastAsia="SimSun" w:hAnsi="SimSun" w:cs="SimSun"/>
          <w:sz w:val="22"/>
          <w:szCs w:val="22"/>
        </w:rPr>
        <w:t xml:space="preserve"> </w:t>
      </w:r>
      <w:r>
        <w:rPr>
          <w:rFonts w:ascii="SimSun" w:eastAsia="SimSun" w:hAnsi="SimSun" w:cs="SimSun"/>
          <w:spacing w:val="-10"/>
          <w:sz w:val="22"/>
          <w:szCs w:val="22"/>
        </w:rPr>
        <w:t>确保其完好、可靠。</w:t>
      </w:r>
    </w:p>
    <w:p>
      <w:pPr>
        <w:spacing w:before="204" w:line="221" w:lineRule="auto"/>
        <w:ind w:left="2"/>
        <w:outlineLvl w:val="1"/>
        <w:rPr>
          <w:rFonts w:ascii="SimHei" w:eastAsia="SimHei" w:hAnsi="SimHei" w:cs="SimHei"/>
          <w:sz w:val="22"/>
          <w:szCs w:val="22"/>
        </w:rPr>
      </w:pPr>
      <w:r>
        <w:rPr>
          <w:rFonts w:ascii="SimHei" w:eastAsia="SimHei" w:hAnsi="SimHei" w:cs="SimHei"/>
          <w:b/>
          <w:bCs/>
          <w:spacing w:val="-7"/>
          <w:sz w:val="22"/>
          <w:szCs w:val="22"/>
        </w:rPr>
        <w:t>5.12.3</w:t>
      </w:r>
      <w:r>
        <w:rPr>
          <w:rFonts w:ascii="SimHei" w:eastAsia="SimHei" w:hAnsi="SimHei" w:cs="SimHei"/>
          <w:spacing w:val="108"/>
          <w:sz w:val="22"/>
          <w:szCs w:val="22"/>
        </w:rPr>
        <w:t xml:space="preserve"> </w:t>
      </w:r>
      <w:r>
        <w:rPr>
          <w:rFonts w:ascii="SimHei" w:eastAsia="SimHei" w:hAnsi="SimHei" w:cs="SimHei"/>
          <w:b/>
          <w:bCs/>
          <w:spacing w:val="-7"/>
          <w:sz w:val="22"/>
          <w:szCs w:val="22"/>
        </w:rPr>
        <w:t>应急演练</w:t>
      </w:r>
    </w:p>
    <w:p>
      <w:pPr>
        <w:spacing w:before="192" w:line="238" w:lineRule="auto"/>
        <w:ind w:right="47"/>
        <w:rPr>
          <w:rFonts w:ascii="SimSun" w:eastAsia="SimSun" w:hAnsi="SimSun" w:cs="SimSun"/>
          <w:sz w:val="22"/>
          <w:szCs w:val="22"/>
        </w:rPr>
      </w:pPr>
      <w:hyperlink r:id="rId54" w:history="1">
        <w:r>
          <w:rPr>
            <w:rFonts w:ascii="Times New Roman" w:eastAsia="Times New Roman" w:hAnsi="Times New Roman" w:cs="Times New Roman"/>
            <w:b/>
            <w:bCs/>
            <w:spacing w:val="-10"/>
            <w:sz w:val="22"/>
            <w:szCs w:val="22"/>
          </w:rPr>
          <w:t>5.12.3.1</w:t>
        </w:r>
      </w:hyperlink>
      <w:r>
        <w:rPr>
          <w:rFonts w:ascii="Times New Roman" w:eastAsia="Times New Roman" w:hAnsi="Times New Roman" w:cs="Times New Roman"/>
          <w:spacing w:val="2"/>
          <w:sz w:val="22"/>
          <w:szCs w:val="22"/>
        </w:rPr>
        <w:t xml:space="preserve">      </w:t>
      </w:r>
      <w:r>
        <w:rPr>
          <w:rFonts w:ascii="SimSun" w:eastAsia="SimSun" w:hAnsi="SimSun" w:cs="SimSun"/>
          <w:spacing w:val="-10"/>
          <w:sz w:val="22"/>
          <w:szCs w:val="22"/>
        </w:rPr>
        <w:t>针对潜在事件和突发事件，每年至少组织两次安全事故应急演练，演练类别需涵盖高校各项</w:t>
      </w:r>
      <w:r>
        <w:rPr>
          <w:rFonts w:ascii="SimSun" w:eastAsia="SimSun" w:hAnsi="SimSun" w:cs="SimSun"/>
          <w:spacing w:val="4"/>
          <w:sz w:val="22"/>
          <w:szCs w:val="22"/>
        </w:rPr>
        <w:t xml:space="preserve"> </w:t>
      </w:r>
      <w:r>
        <w:rPr>
          <w:rFonts w:ascii="SimSun" w:eastAsia="SimSun" w:hAnsi="SimSun" w:cs="SimSun"/>
          <w:spacing w:val="-11"/>
          <w:sz w:val="22"/>
          <w:szCs w:val="22"/>
        </w:rPr>
        <w:t>应急预案，并对演练效果进行评估。根据评估结果，修订、完善应急预案，改进应急管理工作。</w:t>
      </w:r>
    </w:p>
    <w:p>
      <w:pPr>
        <w:spacing w:before="52" w:line="219" w:lineRule="auto"/>
        <w:rPr>
          <w:rFonts w:ascii="SimSun" w:eastAsia="SimSun" w:hAnsi="SimSun" w:cs="SimSun"/>
          <w:sz w:val="22"/>
          <w:szCs w:val="22"/>
        </w:rPr>
      </w:pPr>
      <w:hyperlink r:id="rId55" w:history="1">
        <w:r>
          <w:rPr>
            <w:rFonts w:ascii="Times New Roman" w:eastAsia="Times New Roman" w:hAnsi="Times New Roman" w:cs="Times New Roman"/>
            <w:b/>
            <w:bCs/>
            <w:spacing w:val="-9"/>
            <w:sz w:val="22"/>
            <w:szCs w:val="22"/>
          </w:rPr>
          <w:t>5.12.3.2</w:t>
        </w:r>
      </w:hyperlink>
      <w:r>
        <w:rPr>
          <w:rFonts w:ascii="Times New Roman" w:eastAsia="Times New Roman" w:hAnsi="Times New Roman" w:cs="Times New Roman"/>
          <w:spacing w:val="2"/>
          <w:sz w:val="22"/>
          <w:szCs w:val="22"/>
        </w:rPr>
        <w:t xml:space="preserve">      </w:t>
      </w:r>
      <w:r>
        <w:rPr>
          <w:rFonts w:ascii="SimSun" w:eastAsia="SimSun" w:hAnsi="SimSun" w:cs="SimSun"/>
          <w:spacing w:val="-9"/>
          <w:sz w:val="22"/>
          <w:szCs w:val="22"/>
        </w:rPr>
        <w:t>高校发生事故后，应立即启动相关应急预案，积极开展事故</w:t>
      </w:r>
      <w:r>
        <w:rPr>
          <w:rFonts w:ascii="SimSun" w:eastAsia="SimSun" w:hAnsi="SimSun" w:cs="SimSun"/>
          <w:spacing w:val="-10"/>
          <w:sz w:val="22"/>
          <w:szCs w:val="22"/>
        </w:rPr>
        <w:t>救援。</w:t>
      </w:r>
    </w:p>
    <w:p>
      <w:pPr>
        <w:spacing w:before="236" w:line="222" w:lineRule="auto"/>
        <w:ind w:left="2"/>
        <w:outlineLvl w:val="1"/>
        <w:rPr>
          <w:rFonts w:ascii="SimHei" w:eastAsia="SimHei" w:hAnsi="SimHei" w:cs="SimHei"/>
          <w:sz w:val="22"/>
          <w:szCs w:val="22"/>
        </w:rPr>
      </w:pPr>
      <w:r>
        <w:rPr>
          <w:rFonts w:ascii="SimHei" w:eastAsia="SimHei" w:hAnsi="SimHei" w:cs="SimHei"/>
          <w:b/>
          <w:bCs/>
          <w:spacing w:val="-11"/>
          <w:sz w:val="22"/>
          <w:szCs w:val="22"/>
        </w:rPr>
        <w:t>5.13</w:t>
      </w:r>
      <w:r>
        <w:rPr>
          <w:rFonts w:ascii="SimHei" w:eastAsia="SimHei" w:hAnsi="SimHei" w:cs="SimHei"/>
          <w:spacing w:val="111"/>
          <w:sz w:val="22"/>
          <w:szCs w:val="22"/>
        </w:rPr>
        <w:t xml:space="preserve"> </w:t>
      </w:r>
      <w:r>
        <w:rPr>
          <w:rFonts w:ascii="SimHei" w:eastAsia="SimHei" w:hAnsi="SimHei" w:cs="SimHei"/>
          <w:b/>
          <w:bCs/>
          <w:spacing w:val="-11"/>
          <w:sz w:val="22"/>
          <w:szCs w:val="22"/>
        </w:rPr>
        <w:t>事故报告、调查和处理</w:t>
      </w:r>
    </w:p>
    <w:p>
      <w:pPr>
        <w:spacing w:before="187" w:line="253" w:lineRule="auto"/>
        <w:ind w:right="20" w:firstLine="430"/>
        <w:rPr>
          <w:rFonts w:ascii="SimSun" w:eastAsia="SimSun" w:hAnsi="SimSun" w:cs="SimSun"/>
          <w:sz w:val="22"/>
          <w:szCs w:val="22"/>
        </w:rPr>
        <w:sectPr>
          <w:footerReference w:type="default" r:id="rId56"/>
          <w:pgSz w:w="11910" w:h="16840"/>
          <w:pgMar w:top="1431" w:right="959" w:bottom="1144" w:left="1519" w:header="0" w:footer="996" w:gutter="0"/>
          <w:pgNumType w:start="16"/>
          <w:cols w:space="708"/>
        </w:sectPr>
      </w:pPr>
      <w:r>
        <w:rPr>
          <w:rFonts w:ascii="SimSun" w:eastAsia="SimSun" w:hAnsi="SimSun" w:cs="SimSun"/>
          <w:spacing w:val="-16"/>
          <w:sz w:val="22"/>
          <w:szCs w:val="22"/>
        </w:rPr>
        <w:t>高校发生事故后，应按规定及时向上级单位、政府有关部门报告，并妥善保护事故现场及有关证据。</w:t>
      </w:r>
      <w:r>
        <w:rPr>
          <w:rFonts w:ascii="SimSun" w:eastAsia="SimSun" w:hAnsi="SimSun" w:cs="SimSun"/>
          <w:spacing w:val="2"/>
          <w:sz w:val="22"/>
          <w:szCs w:val="22"/>
        </w:rPr>
        <w:t xml:space="preserve"> </w:t>
      </w:r>
      <w:r>
        <w:rPr>
          <w:rFonts w:ascii="SimSun" w:eastAsia="SimSun" w:hAnsi="SimSun" w:cs="SimSun"/>
          <w:spacing w:val="-12"/>
          <w:sz w:val="22"/>
          <w:szCs w:val="22"/>
        </w:rPr>
        <w:t>必要时向相关单位和人员通报。</w:t>
      </w:r>
    </w:p>
    <w:p>
      <w:pPr>
        <w:spacing w:before="205" w:line="222" w:lineRule="auto"/>
        <w:ind w:left="3"/>
        <w:outlineLvl w:val="1"/>
        <w:rPr>
          <w:rFonts w:ascii="SimHei" w:eastAsia="SimHei" w:hAnsi="SimHei" w:cs="SimHei"/>
          <w:sz w:val="22"/>
          <w:szCs w:val="22"/>
        </w:rPr>
      </w:pPr>
      <w:r>
        <w:rPr>
          <w:rFonts w:ascii="SimHei" w:eastAsia="SimHei" w:hAnsi="SimHei" w:cs="SimHei"/>
          <w:b/>
          <w:bCs/>
          <w:spacing w:val="-11"/>
          <w:sz w:val="22"/>
          <w:szCs w:val="22"/>
        </w:rPr>
        <w:t>5.13.1</w:t>
      </w:r>
      <w:r>
        <w:rPr>
          <w:rFonts w:ascii="SimHei" w:eastAsia="SimHei" w:hAnsi="SimHei" w:cs="SimHei"/>
          <w:spacing w:val="105"/>
          <w:sz w:val="22"/>
          <w:szCs w:val="22"/>
        </w:rPr>
        <w:t xml:space="preserve"> </w:t>
      </w:r>
      <w:r>
        <w:rPr>
          <w:rFonts w:ascii="SimHei" w:eastAsia="SimHei" w:hAnsi="SimHei" w:cs="SimHei"/>
          <w:b/>
          <w:bCs/>
          <w:spacing w:val="-11"/>
          <w:sz w:val="22"/>
          <w:szCs w:val="22"/>
        </w:rPr>
        <w:t>事故调查和处理包含：</w:t>
      </w:r>
    </w:p>
    <w:p>
      <w:pPr>
        <w:sectPr>
          <w:footerReference w:type="default" r:id="rId57"/>
          <w:type w:val="nextPage"/>
          <w:pgSz w:w="11910" w:h="16840"/>
          <w:pgMar w:top="1431" w:right="959" w:bottom="1144" w:left="1519" w:header="0" w:footer="996" w:gutter="0"/>
          <w:pgNumType w:start="17"/>
          <w:cols w:space="708"/>
          <w:titlePg w:val="0"/>
        </w:sectPr>
      </w:pPr>
    </w:p>
    <w:p>
      <w:pPr>
        <w:spacing w:before="213" w:line="185" w:lineRule="auto"/>
        <w:ind w:right="54"/>
        <w:jc w:val="right"/>
        <w:rPr>
          <w:rFonts w:ascii="SimHei" w:eastAsia="SimHei" w:hAnsi="SimHei" w:cs="SimHei"/>
          <w:sz w:val="20"/>
          <w:szCs w:val="20"/>
        </w:rPr>
      </w:pPr>
      <w:r>
        <w:rPr>
          <w:rFonts w:ascii="Times New Roman" w:eastAsia="Times New Roman" w:hAnsi="Times New Roman" w:cs="Times New Roman"/>
          <w:spacing w:val="-1"/>
          <w:sz w:val="20"/>
          <w:szCs w:val="20"/>
        </w:rPr>
        <w:t>DB65/T</w:t>
      </w:r>
      <w:r>
        <w:rPr>
          <w:rFonts w:ascii="Times New Roman" w:eastAsia="Times New Roman" w:hAnsi="Times New Roman" w:cs="Times New Roman"/>
          <w:spacing w:val="13"/>
          <w:w w:val="101"/>
          <w:sz w:val="20"/>
          <w:szCs w:val="20"/>
        </w:rPr>
        <w:t xml:space="preserve">   </w:t>
      </w:r>
      <w:r>
        <w:rPr>
          <w:rFonts w:ascii="SimHei" w:eastAsia="SimHei" w:hAnsi="SimHei" w:cs="SimHei"/>
          <w:spacing w:val="-1"/>
          <w:sz w:val="20"/>
          <w:szCs w:val="20"/>
        </w:rPr>
        <w:t>3719—2015</w:t>
      </w:r>
    </w:p>
    <w:p>
      <w:pPr>
        <w:spacing w:before="273" w:line="253" w:lineRule="auto"/>
        <w:ind w:left="856" w:right="5" w:hanging="429"/>
        <w:rPr>
          <w:rFonts w:ascii="SimSun" w:eastAsia="SimSun" w:hAnsi="SimSun" w:cs="SimSun"/>
          <w:sz w:val="20"/>
          <w:szCs w:val="20"/>
        </w:rPr>
      </w:pPr>
      <w:r>
        <w:rPr>
          <w:rFonts w:ascii="SimSun" w:eastAsia="SimSun" w:hAnsi="SimSun" w:cs="SimSun"/>
          <w:spacing w:val="7"/>
          <w:sz w:val="20"/>
          <w:szCs w:val="20"/>
        </w:rPr>
        <w:t>a)</w:t>
      </w:r>
      <w:r>
        <w:rPr>
          <w:rFonts w:ascii="SimSun" w:eastAsia="SimSun" w:hAnsi="SimSun" w:cs="SimSun"/>
          <w:spacing w:val="19"/>
          <w:sz w:val="20"/>
          <w:szCs w:val="20"/>
        </w:rPr>
        <w:t xml:space="preserve">  </w:t>
      </w:r>
      <w:r>
        <w:rPr>
          <w:rFonts w:ascii="SimSun" w:eastAsia="SimSun" w:hAnsi="SimSun" w:cs="SimSun"/>
          <w:spacing w:val="7"/>
          <w:sz w:val="20"/>
          <w:szCs w:val="20"/>
        </w:rPr>
        <w:t>高校发生事故后，应按规定成立事故调查组，明确其职责与权限，进行事</w:t>
      </w:r>
      <w:r>
        <w:rPr>
          <w:rFonts w:ascii="SimSun" w:eastAsia="SimSun" w:hAnsi="SimSun" w:cs="SimSun"/>
          <w:spacing w:val="6"/>
          <w:sz w:val="20"/>
          <w:szCs w:val="20"/>
        </w:rPr>
        <w:t>故调查或配合上级部</w:t>
      </w:r>
      <w:r>
        <w:rPr>
          <w:rFonts w:ascii="SimSun" w:eastAsia="SimSun" w:hAnsi="SimSun" w:cs="SimSun"/>
          <w:sz w:val="20"/>
          <w:szCs w:val="20"/>
        </w:rPr>
        <w:t xml:space="preserve"> </w:t>
      </w:r>
      <w:r>
        <w:rPr>
          <w:rFonts w:ascii="SimSun" w:eastAsia="SimSun" w:hAnsi="SimSun" w:cs="SimSun"/>
          <w:spacing w:val="15"/>
          <w:sz w:val="20"/>
          <w:szCs w:val="20"/>
        </w:rPr>
        <w:t>门的事故调查</w:t>
      </w:r>
    </w:p>
    <w:p>
      <w:pPr>
        <w:spacing w:before="71" w:line="219" w:lineRule="auto"/>
        <w:ind w:left="427"/>
        <w:rPr>
          <w:rFonts w:ascii="SimSun" w:eastAsia="SimSun" w:hAnsi="SimSun" w:cs="SimSun"/>
          <w:sz w:val="20"/>
          <w:szCs w:val="20"/>
        </w:rPr>
      </w:pPr>
      <w:r>
        <w:rPr>
          <w:rFonts w:ascii="SimSun" w:eastAsia="SimSun" w:hAnsi="SimSun" w:cs="SimSun"/>
          <w:spacing w:val="7"/>
          <w:sz w:val="20"/>
          <w:szCs w:val="20"/>
        </w:rPr>
        <w:t>b)</w:t>
      </w:r>
      <w:r>
        <w:rPr>
          <w:rFonts w:ascii="SimSun" w:eastAsia="SimSun" w:hAnsi="SimSun" w:cs="SimSun"/>
          <w:spacing w:val="36"/>
          <w:sz w:val="20"/>
          <w:szCs w:val="20"/>
        </w:rPr>
        <w:t xml:space="preserve">  </w:t>
      </w:r>
      <w:r>
        <w:rPr>
          <w:rFonts w:ascii="SimSun" w:eastAsia="SimSun" w:hAnsi="SimSun" w:cs="SimSun"/>
          <w:spacing w:val="7"/>
          <w:sz w:val="20"/>
          <w:szCs w:val="20"/>
        </w:rPr>
        <w:t>事故调查应查明事故发生的时间、经过、原因、人员伤亡情况及直接经济损失等；</w:t>
      </w:r>
    </w:p>
    <w:p>
      <w:pPr>
        <w:spacing w:before="73" w:line="251" w:lineRule="auto"/>
        <w:ind w:left="856" w:hanging="429"/>
        <w:rPr>
          <w:rFonts w:ascii="SimSun" w:eastAsia="SimSun" w:hAnsi="SimSun" w:cs="SimSun"/>
          <w:sz w:val="20"/>
          <w:szCs w:val="20"/>
        </w:rPr>
      </w:pPr>
      <w:r>
        <w:rPr>
          <w:rFonts w:ascii="SimSun" w:eastAsia="SimSun" w:hAnsi="SimSun" w:cs="SimSun"/>
          <w:spacing w:val="7"/>
          <w:sz w:val="20"/>
          <w:szCs w:val="20"/>
        </w:rPr>
        <w:t>c)</w:t>
      </w:r>
      <w:r>
        <w:rPr>
          <w:rFonts w:ascii="SimSun" w:eastAsia="SimSun" w:hAnsi="SimSun" w:cs="SimSun"/>
          <w:spacing w:val="20"/>
          <w:sz w:val="20"/>
          <w:szCs w:val="20"/>
        </w:rPr>
        <w:t xml:space="preserve">  </w:t>
      </w:r>
      <w:r>
        <w:rPr>
          <w:rFonts w:ascii="SimSun" w:eastAsia="SimSun" w:hAnsi="SimSun" w:cs="SimSun"/>
          <w:spacing w:val="7"/>
          <w:sz w:val="20"/>
          <w:szCs w:val="20"/>
        </w:rPr>
        <w:t>事故调查组应根据有关证据、资料，分析事故的直接、间接原因和事故责任，</w:t>
      </w:r>
      <w:r>
        <w:rPr>
          <w:rFonts w:ascii="SimSun" w:eastAsia="SimSun" w:hAnsi="SimSun" w:cs="SimSun"/>
          <w:spacing w:val="6"/>
          <w:sz w:val="20"/>
          <w:szCs w:val="20"/>
        </w:rPr>
        <w:t>提出整改措施和</w:t>
      </w:r>
      <w:r>
        <w:rPr>
          <w:rFonts w:ascii="SimSun" w:eastAsia="SimSun" w:hAnsi="SimSun" w:cs="SimSun"/>
          <w:spacing w:val="1"/>
          <w:sz w:val="20"/>
          <w:szCs w:val="20"/>
        </w:rPr>
        <w:t xml:space="preserve"> </w:t>
      </w:r>
      <w:r>
        <w:rPr>
          <w:rFonts w:ascii="SimSun" w:eastAsia="SimSun" w:hAnsi="SimSun" w:cs="SimSun"/>
          <w:spacing w:val="7"/>
          <w:sz w:val="20"/>
          <w:szCs w:val="20"/>
        </w:rPr>
        <w:t>处理建议，编制事故调查报告。</w:t>
      </w:r>
    </w:p>
    <w:p>
      <w:pPr>
        <w:spacing w:before="231" w:line="222" w:lineRule="auto"/>
        <w:outlineLvl w:val="1"/>
        <w:rPr>
          <w:rFonts w:ascii="SimHei" w:eastAsia="SimHei" w:hAnsi="SimHei" w:cs="SimHei"/>
          <w:sz w:val="20"/>
          <w:szCs w:val="20"/>
        </w:rPr>
      </w:pPr>
      <w:r>
        <w:rPr>
          <w:rFonts w:ascii="SimHei" w:eastAsia="SimHei" w:hAnsi="SimHei" w:cs="SimHei"/>
          <w:b/>
          <w:bCs/>
          <w:spacing w:val="-7"/>
          <w:sz w:val="20"/>
          <w:szCs w:val="20"/>
        </w:rPr>
        <w:t>5.14</w:t>
      </w:r>
      <w:r>
        <w:rPr>
          <w:rFonts w:ascii="SimHei" w:eastAsia="SimHei" w:hAnsi="SimHei" w:cs="SimHei"/>
          <w:spacing w:val="8"/>
          <w:sz w:val="20"/>
          <w:szCs w:val="20"/>
        </w:rPr>
        <w:t xml:space="preserve">   </w:t>
      </w:r>
      <w:r>
        <w:rPr>
          <w:rFonts w:ascii="SimHei" w:eastAsia="SimHei" w:hAnsi="SimHei" w:cs="SimHei"/>
          <w:b/>
          <w:bCs/>
          <w:spacing w:val="-7"/>
          <w:sz w:val="20"/>
          <w:szCs w:val="20"/>
        </w:rPr>
        <w:t>改进和评价</w:t>
      </w:r>
    </w:p>
    <w:p>
      <w:pPr>
        <w:spacing w:before="242" w:line="219" w:lineRule="auto"/>
        <w:ind w:left="427"/>
        <w:rPr>
          <w:rFonts w:ascii="SimSun" w:eastAsia="SimSun" w:hAnsi="SimSun" w:cs="SimSun"/>
          <w:sz w:val="20"/>
          <w:szCs w:val="20"/>
        </w:rPr>
      </w:pPr>
      <w:r>
        <w:rPr>
          <w:rFonts w:ascii="SimSun" w:eastAsia="SimSun" w:hAnsi="SimSun" w:cs="SimSun"/>
          <w:spacing w:val="10"/>
          <w:sz w:val="20"/>
          <w:szCs w:val="20"/>
        </w:rPr>
        <w:t>高校应结合自身特点，建立并保持安全管理系统，并通过持续改进，建</w:t>
      </w:r>
      <w:r>
        <w:rPr>
          <w:rFonts w:ascii="SimSun" w:eastAsia="SimSun" w:hAnsi="SimSun" w:cs="SimSun"/>
          <w:spacing w:val="9"/>
          <w:sz w:val="20"/>
          <w:szCs w:val="20"/>
        </w:rPr>
        <w:t>立安全管理长效机制。</w:t>
      </w:r>
    </w:p>
    <w:p>
      <w:pPr>
        <w:sectPr>
          <w:footerReference w:type="default" r:id="rId58"/>
          <w:pgSz w:w="11910" w:h="16840"/>
          <w:pgMar w:top="1431" w:right="1043" w:bottom="1125" w:left="1502" w:header="0" w:footer="976" w:gutter="0"/>
          <w:pgNumType w:start="18"/>
          <w:cols w:space="708"/>
        </w:sectPr>
      </w:pPr>
    </w:p>
    <w:p>
      <w:pPr>
        <w:spacing w:before="29" w:line="190" w:lineRule="auto"/>
        <w:ind w:right="499"/>
        <w:jc w:val="right"/>
        <w:rPr>
          <w:rFonts w:ascii="SimHei" w:eastAsia="SimHei" w:hAnsi="SimHei" w:cs="SimHei"/>
          <w:sz w:val="20"/>
          <w:szCs w:val="20"/>
        </w:rPr>
      </w:pPr>
      <w:r>
        <w:rPr>
          <w:rFonts w:ascii="Arial" w:eastAsia="Arial" w:hAnsi="Arial" w:cs="Arial"/>
          <w:b/>
          <w:bCs/>
          <w:spacing w:val="-6"/>
          <w:sz w:val="20"/>
          <w:szCs w:val="20"/>
        </w:rPr>
        <w:t>DB65/T</w:t>
      </w:r>
      <w:r>
        <w:rPr>
          <w:rFonts w:ascii="Arial" w:eastAsia="Arial" w:hAnsi="Arial" w:cs="Arial"/>
          <w:spacing w:val="16"/>
          <w:sz w:val="20"/>
          <w:szCs w:val="20"/>
        </w:rPr>
        <w:t xml:space="preserve">   </w:t>
      </w:r>
      <w:r>
        <w:rPr>
          <w:rFonts w:ascii="SimHei" w:eastAsia="SimHei" w:hAnsi="SimHei" w:cs="SimHei"/>
          <w:b/>
          <w:bCs/>
          <w:spacing w:val="-6"/>
          <w:sz w:val="20"/>
          <w:szCs w:val="20"/>
        </w:rPr>
        <w:t>3719—2015</w:t>
      </w:r>
    </w:p>
    <w:p>
      <w:pPr>
        <w:rPr>
          <w:rFonts w:ascii="Arial"/>
          <w:sz w:val="21"/>
        </w:rPr>
      </w:pPr>
    </w:p>
    <w:p>
      <w:pPr>
        <w:rPr>
          <w:rFonts w:ascii="Arial"/>
          <w:sz w:val="21"/>
        </w:rPr>
      </w:pPr>
    </w:p>
    <w:p>
      <w:pPr>
        <w:rPr>
          <w:rFonts w:ascii="Arial"/>
          <w:sz w:val="21"/>
        </w:rPr>
      </w:pPr>
    </w:p>
    <w:p>
      <w:pPr>
        <w:spacing w:before="65" w:line="222" w:lineRule="auto"/>
        <w:ind w:left="7157"/>
        <w:rPr>
          <w:rFonts w:ascii="SimHei" w:eastAsia="SimHei" w:hAnsi="SimHei" w:cs="SimHei"/>
          <w:sz w:val="20"/>
          <w:szCs w:val="20"/>
        </w:rPr>
      </w:pPr>
      <w:r>
        <w:rPr>
          <w:rFonts w:ascii="SimHei" w:eastAsia="SimHei" w:hAnsi="SimHei" w:cs="SimHei"/>
          <w:b/>
          <w:bCs/>
          <w:spacing w:val="2"/>
          <w:sz w:val="20"/>
          <w:szCs w:val="20"/>
        </w:rPr>
        <w:t>附录</w:t>
      </w:r>
      <w:r>
        <w:rPr>
          <w:rFonts w:ascii="SimHei" w:eastAsia="SimHei" w:hAnsi="SimHei" w:cs="SimHei"/>
          <w:spacing w:val="-54"/>
          <w:sz w:val="20"/>
          <w:szCs w:val="20"/>
        </w:rPr>
        <w:t xml:space="preserve"> </w:t>
      </w:r>
      <w:r>
        <w:rPr>
          <w:rFonts w:ascii="SimHei" w:eastAsia="SimHei" w:hAnsi="SimHei" w:cs="SimHei"/>
          <w:b/>
          <w:bCs/>
          <w:spacing w:val="2"/>
          <w:sz w:val="20"/>
          <w:szCs w:val="20"/>
        </w:rPr>
        <w:t>A</w:t>
      </w:r>
    </w:p>
    <w:p>
      <w:pPr>
        <w:spacing w:before="129" w:line="222" w:lineRule="auto"/>
        <w:ind w:left="6827"/>
        <w:rPr>
          <w:rFonts w:ascii="SimHei" w:eastAsia="SimHei" w:hAnsi="SimHei" w:cs="SimHei"/>
          <w:sz w:val="20"/>
          <w:szCs w:val="20"/>
        </w:rPr>
      </w:pPr>
      <w:r>
        <w:rPr>
          <w:rFonts w:ascii="SimHei" w:eastAsia="SimHei" w:hAnsi="SimHei" w:cs="SimHei"/>
          <w:b/>
          <w:bCs/>
          <w:spacing w:val="6"/>
          <w:sz w:val="20"/>
          <w:szCs w:val="20"/>
        </w:rPr>
        <w:t>(资料性附录)</w:t>
      </w:r>
    </w:p>
    <w:p>
      <w:pPr>
        <w:spacing w:before="49" w:line="222" w:lineRule="auto"/>
        <w:ind w:left="407"/>
        <w:outlineLvl w:val="1"/>
        <w:rPr>
          <w:rFonts w:ascii="SimHei" w:eastAsia="SimHei" w:hAnsi="SimHei" w:cs="SimHei"/>
          <w:sz w:val="20"/>
          <w:szCs w:val="20"/>
        </w:rPr>
      </w:pPr>
      <w:r>
        <w:rPr>
          <w:rFonts w:ascii="SimHei" w:eastAsia="SimHei" w:hAnsi="SimHei" w:cs="SimHei"/>
          <w:b/>
          <w:bCs/>
          <w:spacing w:val="8"/>
          <w:sz w:val="20"/>
          <w:szCs w:val="20"/>
        </w:rPr>
        <w:t>A.1</w:t>
      </w:r>
      <w:r>
        <w:rPr>
          <w:rFonts w:ascii="SimHei" w:eastAsia="SimHei" w:hAnsi="SimHei" w:cs="SimHei"/>
          <w:spacing w:val="-11"/>
          <w:sz w:val="20"/>
          <w:szCs w:val="20"/>
        </w:rPr>
        <w:t xml:space="preserve"> </w:t>
      </w:r>
      <w:r>
        <w:rPr>
          <w:rFonts w:ascii="SimHei" w:eastAsia="SimHei" w:hAnsi="SimHei" w:cs="SimHei"/>
          <w:b/>
          <w:bCs/>
          <w:spacing w:val="8"/>
          <w:sz w:val="20"/>
          <w:szCs w:val="20"/>
        </w:rPr>
        <w:t>高校安全管理工作量化评估表</w:t>
      </w:r>
    </w:p>
    <w:p>
      <w:pPr>
        <w:spacing w:before="72" w:line="219" w:lineRule="auto"/>
        <w:ind w:left="774"/>
        <w:rPr>
          <w:rFonts w:ascii="SimSun" w:eastAsia="SimSun" w:hAnsi="SimSun" w:cs="SimSun"/>
          <w:sz w:val="20"/>
          <w:szCs w:val="20"/>
        </w:rPr>
      </w:pPr>
      <w:r>
        <w:rPr>
          <w:rFonts w:ascii="SimSun" w:eastAsia="SimSun" w:hAnsi="SimSun" w:cs="SimSun"/>
          <w:spacing w:val="-9"/>
          <w:sz w:val="20"/>
          <w:szCs w:val="20"/>
        </w:rPr>
        <w:t>注1:表A.1规定了高校安全管理工作自主评定依据。</w:t>
      </w:r>
    </w:p>
    <w:p>
      <w:pPr>
        <w:spacing w:before="300" w:line="222" w:lineRule="auto"/>
        <w:ind w:left="6147"/>
        <w:rPr>
          <w:rFonts w:ascii="SimHei" w:eastAsia="SimHei" w:hAnsi="SimHei" w:cs="SimHei"/>
          <w:sz w:val="20"/>
          <w:szCs w:val="20"/>
        </w:rPr>
      </w:pPr>
      <w:r>
        <w:rPr>
          <w:rFonts w:ascii="SimHei" w:eastAsia="SimHei" w:hAnsi="SimHei" w:cs="SimHei"/>
          <w:b/>
          <w:bCs/>
          <w:spacing w:val="7"/>
          <w:sz w:val="20"/>
          <w:szCs w:val="20"/>
        </w:rPr>
        <w:t>表</w:t>
      </w:r>
      <w:r>
        <w:rPr>
          <w:rFonts w:ascii="SimHei" w:eastAsia="SimHei" w:hAnsi="SimHei" w:cs="SimHei"/>
          <w:spacing w:val="-37"/>
          <w:sz w:val="20"/>
          <w:szCs w:val="20"/>
        </w:rPr>
        <w:t xml:space="preserve"> </w:t>
      </w:r>
      <w:r>
        <w:rPr>
          <w:rFonts w:ascii="SimHei" w:eastAsia="SimHei" w:hAnsi="SimHei" w:cs="SimHei"/>
          <w:b/>
          <w:bCs/>
          <w:spacing w:val="7"/>
          <w:sz w:val="20"/>
          <w:szCs w:val="20"/>
        </w:rPr>
        <w:t>A.1</w:t>
      </w:r>
      <w:r>
        <w:rPr>
          <w:rFonts w:ascii="SimHei" w:eastAsia="SimHei" w:hAnsi="SimHei" w:cs="SimHei"/>
          <w:spacing w:val="16"/>
          <w:sz w:val="20"/>
          <w:szCs w:val="20"/>
        </w:rPr>
        <w:t xml:space="preserve">  </w:t>
      </w:r>
      <w:r>
        <w:rPr>
          <w:rFonts w:ascii="SimHei" w:eastAsia="SimHei" w:hAnsi="SimHei" w:cs="SimHei"/>
          <w:b/>
          <w:bCs/>
          <w:spacing w:val="7"/>
          <w:sz w:val="20"/>
          <w:szCs w:val="20"/>
        </w:rPr>
        <w:t>高校安全管理工作量化评估表</w:t>
      </w:r>
    </w:p>
    <w:tbl>
      <w:tblPr>
        <w:tblStyle w:val="TableNormal0"/>
        <w:tblW w:w="148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24"/>
        <w:gridCol w:w="5376"/>
        <w:gridCol w:w="999"/>
        <w:gridCol w:w="3528"/>
        <w:gridCol w:w="1219"/>
        <w:gridCol w:w="1704"/>
      </w:tblGrid>
      <w:tr>
        <w:tblPrEx>
          <w:tblW w:w="148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4"/>
        </w:trPr>
        <w:tc>
          <w:tcPr>
            <w:tcW w:w="2024" w:type="dxa"/>
            <w:vAlign w:val="top"/>
          </w:tcPr>
          <w:p>
            <w:pPr>
              <w:spacing w:before="222" w:line="219" w:lineRule="auto"/>
              <w:ind w:left="825"/>
              <w:rPr>
                <w:rFonts w:ascii="SimSun" w:eastAsia="SimSun" w:hAnsi="SimSun" w:cs="SimSun"/>
                <w:sz w:val="18"/>
                <w:szCs w:val="18"/>
              </w:rPr>
            </w:pPr>
            <w:r>
              <w:rPr>
                <w:rFonts w:ascii="SimSun" w:eastAsia="SimSun" w:hAnsi="SimSun" w:cs="SimSun"/>
                <w:spacing w:val="7"/>
                <w:sz w:val="18"/>
                <w:szCs w:val="18"/>
              </w:rPr>
              <w:t>类别</w:t>
            </w:r>
          </w:p>
        </w:tc>
        <w:tc>
          <w:tcPr>
            <w:tcW w:w="5376" w:type="dxa"/>
            <w:vAlign w:val="top"/>
          </w:tcPr>
          <w:p>
            <w:pPr>
              <w:spacing w:before="223" w:line="220" w:lineRule="auto"/>
              <w:ind w:left="2260"/>
              <w:rPr>
                <w:rFonts w:ascii="SimSun" w:eastAsia="SimSun" w:hAnsi="SimSun" w:cs="SimSun"/>
                <w:sz w:val="18"/>
                <w:szCs w:val="18"/>
              </w:rPr>
            </w:pPr>
            <w:r>
              <w:rPr>
                <w:rFonts w:ascii="SimSun" w:eastAsia="SimSun" w:hAnsi="SimSun" w:cs="SimSun"/>
                <w:spacing w:val="-7"/>
                <w:sz w:val="18"/>
                <w:szCs w:val="18"/>
              </w:rPr>
              <w:t>评</w:t>
            </w:r>
            <w:r>
              <w:rPr>
                <w:rFonts w:ascii="SimSun" w:eastAsia="SimSun" w:hAnsi="SimSun" w:cs="SimSun"/>
                <w:spacing w:val="-26"/>
                <w:sz w:val="18"/>
                <w:szCs w:val="18"/>
              </w:rPr>
              <w:t xml:space="preserve"> </w:t>
            </w:r>
            <w:r>
              <w:rPr>
                <w:rFonts w:ascii="SimSun" w:eastAsia="SimSun" w:hAnsi="SimSun" w:cs="SimSun"/>
                <w:spacing w:val="-7"/>
                <w:sz w:val="18"/>
                <w:szCs w:val="18"/>
              </w:rPr>
              <w:t>定</w:t>
            </w:r>
            <w:r>
              <w:rPr>
                <w:rFonts w:ascii="SimSun" w:eastAsia="SimSun" w:hAnsi="SimSun" w:cs="SimSun"/>
                <w:spacing w:val="-27"/>
                <w:sz w:val="18"/>
                <w:szCs w:val="18"/>
              </w:rPr>
              <w:t xml:space="preserve"> </w:t>
            </w:r>
            <w:r>
              <w:rPr>
                <w:rFonts w:ascii="SimSun" w:eastAsia="SimSun" w:hAnsi="SimSun" w:cs="SimSun"/>
                <w:spacing w:val="-7"/>
                <w:sz w:val="18"/>
                <w:szCs w:val="18"/>
              </w:rPr>
              <w:t>项</w:t>
            </w:r>
            <w:r>
              <w:rPr>
                <w:rFonts w:ascii="SimSun" w:eastAsia="SimSun" w:hAnsi="SimSun" w:cs="SimSun"/>
                <w:spacing w:val="5"/>
                <w:sz w:val="18"/>
                <w:szCs w:val="18"/>
              </w:rPr>
              <w:t xml:space="preserve"> </w:t>
            </w:r>
            <w:r>
              <w:rPr>
                <w:rFonts w:ascii="SimSun" w:eastAsia="SimSun" w:hAnsi="SimSun" w:cs="SimSun"/>
                <w:spacing w:val="-7"/>
                <w:sz w:val="18"/>
                <w:szCs w:val="18"/>
              </w:rPr>
              <w:t>目</w:t>
            </w:r>
          </w:p>
        </w:tc>
        <w:tc>
          <w:tcPr>
            <w:tcW w:w="999" w:type="dxa"/>
            <w:vAlign w:val="top"/>
          </w:tcPr>
          <w:p>
            <w:pPr>
              <w:spacing w:before="42" w:line="310" w:lineRule="exact"/>
              <w:ind w:left="314"/>
              <w:rPr>
                <w:rFonts w:ascii="SimSun" w:eastAsia="SimSun" w:hAnsi="SimSun" w:cs="SimSun"/>
                <w:sz w:val="18"/>
                <w:szCs w:val="18"/>
              </w:rPr>
            </w:pPr>
            <w:r>
              <w:rPr>
                <w:rFonts w:ascii="SimSun" w:eastAsia="SimSun" w:hAnsi="SimSun" w:cs="SimSun"/>
                <w:spacing w:val="-3"/>
                <w:position w:val="9"/>
                <w:sz w:val="18"/>
                <w:szCs w:val="18"/>
              </w:rPr>
              <w:t>分值</w:t>
            </w:r>
          </w:p>
          <w:p>
            <w:pPr>
              <w:spacing w:line="220" w:lineRule="auto"/>
              <w:ind w:left="314"/>
              <w:rPr>
                <w:rFonts w:ascii="SimSun" w:eastAsia="SimSun" w:hAnsi="SimSun" w:cs="SimSun"/>
                <w:sz w:val="18"/>
                <w:szCs w:val="18"/>
              </w:rPr>
            </w:pPr>
            <w:r>
              <w:rPr>
                <w:rFonts w:ascii="SimSun" w:eastAsia="SimSun" w:hAnsi="SimSun" w:cs="SimSun"/>
                <w:spacing w:val="13"/>
                <w:sz w:val="18"/>
                <w:szCs w:val="18"/>
              </w:rPr>
              <w:t>(分)</w:t>
            </w:r>
          </w:p>
        </w:tc>
        <w:tc>
          <w:tcPr>
            <w:tcW w:w="3528" w:type="dxa"/>
            <w:vAlign w:val="top"/>
          </w:tcPr>
          <w:p>
            <w:pPr>
              <w:spacing w:before="223" w:line="220" w:lineRule="auto"/>
              <w:ind w:left="1325"/>
              <w:rPr>
                <w:rFonts w:ascii="SimSun" w:eastAsia="SimSun" w:hAnsi="SimSun" w:cs="SimSun"/>
                <w:sz w:val="18"/>
                <w:szCs w:val="18"/>
              </w:rPr>
            </w:pPr>
            <w:r>
              <w:rPr>
                <w:rFonts w:ascii="SimSun" w:eastAsia="SimSun" w:hAnsi="SimSun" w:cs="SimSun"/>
                <w:spacing w:val="-6"/>
                <w:sz w:val="18"/>
                <w:szCs w:val="18"/>
              </w:rPr>
              <w:t>评</w:t>
            </w:r>
            <w:r>
              <w:rPr>
                <w:rFonts w:ascii="SimSun" w:eastAsia="SimSun" w:hAnsi="SimSun" w:cs="SimSun"/>
                <w:spacing w:val="-23"/>
                <w:sz w:val="18"/>
                <w:szCs w:val="18"/>
              </w:rPr>
              <w:t xml:space="preserve"> </w:t>
            </w:r>
            <w:r>
              <w:rPr>
                <w:rFonts w:ascii="SimSun" w:eastAsia="SimSun" w:hAnsi="SimSun" w:cs="SimSun"/>
                <w:spacing w:val="-6"/>
                <w:sz w:val="18"/>
                <w:szCs w:val="18"/>
              </w:rPr>
              <w:t>分</w:t>
            </w:r>
            <w:r>
              <w:rPr>
                <w:rFonts w:ascii="SimSun" w:eastAsia="SimSun" w:hAnsi="SimSun" w:cs="SimSun"/>
                <w:spacing w:val="-24"/>
                <w:sz w:val="18"/>
                <w:szCs w:val="18"/>
              </w:rPr>
              <w:t xml:space="preserve"> </w:t>
            </w:r>
            <w:r>
              <w:rPr>
                <w:rFonts w:ascii="SimSun" w:eastAsia="SimSun" w:hAnsi="SimSun" w:cs="SimSun"/>
                <w:spacing w:val="-6"/>
                <w:sz w:val="18"/>
                <w:szCs w:val="18"/>
              </w:rPr>
              <w:t>标</w:t>
            </w:r>
            <w:r>
              <w:rPr>
                <w:rFonts w:ascii="SimSun" w:eastAsia="SimSun" w:hAnsi="SimSun" w:cs="SimSun"/>
                <w:spacing w:val="-24"/>
                <w:sz w:val="18"/>
                <w:szCs w:val="18"/>
              </w:rPr>
              <w:t xml:space="preserve"> </w:t>
            </w:r>
            <w:r>
              <w:rPr>
                <w:rFonts w:ascii="SimSun" w:eastAsia="SimSun" w:hAnsi="SimSun" w:cs="SimSun"/>
                <w:spacing w:val="-6"/>
                <w:sz w:val="18"/>
                <w:szCs w:val="18"/>
              </w:rPr>
              <w:t>准</w:t>
            </w:r>
          </w:p>
        </w:tc>
        <w:tc>
          <w:tcPr>
            <w:tcW w:w="1219" w:type="dxa"/>
            <w:vAlign w:val="top"/>
          </w:tcPr>
          <w:p>
            <w:pPr>
              <w:spacing w:before="72" w:line="280" w:lineRule="exact"/>
              <w:ind w:left="248"/>
              <w:rPr>
                <w:rFonts w:ascii="SimSun" w:eastAsia="SimSun" w:hAnsi="SimSun" w:cs="SimSun"/>
                <w:sz w:val="18"/>
                <w:szCs w:val="18"/>
              </w:rPr>
            </w:pPr>
            <w:r>
              <w:rPr>
                <w:rFonts w:ascii="SimSun" w:eastAsia="SimSun" w:hAnsi="SimSun" w:cs="SimSun"/>
                <w:spacing w:val="-2"/>
                <w:position w:val="7"/>
                <w:sz w:val="18"/>
                <w:szCs w:val="18"/>
              </w:rPr>
              <w:t>部门自评</w:t>
            </w:r>
          </w:p>
          <w:p>
            <w:pPr>
              <w:spacing w:line="220" w:lineRule="auto"/>
              <w:ind w:left="428"/>
              <w:rPr>
                <w:rFonts w:ascii="SimSun" w:eastAsia="SimSun" w:hAnsi="SimSun" w:cs="SimSun"/>
                <w:sz w:val="18"/>
                <w:szCs w:val="18"/>
              </w:rPr>
            </w:pPr>
            <w:r>
              <w:rPr>
                <w:rFonts w:ascii="SimSun" w:eastAsia="SimSun" w:hAnsi="SimSun" w:cs="SimSun"/>
                <w:spacing w:val="13"/>
                <w:sz w:val="18"/>
                <w:szCs w:val="18"/>
              </w:rPr>
              <w:t>(分)</w:t>
            </w:r>
          </w:p>
        </w:tc>
        <w:tc>
          <w:tcPr>
            <w:tcW w:w="1704" w:type="dxa"/>
            <w:vAlign w:val="top"/>
          </w:tcPr>
          <w:p>
            <w:pPr>
              <w:spacing w:before="223" w:line="221" w:lineRule="auto"/>
              <w:ind w:left="668"/>
              <w:rPr>
                <w:rFonts w:ascii="SimSun" w:eastAsia="SimSun" w:hAnsi="SimSun" w:cs="SimSun"/>
                <w:sz w:val="18"/>
                <w:szCs w:val="18"/>
              </w:rPr>
            </w:pPr>
            <w:r>
              <w:rPr>
                <w:rFonts w:ascii="SimSun" w:eastAsia="SimSun" w:hAnsi="SimSun" w:cs="SimSun"/>
                <w:spacing w:val="-3"/>
                <w:sz w:val="18"/>
                <w:szCs w:val="18"/>
              </w:rPr>
              <w:t>备注</w:t>
            </w:r>
          </w:p>
        </w:tc>
      </w:tr>
      <w:tr>
        <w:tblPrEx>
          <w:tblW w:w="14850" w:type="dxa"/>
          <w:tblInd w:w="5" w:type="dxa"/>
          <w:tblLayout w:type="fixed"/>
        </w:tblPrEx>
        <w:trPr>
          <w:trHeight w:val="429"/>
        </w:trPr>
        <w:tc>
          <w:tcPr>
            <w:tcW w:w="2024" w:type="dxa"/>
            <w:vMerge w:val="restart"/>
            <w:tcBorders>
              <w:bottom w:val="nil"/>
            </w:tcBorders>
            <w:vAlign w:val="top"/>
          </w:tcPr>
          <w:p>
            <w:pPr>
              <w:spacing w:before="167" w:line="219" w:lineRule="auto"/>
              <w:ind w:left="284"/>
              <w:rPr>
                <w:rFonts w:ascii="SimSun" w:eastAsia="SimSun" w:hAnsi="SimSun" w:cs="SimSun"/>
                <w:sz w:val="18"/>
                <w:szCs w:val="18"/>
              </w:rPr>
            </w:pPr>
            <w:r>
              <w:rPr>
                <w:rFonts w:ascii="SimSun" w:eastAsia="SimSun" w:hAnsi="SimSun" w:cs="SimSun"/>
                <w:sz w:val="18"/>
                <w:szCs w:val="18"/>
              </w:rPr>
              <w:t>(一)办学基本条件</w:t>
            </w:r>
          </w:p>
          <w:p>
            <w:pPr>
              <w:spacing w:before="108" w:line="220" w:lineRule="auto"/>
              <w:ind w:left="734"/>
              <w:rPr>
                <w:rFonts w:ascii="SimSun" w:eastAsia="SimSun" w:hAnsi="SimSun" w:cs="SimSun"/>
                <w:sz w:val="18"/>
                <w:szCs w:val="18"/>
              </w:rPr>
            </w:pPr>
            <w:r>
              <w:rPr>
                <w:rFonts w:ascii="SimSun" w:eastAsia="SimSun" w:hAnsi="SimSun" w:cs="SimSun"/>
                <w:spacing w:val="7"/>
                <w:sz w:val="18"/>
                <w:szCs w:val="18"/>
              </w:rPr>
              <w:t>(40分)</w:t>
            </w:r>
          </w:p>
        </w:tc>
        <w:tc>
          <w:tcPr>
            <w:tcW w:w="5376" w:type="dxa"/>
            <w:vAlign w:val="top"/>
          </w:tcPr>
          <w:p>
            <w:pPr>
              <w:spacing w:before="128" w:line="219" w:lineRule="auto"/>
              <w:ind w:left="111"/>
              <w:rPr>
                <w:rFonts w:ascii="SimSun" w:eastAsia="SimSun" w:hAnsi="SimSun" w:cs="SimSun"/>
                <w:sz w:val="18"/>
                <w:szCs w:val="18"/>
              </w:rPr>
            </w:pPr>
            <w:r>
              <w:rPr>
                <w:rFonts w:ascii="SimSun" w:eastAsia="SimSun" w:hAnsi="SimSun" w:cs="SimSun"/>
                <w:spacing w:val="4"/>
                <w:sz w:val="18"/>
                <w:szCs w:val="18"/>
              </w:rPr>
              <w:t>1.证照齐全，办学条件符合标准、许可范围。</w:t>
            </w:r>
          </w:p>
        </w:tc>
        <w:tc>
          <w:tcPr>
            <w:tcW w:w="999" w:type="dxa"/>
            <w:vAlign w:val="top"/>
          </w:tcPr>
          <w:p>
            <w:pPr>
              <w:spacing w:before="174" w:line="183" w:lineRule="auto"/>
              <w:ind w:left="405"/>
              <w:rPr>
                <w:rFonts w:ascii="SimSun" w:eastAsia="SimSun" w:hAnsi="SimSun" w:cs="SimSun"/>
                <w:sz w:val="18"/>
                <w:szCs w:val="18"/>
              </w:rPr>
            </w:pPr>
            <w:r>
              <w:rPr>
                <w:rFonts w:ascii="SimSun" w:eastAsia="SimSun" w:hAnsi="SimSun" w:cs="SimSun"/>
                <w:spacing w:val="-3"/>
                <w:sz w:val="18"/>
                <w:szCs w:val="18"/>
              </w:rPr>
              <w:t>20</w:t>
            </w:r>
          </w:p>
        </w:tc>
        <w:tc>
          <w:tcPr>
            <w:tcW w:w="3528" w:type="dxa"/>
            <w:vAlign w:val="top"/>
          </w:tcPr>
          <w:p>
            <w:pPr>
              <w:spacing w:before="128" w:line="219" w:lineRule="auto"/>
              <w:ind w:left="816"/>
              <w:rPr>
                <w:rFonts w:ascii="SimSun" w:eastAsia="SimSun" w:hAnsi="SimSun" w:cs="SimSun"/>
                <w:sz w:val="18"/>
                <w:szCs w:val="18"/>
              </w:rPr>
            </w:pPr>
            <w:r>
              <w:rPr>
                <w:rFonts w:ascii="SimSun" w:eastAsia="SimSun" w:hAnsi="SimSun" w:cs="SimSun"/>
                <w:spacing w:val="9"/>
                <w:sz w:val="18"/>
                <w:szCs w:val="18"/>
              </w:rPr>
              <w:t>不符合要求的扣20分。</w:t>
            </w:r>
          </w:p>
        </w:tc>
        <w:tc>
          <w:tcPr>
            <w:tcW w:w="1219" w:type="dxa"/>
            <w:vAlign w:val="top"/>
          </w:tcPr>
          <w:p>
            <w:pPr>
              <w:rPr>
                <w:rFonts w:ascii="Arial"/>
                <w:sz w:val="21"/>
              </w:rPr>
            </w:pPr>
          </w:p>
        </w:tc>
        <w:tc>
          <w:tcPr>
            <w:tcW w:w="1704" w:type="dxa"/>
            <w:vAlign w:val="top"/>
          </w:tcPr>
          <w:p>
            <w:pPr>
              <w:rPr>
                <w:rFonts w:ascii="Arial"/>
                <w:sz w:val="21"/>
              </w:rPr>
            </w:pPr>
          </w:p>
        </w:tc>
      </w:tr>
      <w:tr>
        <w:tblPrEx>
          <w:tblW w:w="14850" w:type="dxa"/>
          <w:tblInd w:w="5" w:type="dxa"/>
          <w:tblLayout w:type="fixed"/>
        </w:tblPrEx>
        <w:trPr>
          <w:trHeight w:val="419"/>
        </w:trPr>
        <w:tc>
          <w:tcPr>
            <w:tcW w:w="2024" w:type="dxa"/>
            <w:vMerge/>
            <w:tcBorders>
              <w:top w:val="nil"/>
            </w:tcBorders>
            <w:vAlign w:val="top"/>
          </w:tcPr>
          <w:p>
            <w:pPr>
              <w:rPr>
                <w:rFonts w:ascii="Arial"/>
                <w:sz w:val="21"/>
              </w:rPr>
            </w:pPr>
          </w:p>
        </w:tc>
        <w:tc>
          <w:tcPr>
            <w:tcW w:w="5376" w:type="dxa"/>
            <w:vAlign w:val="top"/>
          </w:tcPr>
          <w:p>
            <w:pPr>
              <w:spacing w:before="119" w:line="219" w:lineRule="auto"/>
              <w:ind w:left="111"/>
              <w:rPr>
                <w:rFonts w:ascii="SimSun" w:eastAsia="SimSun" w:hAnsi="SimSun" w:cs="SimSun"/>
                <w:sz w:val="18"/>
                <w:szCs w:val="18"/>
              </w:rPr>
            </w:pPr>
            <w:r>
              <w:rPr>
                <w:rFonts w:ascii="SimSun" w:eastAsia="SimSun" w:hAnsi="SimSun" w:cs="SimSun"/>
                <w:spacing w:val="4"/>
                <w:sz w:val="18"/>
                <w:szCs w:val="18"/>
              </w:rPr>
              <w:t>2.教育教学活动符合核准、许可范围。</w:t>
            </w:r>
          </w:p>
        </w:tc>
        <w:tc>
          <w:tcPr>
            <w:tcW w:w="999" w:type="dxa"/>
            <w:vAlign w:val="top"/>
          </w:tcPr>
          <w:p>
            <w:pPr>
              <w:spacing w:before="165" w:line="183" w:lineRule="auto"/>
              <w:ind w:left="335"/>
              <w:rPr>
                <w:rFonts w:ascii="SimSun" w:eastAsia="SimSun" w:hAnsi="SimSun" w:cs="SimSun"/>
                <w:sz w:val="18"/>
                <w:szCs w:val="18"/>
              </w:rPr>
            </w:pPr>
            <w:r>
              <w:rPr>
                <w:rFonts w:ascii="SimSun" w:eastAsia="SimSun" w:hAnsi="SimSun" w:cs="SimSun"/>
                <w:spacing w:val="-3"/>
                <w:sz w:val="18"/>
                <w:szCs w:val="18"/>
              </w:rPr>
              <w:t>20</w:t>
            </w:r>
          </w:p>
        </w:tc>
        <w:tc>
          <w:tcPr>
            <w:tcW w:w="3528" w:type="dxa"/>
            <w:vAlign w:val="top"/>
          </w:tcPr>
          <w:p>
            <w:pPr>
              <w:spacing w:before="119" w:line="219" w:lineRule="auto"/>
              <w:ind w:left="826"/>
              <w:rPr>
                <w:rFonts w:ascii="SimSun" w:eastAsia="SimSun" w:hAnsi="SimSun" w:cs="SimSun"/>
                <w:sz w:val="18"/>
                <w:szCs w:val="18"/>
              </w:rPr>
            </w:pPr>
            <w:r>
              <w:rPr>
                <w:rFonts w:ascii="SimSun" w:eastAsia="SimSun" w:hAnsi="SimSun" w:cs="SimSun"/>
                <w:spacing w:val="10"/>
                <w:sz w:val="18"/>
                <w:szCs w:val="18"/>
              </w:rPr>
              <w:t>不符合要求的扣20分。</w:t>
            </w:r>
          </w:p>
        </w:tc>
        <w:tc>
          <w:tcPr>
            <w:tcW w:w="1219" w:type="dxa"/>
            <w:vAlign w:val="top"/>
          </w:tcPr>
          <w:p>
            <w:pPr>
              <w:rPr>
                <w:rFonts w:ascii="Arial"/>
                <w:sz w:val="21"/>
              </w:rPr>
            </w:pPr>
          </w:p>
        </w:tc>
        <w:tc>
          <w:tcPr>
            <w:tcW w:w="1704" w:type="dxa"/>
            <w:vAlign w:val="top"/>
          </w:tcPr>
          <w:p>
            <w:pPr>
              <w:rPr>
                <w:rFonts w:ascii="Arial"/>
                <w:sz w:val="21"/>
              </w:rPr>
            </w:pPr>
          </w:p>
        </w:tc>
      </w:tr>
      <w:tr>
        <w:tblPrEx>
          <w:tblW w:w="14850" w:type="dxa"/>
          <w:tblInd w:w="5" w:type="dxa"/>
          <w:tblLayout w:type="fixed"/>
        </w:tblPrEx>
        <w:trPr>
          <w:trHeight w:val="330"/>
        </w:trPr>
        <w:tc>
          <w:tcPr>
            <w:tcW w:w="2024" w:type="dxa"/>
            <w:vAlign w:val="top"/>
          </w:tcPr>
          <w:p>
            <w:pPr>
              <w:rPr>
                <w:rFonts w:ascii="Arial"/>
                <w:sz w:val="21"/>
              </w:rPr>
            </w:pPr>
          </w:p>
        </w:tc>
        <w:tc>
          <w:tcPr>
            <w:tcW w:w="5376" w:type="dxa"/>
            <w:vAlign w:val="top"/>
          </w:tcPr>
          <w:p>
            <w:pPr>
              <w:spacing w:before="81" w:line="221" w:lineRule="auto"/>
              <w:ind w:left="2411"/>
              <w:rPr>
                <w:rFonts w:ascii="SimSun" w:eastAsia="SimSun" w:hAnsi="SimSun" w:cs="SimSun"/>
                <w:sz w:val="18"/>
                <w:szCs w:val="18"/>
              </w:rPr>
            </w:pPr>
            <w:r>
              <w:rPr>
                <w:rFonts w:ascii="SimSun" w:eastAsia="SimSun" w:hAnsi="SimSun" w:cs="SimSun"/>
                <w:spacing w:val="-6"/>
                <w:sz w:val="18"/>
                <w:szCs w:val="18"/>
              </w:rPr>
              <w:t>小</w:t>
            </w:r>
            <w:r>
              <w:rPr>
                <w:rFonts w:ascii="SimSun" w:eastAsia="SimSun" w:hAnsi="SimSun" w:cs="SimSun"/>
                <w:spacing w:val="23"/>
                <w:sz w:val="18"/>
                <w:szCs w:val="18"/>
              </w:rPr>
              <w:t xml:space="preserve">  </w:t>
            </w:r>
            <w:r>
              <w:rPr>
                <w:rFonts w:ascii="SimSun" w:eastAsia="SimSun" w:hAnsi="SimSun" w:cs="SimSun"/>
                <w:spacing w:val="-6"/>
                <w:sz w:val="18"/>
                <w:szCs w:val="18"/>
              </w:rPr>
              <w:t>计</w:t>
            </w:r>
          </w:p>
        </w:tc>
        <w:tc>
          <w:tcPr>
            <w:tcW w:w="999" w:type="dxa"/>
            <w:vAlign w:val="top"/>
          </w:tcPr>
          <w:p>
            <w:pPr>
              <w:spacing w:before="126" w:line="183" w:lineRule="auto"/>
              <w:ind w:left="405"/>
              <w:rPr>
                <w:rFonts w:ascii="SimSun" w:eastAsia="SimSun" w:hAnsi="SimSun" w:cs="SimSun"/>
                <w:sz w:val="18"/>
                <w:szCs w:val="18"/>
              </w:rPr>
            </w:pPr>
            <w:r>
              <w:rPr>
                <w:rFonts w:ascii="SimSun" w:eastAsia="SimSun" w:hAnsi="SimSun" w:cs="SimSun"/>
                <w:spacing w:val="-2"/>
                <w:sz w:val="18"/>
                <w:szCs w:val="18"/>
              </w:rPr>
              <w:t>40</w:t>
            </w:r>
          </w:p>
        </w:tc>
        <w:tc>
          <w:tcPr>
            <w:tcW w:w="3528" w:type="dxa"/>
            <w:vAlign w:val="top"/>
          </w:tcPr>
          <w:p>
            <w:pPr>
              <w:rPr>
                <w:rFonts w:ascii="Arial"/>
                <w:sz w:val="21"/>
              </w:rPr>
            </w:pPr>
          </w:p>
        </w:tc>
        <w:tc>
          <w:tcPr>
            <w:tcW w:w="1219" w:type="dxa"/>
            <w:vAlign w:val="top"/>
          </w:tcPr>
          <w:p>
            <w:pPr>
              <w:rPr>
                <w:rFonts w:ascii="Arial"/>
                <w:sz w:val="21"/>
              </w:rPr>
            </w:pPr>
          </w:p>
        </w:tc>
        <w:tc>
          <w:tcPr>
            <w:tcW w:w="1704" w:type="dxa"/>
            <w:vAlign w:val="top"/>
          </w:tcPr>
          <w:p>
            <w:pPr>
              <w:rPr>
                <w:rFonts w:ascii="Arial"/>
                <w:sz w:val="21"/>
              </w:rPr>
            </w:pPr>
          </w:p>
        </w:tc>
      </w:tr>
      <w:tr>
        <w:tblPrEx>
          <w:tblW w:w="14850" w:type="dxa"/>
          <w:tblInd w:w="5" w:type="dxa"/>
          <w:tblLayout w:type="fixed"/>
        </w:tblPrEx>
        <w:trPr>
          <w:trHeight w:val="928"/>
        </w:trPr>
        <w:tc>
          <w:tcPr>
            <w:tcW w:w="2024" w:type="dxa"/>
            <w:vMerge w:val="restart"/>
            <w:tcBorders>
              <w:bottom w:val="nil"/>
            </w:tcBorders>
            <w:vAlign w:val="top"/>
          </w:tcPr>
          <w:p>
            <w:pPr>
              <w:spacing w:line="308" w:lineRule="auto"/>
              <w:rPr>
                <w:rFonts w:ascii="Arial"/>
                <w:sz w:val="21"/>
              </w:rPr>
            </w:pPr>
          </w:p>
          <w:p>
            <w:pPr>
              <w:spacing w:line="309" w:lineRule="auto"/>
              <w:rPr>
                <w:rFonts w:ascii="Arial"/>
                <w:sz w:val="21"/>
              </w:rPr>
            </w:pPr>
          </w:p>
          <w:p>
            <w:pPr>
              <w:spacing w:before="58" w:line="219" w:lineRule="auto"/>
              <w:ind w:left="465"/>
              <w:rPr>
                <w:rFonts w:ascii="SimSun" w:eastAsia="SimSun" w:hAnsi="SimSun" w:cs="SimSun"/>
                <w:sz w:val="18"/>
                <w:szCs w:val="18"/>
              </w:rPr>
            </w:pPr>
            <w:r>
              <w:rPr>
                <w:rFonts w:ascii="SimSun" w:eastAsia="SimSun" w:hAnsi="SimSun" w:cs="SimSun"/>
                <w:spacing w:val="1"/>
                <w:sz w:val="18"/>
                <w:szCs w:val="18"/>
              </w:rPr>
              <w:t>(二)组织机构</w:t>
            </w:r>
          </w:p>
          <w:p>
            <w:pPr>
              <w:spacing w:before="88" w:line="220" w:lineRule="auto"/>
              <w:ind w:left="734"/>
              <w:rPr>
                <w:rFonts w:ascii="SimSun" w:eastAsia="SimSun" w:hAnsi="SimSun" w:cs="SimSun"/>
                <w:sz w:val="18"/>
                <w:szCs w:val="18"/>
              </w:rPr>
            </w:pPr>
            <w:r>
              <w:rPr>
                <w:rFonts w:ascii="SimSun" w:eastAsia="SimSun" w:hAnsi="SimSun" w:cs="SimSun"/>
                <w:spacing w:val="7"/>
                <w:sz w:val="18"/>
                <w:szCs w:val="18"/>
              </w:rPr>
              <w:t>(45分)</w:t>
            </w:r>
          </w:p>
        </w:tc>
        <w:tc>
          <w:tcPr>
            <w:tcW w:w="5376" w:type="dxa"/>
            <w:vAlign w:val="top"/>
          </w:tcPr>
          <w:p>
            <w:pPr>
              <w:spacing w:before="91" w:line="275" w:lineRule="auto"/>
              <w:ind w:left="111" w:right="19"/>
              <w:jc w:val="both"/>
              <w:rPr>
                <w:rFonts w:ascii="SimSun" w:eastAsia="SimSun" w:hAnsi="SimSun" w:cs="SimSun"/>
                <w:sz w:val="18"/>
                <w:szCs w:val="18"/>
              </w:rPr>
            </w:pPr>
            <w:r>
              <w:rPr>
                <w:rFonts w:ascii="SimSun" w:eastAsia="SimSun" w:hAnsi="SimSun" w:cs="SimSun"/>
                <w:spacing w:val="4"/>
                <w:sz w:val="18"/>
                <w:szCs w:val="18"/>
              </w:rPr>
              <w:t>1.高校设置高校安全管理专门机构，配备专门安全管理人员。配</w:t>
            </w:r>
            <w:r>
              <w:rPr>
                <w:rFonts w:ascii="SimSun" w:eastAsia="SimSun" w:hAnsi="SimSun" w:cs="SimSun"/>
                <w:spacing w:val="10"/>
                <w:sz w:val="18"/>
                <w:szCs w:val="18"/>
              </w:rPr>
              <w:t xml:space="preserve"> </w:t>
            </w:r>
            <w:r>
              <w:rPr>
                <w:rFonts w:ascii="SimSun" w:eastAsia="SimSun" w:hAnsi="SimSun" w:cs="SimSun"/>
                <w:sz w:val="18"/>
                <w:szCs w:val="18"/>
              </w:rPr>
              <w:t>备有足够的专职保卫干部和保安队伍，并建立起保卫干部与保安力</w:t>
            </w:r>
            <w:r>
              <w:rPr>
                <w:rFonts w:ascii="SimSun" w:eastAsia="SimSun" w:hAnsi="SimSun" w:cs="SimSun"/>
                <w:spacing w:val="14"/>
                <w:sz w:val="18"/>
                <w:szCs w:val="18"/>
              </w:rPr>
              <w:t xml:space="preserve"> </w:t>
            </w:r>
            <w:r>
              <w:rPr>
                <w:rFonts w:ascii="SimSun" w:eastAsia="SimSun" w:hAnsi="SimSun" w:cs="SimSun"/>
                <w:spacing w:val="7"/>
                <w:sz w:val="18"/>
                <w:szCs w:val="18"/>
              </w:rPr>
              <w:t>量相结合的治安防控体系。</w:t>
            </w:r>
          </w:p>
        </w:tc>
        <w:tc>
          <w:tcPr>
            <w:tcW w:w="999" w:type="dxa"/>
            <w:vAlign w:val="top"/>
          </w:tcPr>
          <w:p>
            <w:pPr>
              <w:spacing w:line="366" w:lineRule="auto"/>
              <w:rPr>
                <w:rFonts w:ascii="Arial"/>
                <w:sz w:val="21"/>
              </w:rPr>
            </w:pPr>
          </w:p>
          <w:p>
            <w:pPr>
              <w:spacing w:before="58" w:line="183" w:lineRule="auto"/>
              <w:ind w:left="405"/>
              <w:rPr>
                <w:rFonts w:ascii="SimSun" w:eastAsia="SimSun" w:hAnsi="SimSun" w:cs="SimSun"/>
                <w:sz w:val="18"/>
                <w:szCs w:val="18"/>
              </w:rPr>
            </w:pPr>
            <w:r>
              <w:rPr>
                <w:rFonts w:ascii="SimSun" w:eastAsia="SimSun" w:hAnsi="SimSun" w:cs="SimSun"/>
                <w:spacing w:val="-3"/>
                <w:sz w:val="18"/>
                <w:szCs w:val="18"/>
              </w:rPr>
              <w:t>20</w:t>
            </w:r>
          </w:p>
        </w:tc>
        <w:tc>
          <w:tcPr>
            <w:tcW w:w="3528" w:type="dxa"/>
            <w:vAlign w:val="top"/>
          </w:tcPr>
          <w:p>
            <w:pPr>
              <w:spacing w:before="58" w:line="292" w:lineRule="auto"/>
              <w:ind w:left="116" w:right="53"/>
              <w:jc w:val="both"/>
              <w:rPr>
                <w:rFonts w:ascii="SimSun" w:eastAsia="SimSun" w:hAnsi="SimSun" w:cs="SimSun"/>
                <w:sz w:val="18"/>
                <w:szCs w:val="18"/>
              </w:rPr>
            </w:pPr>
            <w:r>
              <w:rPr>
                <w:rFonts w:ascii="SimSun" w:eastAsia="SimSun" w:hAnsi="SimSun" w:cs="SimSun"/>
                <w:spacing w:val="5"/>
                <w:sz w:val="18"/>
                <w:szCs w:val="18"/>
              </w:rPr>
              <w:t>未设置专门安全机构或配备专门安管人员</w:t>
            </w:r>
            <w:r>
              <w:rPr>
                <w:rFonts w:ascii="SimSun" w:eastAsia="SimSun" w:hAnsi="SimSun" w:cs="SimSun"/>
                <w:spacing w:val="13"/>
                <w:sz w:val="18"/>
                <w:szCs w:val="18"/>
              </w:rPr>
              <w:t xml:space="preserve"> </w:t>
            </w:r>
            <w:r>
              <w:rPr>
                <w:rFonts w:ascii="SimSun" w:eastAsia="SimSun" w:hAnsi="SimSun" w:cs="SimSun"/>
                <w:spacing w:val="5"/>
                <w:sz w:val="18"/>
                <w:szCs w:val="18"/>
              </w:rPr>
              <w:t>的扣15分。未按规定配备足够的专职保卫</w:t>
            </w:r>
            <w:r>
              <w:rPr>
                <w:rFonts w:ascii="SimSun" w:eastAsia="SimSun" w:hAnsi="SimSun" w:cs="SimSun"/>
                <w:spacing w:val="12"/>
                <w:sz w:val="18"/>
                <w:szCs w:val="18"/>
              </w:rPr>
              <w:t xml:space="preserve"> </w:t>
            </w:r>
            <w:r>
              <w:rPr>
                <w:rFonts w:ascii="SimSun" w:eastAsia="SimSun" w:hAnsi="SimSun" w:cs="SimSun"/>
                <w:spacing w:val="7"/>
                <w:sz w:val="18"/>
                <w:szCs w:val="18"/>
              </w:rPr>
              <w:t>干部和保安力量的扣5分。</w:t>
            </w:r>
          </w:p>
        </w:tc>
        <w:tc>
          <w:tcPr>
            <w:tcW w:w="1219" w:type="dxa"/>
            <w:vAlign w:val="top"/>
          </w:tcPr>
          <w:p>
            <w:pPr>
              <w:rPr>
                <w:rFonts w:ascii="Arial"/>
                <w:sz w:val="21"/>
              </w:rPr>
            </w:pPr>
          </w:p>
        </w:tc>
        <w:tc>
          <w:tcPr>
            <w:tcW w:w="1704" w:type="dxa"/>
            <w:vAlign w:val="top"/>
          </w:tcPr>
          <w:p>
            <w:pPr>
              <w:rPr>
                <w:rFonts w:ascii="Arial"/>
                <w:sz w:val="21"/>
              </w:rPr>
            </w:pPr>
          </w:p>
        </w:tc>
      </w:tr>
      <w:tr>
        <w:tblPrEx>
          <w:tblW w:w="14850" w:type="dxa"/>
          <w:tblInd w:w="5" w:type="dxa"/>
          <w:tblLayout w:type="fixed"/>
        </w:tblPrEx>
        <w:trPr>
          <w:trHeight w:val="619"/>
        </w:trPr>
        <w:tc>
          <w:tcPr>
            <w:tcW w:w="2024" w:type="dxa"/>
            <w:vMerge/>
            <w:tcBorders>
              <w:top w:val="nil"/>
              <w:bottom w:val="nil"/>
            </w:tcBorders>
            <w:vAlign w:val="top"/>
          </w:tcPr>
          <w:p>
            <w:pPr>
              <w:rPr>
                <w:rFonts w:ascii="Arial"/>
                <w:sz w:val="21"/>
              </w:rPr>
            </w:pPr>
          </w:p>
        </w:tc>
        <w:tc>
          <w:tcPr>
            <w:tcW w:w="5376" w:type="dxa"/>
            <w:vAlign w:val="top"/>
          </w:tcPr>
          <w:p>
            <w:pPr>
              <w:spacing w:before="71" w:line="263" w:lineRule="auto"/>
              <w:ind w:left="111" w:right="86"/>
              <w:rPr>
                <w:rFonts w:ascii="SimSun" w:eastAsia="SimSun" w:hAnsi="SimSun" w:cs="SimSun"/>
                <w:sz w:val="18"/>
                <w:szCs w:val="18"/>
              </w:rPr>
            </w:pPr>
            <w:r>
              <w:rPr>
                <w:rFonts w:ascii="SimSun" w:eastAsia="SimSun" w:hAnsi="SimSun" w:cs="SimSun"/>
                <w:spacing w:val="10"/>
                <w:sz w:val="18"/>
                <w:szCs w:val="18"/>
              </w:rPr>
              <w:t>2.明确高校内部以主要负责人为核心的各部门、各院(系)安全</w:t>
            </w:r>
            <w:r>
              <w:rPr>
                <w:rFonts w:ascii="SimSun" w:eastAsia="SimSun" w:hAnsi="SimSun" w:cs="SimSun"/>
                <w:spacing w:val="17"/>
                <w:sz w:val="18"/>
                <w:szCs w:val="18"/>
              </w:rPr>
              <w:t xml:space="preserve"> </w:t>
            </w:r>
            <w:r>
              <w:rPr>
                <w:rFonts w:ascii="SimSun" w:eastAsia="SimSun" w:hAnsi="SimSun" w:cs="SimSun"/>
                <w:spacing w:val="6"/>
                <w:sz w:val="18"/>
                <w:szCs w:val="18"/>
              </w:rPr>
              <w:t>职责，层层签订安全责任书。</w:t>
            </w:r>
          </w:p>
        </w:tc>
        <w:tc>
          <w:tcPr>
            <w:tcW w:w="999" w:type="dxa"/>
            <w:vAlign w:val="top"/>
          </w:tcPr>
          <w:p>
            <w:pPr>
              <w:spacing w:before="268" w:line="183" w:lineRule="auto"/>
              <w:ind w:left="405"/>
              <w:rPr>
                <w:rFonts w:ascii="SimSun" w:eastAsia="SimSun" w:hAnsi="SimSun" w:cs="SimSun"/>
                <w:sz w:val="18"/>
                <w:szCs w:val="18"/>
              </w:rPr>
            </w:pPr>
            <w:r>
              <w:rPr>
                <w:rFonts w:ascii="SimSun" w:eastAsia="SimSun" w:hAnsi="SimSun" w:cs="SimSun"/>
                <w:spacing w:val="-3"/>
                <w:sz w:val="18"/>
                <w:szCs w:val="18"/>
              </w:rPr>
              <w:t>20</w:t>
            </w:r>
          </w:p>
        </w:tc>
        <w:tc>
          <w:tcPr>
            <w:tcW w:w="3528" w:type="dxa"/>
            <w:vAlign w:val="top"/>
          </w:tcPr>
          <w:p>
            <w:pPr>
              <w:spacing w:before="52" w:line="278" w:lineRule="auto"/>
              <w:ind w:left="116" w:right="32"/>
              <w:rPr>
                <w:rFonts w:ascii="SimSun" w:eastAsia="SimSun" w:hAnsi="SimSun" w:cs="SimSun"/>
                <w:sz w:val="18"/>
                <w:szCs w:val="18"/>
              </w:rPr>
            </w:pPr>
            <w:r>
              <w:rPr>
                <w:rFonts w:ascii="SimSun" w:eastAsia="SimSun" w:hAnsi="SimSun" w:cs="SimSun"/>
                <w:spacing w:val="12"/>
                <w:sz w:val="18"/>
                <w:szCs w:val="18"/>
              </w:rPr>
              <w:t>未明确安全职责的少一项扣5分；未签订</w:t>
            </w:r>
            <w:r>
              <w:rPr>
                <w:rFonts w:ascii="SimSun" w:eastAsia="SimSun" w:hAnsi="SimSun" w:cs="SimSun"/>
                <w:spacing w:val="2"/>
                <w:sz w:val="18"/>
                <w:szCs w:val="18"/>
              </w:rPr>
              <w:t xml:space="preserve"> </w:t>
            </w:r>
            <w:r>
              <w:rPr>
                <w:rFonts w:ascii="SimSun" w:eastAsia="SimSun" w:hAnsi="SimSun" w:cs="SimSun"/>
                <w:spacing w:val="7"/>
                <w:sz w:val="18"/>
                <w:szCs w:val="18"/>
              </w:rPr>
              <w:t>安全责任书的少一级扣5分。</w:t>
            </w:r>
          </w:p>
        </w:tc>
        <w:tc>
          <w:tcPr>
            <w:tcW w:w="1219" w:type="dxa"/>
            <w:vAlign w:val="top"/>
          </w:tcPr>
          <w:p>
            <w:pPr>
              <w:rPr>
                <w:rFonts w:ascii="Arial"/>
                <w:sz w:val="21"/>
              </w:rPr>
            </w:pPr>
          </w:p>
        </w:tc>
        <w:tc>
          <w:tcPr>
            <w:tcW w:w="1704" w:type="dxa"/>
            <w:vAlign w:val="top"/>
          </w:tcPr>
          <w:p>
            <w:pPr>
              <w:rPr>
                <w:rFonts w:ascii="Arial"/>
                <w:sz w:val="21"/>
              </w:rPr>
            </w:pPr>
          </w:p>
        </w:tc>
      </w:tr>
      <w:tr>
        <w:tblPrEx>
          <w:tblW w:w="14850" w:type="dxa"/>
          <w:tblInd w:w="5" w:type="dxa"/>
          <w:tblLayout w:type="fixed"/>
        </w:tblPrEx>
        <w:trPr>
          <w:trHeight w:val="310"/>
        </w:trPr>
        <w:tc>
          <w:tcPr>
            <w:tcW w:w="2024" w:type="dxa"/>
            <w:vMerge/>
            <w:tcBorders>
              <w:top w:val="nil"/>
            </w:tcBorders>
            <w:vAlign w:val="top"/>
          </w:tcPr>
          <w:p>
            <w:pPr>
              <w:rPr>
                <w:rFonts w:ascii="Arial"/>
                <w:sz w:val="21"/>
              </w:rPr>
            </w:pPr>
          </w:p>
        </w:tc>
        <w:tc>
          <w:tcPr>
            <w:tcW w:w="5376" w:type="dxa"/>
            <w:vAlign w:val="top"/>
          </w:tcPr>
          <w:p>
            <w:pPr>
              <w:spacing w:before="72" w:line="219" w:lineRule="auto"/>
              <w:ind w:left="111"/>
              <w:rPr>
                <w:rFonts w:ascii="SimSun" w:eastAsia="SimSun" w:hAnsi="SimSun" w:cs="SimSun"/>
                <w:sz w:val="18"/>
                <w:szCs w:val="18"/>
              </w:rPr>
            </w:pPr>
            <w:r>
              <w:rPr>
                <w:rFonts w:ascii="SimSun" w:eastAsia="SimSun" w:hAnsi="SimSun" w:cs="SimSun"/>
                <w:spacing w:val="5"/>
                <w:sz w:val="18"/>
                <w:szCs w:val="18"/>
              </w:rPr>
              <w:t>3.高校工会组织或师生代表参与校园安全监督</w:t>
            </w:r>
            <w:r>
              <w:rPr>
                <w:rFonts w:ascii="SimSun" w:eastAsia="SimSun" w:hAnsi="SimSun" w:cs="SimSun"/>
                <w:spacing w:val="4"/>
                <w:sz w:val="18"/>
                <w:szCs w:val="18"/>
              </w:rPr>
              <w:t>。</w:t>
            </w:r>
          </w:p>
        </w:tc>
        <w:tc>
          <w:tcPr>
            <w:tcW w:w="999" w:type="dxa"/>
            <w:vAlign w:val="top"/>
          </w:tcPr>
          <w:p>
            <w:pPr>
              <w:spacing w:before="120" w:line="182" w:lineRule="auto"/>
              <w:ind w:left="444"/>
              <w:rPr>
                <w:rFonts w:ascii="SimSun" w:eastAsia="SimSun" w:hAnsi="SimSun" w:cs="SimSun"/>
                <w:sz w:val="18"/>
                <w:szCs w:val="18"/>
              </w:rPr>
            </w:pPr>
            <w:r>
              <w:rPr>
                <w:rFonts w:ascii="SimSun" w:eastAsia="SimSun" w:hAnsi="SimSun" w:cs="SimSun"/>
                <w:sz w:val="18"/>
                <w:szCs w:val="18"/>
              </w:rPr>
              <w:t>5</w:t>
            </w:r>
          </w:p>
        </w:tc>
        <w:tc>
          <w:tcPr>
            <w:tcW w:w="3528" w:type="dxa"/>
            <w:vAlign w:val="top"/>
          </w:tcPr>
          <w:p>
            <w:pPr>
              <w:spacing w:before="74" w:line="220" w:lineRule="auto"/>
              <w:ind w:left="116"/>
              <w:rPr>
                <w:rFonts w:ascii="SimSun" w:eastAsia="SimSun" w:hAnsi="SimSun" w:cs="SimSun"/>
                <w:sz w:val="18"/>
                <w:szCs w:val="18"/>
              </w:rPr>
            </w:pPr>
            <w:r>
              <w:rPr>
                <w:rFonts w:ascii="SimSun" w:eastAsia="SimSun" w:hAnsi="SimSun" w:cs="SimSun"/>
                <w:spacing w:val="10"/>
                <w:sz w:val="18"/>
                <w:szCs w:val="18"/>
              </w:rPr>
              <w:t>未落实的扣5分，落实不到位的扣3分。</w:t>
            </w:r>
          </w:p>
        </w:tc>
        <w:tc>
          <w:tcPr>
            <w:tcW w:w="1219" w:type="dxa"/>
            <w:vAlign w:val="top"/>
          </w:tcPr>
          <w:p>
            <w:pPr>
              <w:rPr>
                <w:rFonts w:ascii="Arial"/>
                <w:sz w:val="21"/>
              </w:rPr>
            </w:pPr>
          </w:p>
        </w:tc>
        <w:tc>
          <w:tcPr>
            <w:tcW w:w="1704" w:type="dxa"/>
            <w:vAlign w:val="top"/>
          </w:tcPr>
          <w:p>
            <w:pPr>
              <w:rPr>
                <w:rFonts w:ascii="Arial"/>
                <w:sz w:val="21"/>
              </w:rPr>
            </w:pPr>
          </w:p>
        </w:tc>
      </w:tr>
      <w:tr>
        <w:tblPrEx>
          <w:tblW w:w="14850" w:type="dxa"/>
          <w:tblInd w:w="5" w:type="dxa"/>
          <w:tblLayout w:type="fixed"/>
        </w:tblPrEx>
        <w:trPr>
          <w:trHeight w:val="509"/>
        </w:trPr>
        <w:tc>
          <w:tcPr>
            <w:tcW w:w="2024" w:type="dxa"/>
            <w:vAlign w:val="top"/>
          </w:tcPr>
          <w:p>
            <w:pPr>
              <w:rPr>
                <w:rFonts w:ascii="Arial"/>
                <w:sz w:val="21"/>
              </w:rPr>
            </w:pPr>
          </w:p>
        </w:tc>
        <w:tc>
          <w:tcPr>
            <w:tcW w:w="5376" w:type="dxa"/>
            <w:vAlign w:val="top"/>
          </w:tcPr>
          <w:p>
            <w:pPr>
              <w:spacing w:before="174" w:line="221" w:lineRule="auto"/>
              <w:ind w:left="2491"/>
              <w:rPr>
                <w:rFonts w:ascii="SimSun" w:eastAsia="SimSun" w:hAnsi="SimSun" w:cs="SimSun"/>
                <w:sz w:val="18"/>
                <w:szCs w:val="18"/>
              </w:rPr>
            </w:pPr>
            <w:r>
              <w:rPr>
                <w:rFonts w:ascii="SimSun" w:eastAsia="SimSun" w:hAnsi="SimSun" w:cs="SimSun"/>
                <w:spacing w:val="-6"/>
                <w:sz w:val="18"/>
                <w:szCs w:val="18"/>
              </w:rPr>
              <w:t>小</w:t>
            </w:r>
            <w:r>
              <w:rPr>
                <w:rFonts w:ascii="SimSun" w:eastAsia="SimSun" w:hAnsi="SimSun" w:cs="SimSun"/>
                <w:spacing w:val="-24"/>
                <w:sz w:val="18"/>
                <w:szCs w:val="18"/>
              </w:rPr>
              <w:t xml:space="preserve"> </w:t>
            </w:r>
            <w:r>
              <w:rPr>
                <w:rFonts w:ascii="SimSun" w:eastAsia="SimSun" w:hAnsi="SimSun" w:cs="SimSun"/>
                <w:spacing w:val="-6"/>
                <w:sz w:val="18"/>
                <w:szCs w:val="18"/>
              </w:rPr>
              <w:t>计</w:t>
            </w:r>
          </w:p>
        </w:tc>
        <w:tc>
          <w:tcPr>
            <w:tcW w:w="999" w:type="dxa"/>
            <w:vAlign w:val="top"/>
          </w:tcPr>
          <w:p>
            <w:pPr>
              <w:spacing w:before="219" w:line="183" w:lineRule="auto"/>
              <w:ind w:left="405"/>
              <w:rPr>
                <w:rFonts w:ascii="SimSun" w:eastAsia="SimSun" w:hAnsi="SimSun" w:cs="SimSun"/>
                <w:sz w:val="18"/>
                <w:szCs w:val="18"/>
              </w:rPr>
            </w:pPr>
            <w:r>
              <w:rPr>
                <w:rFonts w:ascii="SimSun" w:eastAsia="SimSun" w:hAnsi="SimSun" w:cs="SimSun"/>
                <w:spacing w:val="-2"/>
                <w:sz w:val="18"/>
                <w:szCs w:val="18"/>
              </w:rPr>
              <w:t>45</w:t>
            </w:r>
          </w:p>
        </w:tc>
        <w:tc>
          <w:tcPr>
            <w:tcW w:w="3528" w:type="dxa"/>
            <w:vAlign w:val="top"/>
          </w:tcPr>
          <w:p>
            <w:pPr>
              <w:rPr>
                <w:rFonts w:ascii="Arial"/>
                <w:sz w:val="21"/>
              </w:rPr>
            </w:pPr>
          </w:p>
        </w:tc>
        <w:tc>
          <w:tcPr>
            <w:tcW w:w="1219" w:type="dxa"/>
            <w:vAlign w:val="top"/>
          </w:tcPr>
          <w:p>
            <w:pPr>
              <w:rPr>
                <w:rFonts w:ascii="Arial"/>
                <w:sz w:val="21"/>
              </w:rPr>
            </w:pPr>
          </w:p>
        </w:tc>
        <w:tc>
          <w:tcPr>
            <w:tcW w:w="1704" w:type="dxa"/>
            <w:vAlign w:val="top"/>
          </w:tcPr>
          <w:p>
            <w:pPr>
              <w:rPr>
                <w:rFonts w:ascii="Arial"/>
                <w:sz w:val="21"/>
              </w:rPr>
            </w:pPr>
          </w:p>
        </w:tc>
      </w:tr>
      <w:tr>
        <w:tblPrEx>
          <w:tblW w:w="14850" w:type="dxa"/>
          <w:tblInd w:w="5" w:type="dxa"/>
          <w:tblLayout w:type="fixed"/>
        </w:tblPrEx>
        <w:trPr>
          <w:trHeight w:val="938"/>
        </w:trPr>
        <w:tc>
          <w:tcPr>
            <w:tcW w:w="2024" w:type="dxa"/>
            <w:tcBorders>
              <w:bottom w:val="nil"/>
            </w:tcBorders>
            <w:vAlign w:val="top"/>
          </w:tcPr>
          <w:p>
            <w:pPr>
              <w:spacing w:line="316" w:lineRule="auto"/>
              <w:rPr>
                <w:rFonts w:ascii="Arial"/>
                <w:sz w:val="21"/>
              </w:rPr>
            </w:pPr>
          </w:p>
          <w:p>
            <w:pPr>
              <w:spacing w:line="316" w:lineRule="auto"/>
              <w:rPr>
                <w:rFonts w:ascii="Arial"/>
                <w:sz w:val="21"/>
              </w:rPr>
            </w:pPr>
          </w:p>
        </w:tc>
        <w:tc>
          <w:tcPr>
            <w:tcW w:w="5376" w:type="dxa"/>
            <w:vAlign w:val="top"/>
          </w:tcPr>
          <w:p>
            <w:pPr>
              <w:spacing w:before="233" w:line="283" w:lineRule="auto"/>
              <w:ind w:left="111"/>
              <w:rPr>
                <w:rFonts w:ascii="SimSun" w:eastAsia="SimSun" w:hAnsi="SimSun" w:cs="SimSun"/>
                <w:sz w:val="17"/>
                <w:szCs w:val="17"/>
              </w:rPr>
            </w:pPr>
            <w:r>
              <w:rPr>
                <w:rFonts w:ascii="SimSun" w:eastAsia="SimSun" w:hAnsi="SimSun" w:cs="SimSun"/>
                <w:spacing w:val="11"/>
                <w:sz w:val="17"/>
                <w:szCs w:val="17"/>
              </w:rPr>
              <w:t>1.高校主要负责人、安全管理人员具备相应</w:t>
            </w:r>
            <w:r>
              <w:rPr>
                <w:rFonts w:ascii="SimSun" w:eastAsia="SimSun" w:hAnsi="SimSun" w:cs="SimSun"/>
                <w:spacing w:val="10"/>
                <w:sz w:val="17"/>
                <w:szCs w:val="17"/>
              </w:rPr>
              <w:t>安全知识和管理能力，</w:t>
            </w:r>
            <w:r>
              <w:rPr>
                <w:rFonts w:ascii="SimSun" w:eastAsia="SimSun" w:hAnsi="SimSun" w:cs="SimSun"/>
                <w:sz w:val="17"/>
                <w:szCs w:val="17"/>
              </w:rPr>
              <w:t xml:space="preserve"> </w:t>
            </w:r>
            <w:r>
              <w:rPr>
                <w:rFonts w:ascii="SimSun" w:eastAsia="SimSun" w:hAnsi="SimSun" w:cs="SimSun"/>
                <w:spacing w:val="13"/>
                <w:sz w:val="17"/>
                <w:szCs w:val="17"/>
              </w:rPr>
              <w:t>保安员和保卫干部经培训合格后任职。</w:t>
            </w:r>
          </w:p>
        </w:tc>
        <w:tc>
          <w:tcPr>
            <w:tcW w:w="999" w:type="dxa"/>
            <w:vAlign w:val="top"/>
          </w:tcPr>
          <w:p>
            <w:pPr>
              <w:spacing w:line="369" w:lineRule="auto"/>
              <w:rPr>
                <w:rFonts w:ascii="Arial"/>
                <w:sz w:val="21"/>
              </w:rPr>
            </w:pPr>
          </w:p>
          <w:p>
            <w:pPr>
              <w:spacing w:before="58" w:line="184" w:lineRule="auto"/>
              <w:ind w:left="405"/>
              <w:rPr>
                <w:rFonts w:ascii="SimSun" w:eastAsia="SimSun" w:hAnsi="SimSun" w:cs="SimSun"/>
                <w:sz w:val="18"/>
                <w:szCs w:val="18"/>
              </w:rPr>
            </w:pPr>
            <w:r>
              <w:rPr>
                <w:rFonts w:ascii="SimSun" w:eastAsia="SimSun" w:hAnsi="SimSun" w:cs="SimSun"/>
                <w:spacing w:val="-6"/>
                <w:sz w:val="18"/>
                <w:szCs w:val="18"/>
              </w:rPr>
              <w:t>10</w:t>
            </w:r>
          </w:p>
        </w:tc>
        <w:tc>
          <w:tcPr>
            <w:tcW w:w="3528" w:type="dxa"/>
            <w:vAlign w:val="top"/>
          </w:tcPr>
          <w:p>
            <w:pPr>
              <w:spacing w:before="54" w:line="289" w:lineRule="auto"/>
              <w:ind w:left="116" w:right="27"/>
              <w:jc w:val="both"/>
              <w:rPr>
                <w:rFonts w:ascii="SimSun" w:eastAsia="SimSun" w:hAnsi="SimSun" w:cs="SimSun"/>
                <w:sz w:val="18"/>
                <w:szCs w:val="18"/>
              </w:rPr>
            </w:pPr>
            <w:r>
              <w:rPr>
                <w:rFonts w:ascii="SimSun" w:eastAsia="SimSun" w:hAnsi="SimSun" w:cs="SimSun"/>
                <w:spacing w:val="5"/>
                <w:sz w:val="18"/>
                <w:szCs w:val="18"/>
              </w:rPr>
              <w:t>主要负责人或安全管理人员缺乏安全知识</w:t>
            </w:r>
            <w:r>
              <w:rPr>
                <w:rFonts w:ascii="SimSun" w:eastAsia="SimSun" w:hAnsi="SimSun" w:cs="SimSun"/>
                <w:sz w:val="18"/>
                <w:szCs w:val="18"/>
              </w:rPr>
              <w:t xml:space="preserve"> </w:t>
            </w:r>
            <w:r>
              <w:rPr>
                <w:rFonts w:ascii="SimSun" w:eastAsia="SimSun" w:hAnsi="SimSun" w:cs="SimSun"/>
                <w:spacing w:val="12"/>
                <w:sz w:val="18"/>
                <w:szCs w:val="18"/>
              </w:rPr>
              <w:t>的扣5分，保安员和保卫干部未经培训的</w:t>
            </w:r>
            <w:r>
              <w:rPr>
                <w:rFonts w:ascii="SimSun" w:eastAsia="SimSun" w:hAnsi="SimSun" w:cs="SimSun"/>
                <w:spacing w:val="7"/>
                <w:sz w:val="18"/>
                <w:szCs w:val="18"/>
              </w:rPr>
              <w:t xml:space="preserve"> </w:t>
            </w:r>
            <w:r>
              <w:rPr>
                <w:rFonts w:ascii="SimSun" w:eastAsia="SimSun" w:hAnsi="SimSun" w:cs="SimSun"/>
                <w:spacing w:val="-8"/>
                <w:sz w:val="18"/>
                <w:szCs w:val="18"/>
              </w:rPr>
              <w:t>扣</w:t>
            </w:r>
            <w:r>
              <w:rPr>
                <w:rFonts w:ascii="SimSun" w:eastAsia="SimSun" w:hAnsi="SimSun" w:cs="SimSun"/>
                <w:spacing w:val="-27"/>
                <w:sz w:val="18"/>
                <w:szCs w:val="18"/>
              </w:rPr>
              <w:t xml:space="preserve"> </w:t>
            </w:r>
            <w:r>
              <w:rPr>
                <w:rFonts w:ascii="SimSun" w:eastAsia="SimSun" w:hAnsi="SimSun" w:cs="SimSun"/>
                <w:spacing w:val="-8"/>
                <w:sz w:val="18"/>
                <w:szCs w:val="18"/>
              </w:rPr>
              <w:t>5</w:t>
            </w:r>
            <w:r>
              <w:rPr>
                <w:rFonts w:ascii="SimSun" w:eastAsia="SimSun" w:hAnsi="SimSun" w:cs="SimSun"/>
                <w:spacing w:val="-28"/>
                <w:sz w:val="18"/>
                <w:szCs w:val="18"/>
              </w:rPr>
              <w:t xml:space="preserve"> </w:t>
            </w:r>
            <w:r>
              <w:rPr>
                <w:rFonts w:ascii="SimSun" w:eastAsia="SimSun" w:hAnsi="SimSun" w:cs="SimSun"/>
                <w:spacing w:val="-8"/>
                <w:sz w:val="18"/>
                <w:szCs w:val="18"/>
              </w:rPr>
              <w:t>分</w:t>
            </w:r>
            <w:r>
              <w:rPr>
                <w:rFonts w:ascii="SimSun" w:eastAsia="SimSun" w:hAnsi="SimSun" w:cs="SimSun"/>
                <w:spacing w:val="-38"/>
                <w:sz w:val="18"/>
                <w:szCs w:val="18"/>
              </w:rPr>
              <w:t xml:space="preserve"> </w:t>
            </w:r>
            <w:r>
              <w:rPr>
                <w:rFonts w:ascii="SimSun" w:eastAsia="SimSun" w:hAnsi="SimSun" w:cs="SimSun"/>
                <w:spacing w:val="-8"/>
                <w:sz w:val="18"/>
                <w:szCs w:val="18"/>
              </w:rPr>
              <w:t>。</w:t>
            </w:r>
          </w:p>
        </w:tc>
        <w:tc>
          <w:tcPr>
            <w:tcW w:w="1219" w:type="dxa"/>
            <w:vAlign w:val="top"/>
          </w:tcPr>
          <w:p>
            <w:pPr>
              <w:rPr>
                <w:rFonts w:ascii="Arial"/>
                <w:sz w:val="21"/>
              </w:rPr>
            </w:pPr>
          </w:p>
        </w:tc>
        <w:tc>
          <w:tcPr>
            <w:tcW w:w="1704" w:type="dxa"/>
            <w:vAlign w:val="top"/>
          </w:tcPr>
          <w:p>
            <w:pPr>
              <w:rPr>
                <w:rFonts w:ascii="Arial"/>
                <w:sz w:val="21"/>
              </w:rPr>
            </w:pPr>
          </w:p>
        </w:tc>
      </w:tr>
    </w:tbl>
    <w:p>
      <w:pPr>
        <w:sectPr>
          <w:footerReference w:type="default" r:id="rId59"/>
          <w:pgSz w:w="16840" w:h="11910"/>
          <w:pgMar w:top="998" w:right="1174" w:bottom="400" w:left="805" w:header="0" w:footer="0" w:gutter="0"/>
          <w:pgNumType w:start="19"/>
          <w:cols w:space="708"/>
        </w:sectPr>
      </w:pPr>
    </w:p>
    <w:tbl>
      <w:tblPr>
        <w:tblStyle w:val="TableNormal1"/>
        <w:tblW w:w="148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024"/>
        <w:gridCol w:w="5376"/>
        <w:gridCol w:w="999"/>
        <w:gridCol w:w="3528"/>
        <w:gridCol w:w="1219"/>
        <w:gridCol w:w="1704"/>
      </w:tblGrid>
      <w:tr>
        <w:tblPrEx>
          <w:tblW w:w="1485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938"/>
        </w:trPr>
        <w:tc>
          <w:tcPr>
            <w:tcW w:w="2024" w:type="dxa"/>
            <w:vMerge w:val="restart"/>
            <w:tcBorders>
              <w:bottom w:val="nil"/>
            </w:tcBorders>
            <w:vAlign w:val="top"/>
          </w:tcPr>
          <w:p>
            <w:pPr>
              <w:spacing w:before="58" w:line="219" w:lineRule="auto"/>
              <w:ind w:left="284"/>
              <w:rPr>
                <w:rFonts w:ascii="SimSun" w:eastAsia="SimSun" w:hAnsi="SimSun" w:cs="SimSun"/>
                <w:sz w:val="18"/>
                <w:szCs w:val="18"/>
              </w:rPr>
            </w:pPr>
            <w:r>
              <w:rPr>
                <w:rFonts w:ascii="SimSun" w:eastAsia="SimSun" w:hAnsi="SimSun" w:cs="SimSun"/>
                <w:spacing w:val="1"/>
                <w:sz w:val="18"/>
                <w:szCs w:val="18"/>
              </w:rPr>
              <w:t>(三)安全培训教育</w:t>
            </w:r>
          </w:p>
          <w:p>
            <w:pPr>
              <w:spacing w:before="86" w:line="220" w:lineRule="auto"/>
              <w:ind w:left="734"/>
              <w:rPr>
                <w:rFonts w:ascii="SimSun" w:eastAsia="SimSun" w:hAnsi="SimSun" w:cs="SimSun"/>
                <w:sz w:val="18"/>
                <w:szCs w:val="18"/>
              </w:rPr>
            </w:pPr>
            <w:r>
              <w:rPr>
                <w:rFonts w:ascii="SimSun" w:eastAsia="SimSun" w:hAnsi="SimSun" w:cs="SimSun"/>
                <w:spacing w:val="7"/>
                <w:sz w:val="18"/>
                <w:szCs w:val="18"/>
              </w:rPr>
              <w:t>(75分)</w:t>
            </w:r>
          </w:p>
        </w:tc>
        <w:tc>
          <w:tcPr>
            <w:tcW w:w="5376" w:type="dxa"/>
            <w:vAlign w:val="top"/>
          </w:tcPr>
          <w:p/>
        </w:tc>
        <w:tc>
          <w:tcPr>
            <w:tcW w:w="999" w:type="dxa"/>
            <w:vAlign w:val="top"/>
          </w:tcPr>
          <w:p/>
        </w:tc>
        <w:tc>
          <w:tcPr>
            <w:tcW w:w="3528" w:type="dxa"/>
            <w:vAlign w:val="top"/>
          </w:tcPr>
          <w:p/>
        </w:tc>
        <w:tc>
          <w:tcPr>
            <w:tcW w:w="1219" w:type="dxa"/>
            <w:vAlign w:val="top"/>
          </w:tcPr>
          <w:p/>
        </w:tc>
        <w:tc>
          <w:tcPr>
            <w:tcW w:w="1704" w:type="dxa"/>
            <w:vAlign w:val="top"/>
          </w:tcPr>
          <w:p/>
        </w:tc>
      </w:tr>
      <w:tr>
        <w:tblPrEx>
          <w:tblW w:w="14850" w:type="dxa"/>
          <w:tblInd w:w="5" w:type="dxa"/>
          <w:tblLayout w:type="fixed"/>
        </w:tblPrEx>
        <w:trPr>
          <w:trHeight w:val="924"/>
        </w:trPr>
        <w:tc>
          <w:tcPr>
            <w:tcW w:w="2024" w:type="dxa"/>
            <w:vMerge/>
            <w:tcBorders>
              <w:top w:val="nil"/>
            </w:tcBorders>
            <w:vAlign w:val="top"/>
          </w:tcPr>
          <w:p>
            <w:pPr>
              <w:rPr>
                <w:rFonts w:ascii="Arial"/>
                <w:sz w:val="21"/>
              </w:rPr>
            </w:pPr>
          </w:p>
        </w:tc>
        <w:tc>
          <w:tcPr>
            <w:tcW w:w="5376" w:type="dxa"/>
            <w:vAlign w:val="top"/>
          </w:tcPr>
          <w:p>
            <w:pPr>
              <w:spacing w:line="316" w:lineRule="auto"/>
              <w:rPr>
                <w:rFonts w:ascii="Arial"/>
                <w:sz w:val="21"/>
              </w:rPr>
            </w:pPr>
          </w:p>
          <w:p>
            <w:pPr>
              <w:spacing w:before="58" w:line="219" w:lineRule="auto"/>
              <w:ind w:left="111"/>
              <w:rPr>
                <w:rFonts w:ascii="SimSun" w:eastAsia="SimSun" w:hAnsi="SimSun" w:cs="SimSun"/>
                <w:sz w:val="18"/>
                <w:szCs w:val="18"/>
              </w:rPr>
            </w:pPr>
            <w:r>
              <w:rPr>
                <w:rFonts w:ascii="SimSun" w:eastAsia="SimSun" w:hAnsi="SimSun" w:cs="SimSun"/>
                <w:spacing w:val="4"/>
                <w:sz w:val="18"/>
                <w:szCs w:val="18"/>
              </w:rPr>
              <w:t>2.特种作业人员经培训合格持证上岗。</w:t>
            </w:r>
          </w:p>
        </w:tc>
        <w:tc>
          <w:tcPr>
            <w:tcW w:w="999" w:type="dxa"/>
            <w:vAlign w:val="top"/>
          </w:tcPr>
          <w:p>
            <w:pPr>
              <w:spacing w:line="361" w:lineRule="auto"/>
              <w:rPr>
                <w:rFonts w:ascii="Arial"/>
                <w:sz w:val="21"/>
              </w:rPr>
            </w:pPr>
          </w:p>
          <w:p>
            <w:pPr>
              <w:spacing w:before="58" w:line="184" w:lineRule="auto"/>
              <w:ind w:left="405"/>
              <w:rPr>
                <w:rFonts w:ascii="SimSun" w:eastAsia="SimSun" w:hAnsi="SimSun" w:cs="SimSun"/>
                <w:sz w:val="18"/>
                <w:szCs w:val="18"/>
              </w:rPr>
            </w:pPr>
            <w:r>
              <w:rPr>
                <w:rFonts w:ascii="SimSun" w:eastAsia="SimSun" w:hAnsi="SimSun" w:cs="SimSun"/>
                <w:spacing w:val="-6"/>
                <w:sz w:val="18"/>
                <w:szCs w:val="18"/>
              </w:rPr>
              <w:t>10</w:t>
            </w:r>
          </w:p>
        </w:tc>
        <w:tc>
          <w:tcPr>
            <w:tcW w:w="3528" w:type="dxa"/>
            <w:vAlign w:val="top"/>
          </w:tcPr>
          <w:p>
            <w:pPr>
              <w:spacing w:before="205" w:line="275" w:lineRule="auto"/>
              <w:ind w:left="116" w:right="67"/>
              <w:rPr>
                <w:rFonts w:ascii="SimSun" w:eastAsia="SimSun" w:hAnsi="SimSun" w:cs="SimSun"/>
                <w:sz w:val="18"/>
                <w:szCs w:val="18"/>
              </w:rPr>
            </w:pPr>
            <w:r>
              <w:rPr>
                <w:rFonts w:ascii="SimSun" w:eastAsia="SimSun" w:hAnsi="SimSun" w:cs="SimSun"/>
                <w:spacing w:val="4"/>
                <w:sz w:val="18"/>
                <w:szCs w:val="18"/>
              </w:rPr>
              <w:t>未持证上岗的扣10分，部分未持证上岗的</w:t>
            </w:r>
            <w:r>
              <w:rPr>
                <w:rFonts w:ascii="SimSun" w:eastAsia="SimSun" w:hAnsi="SimSun" w:cs="SimSun"/>
                <w:spacing w:val="17"/>
                <w:sz w:val="18"/>
                <w:szCs w:val="18"/>
              </w:rPr>
              <w:t xml:space="preserve"> </w:t>
            </w:r>
            <w:r>
              <w:rPr>
                <w:rFonts w:ascii="SimSun" w:eastAsia="SimSun" w:hAnsi="SimSun" w:cs="SimSun"/>
                <w:spacing w:val="-8"/>
                <w:sz w:val="18"/>
                <w:szCs w:val="18"/>
              </w:rPr>
              <w:t>扣</w:t>
            </w:r>
            <w:r>
              <w:rPr>
                <w:rFonts w:ascii="SimSun" w:eastAsia="SimSun" w:hAnsi="SimSun" w:cs="SimSun"/>
                <w:spacing w:val="-20"/>
                <w:sz w:val="18"/>
                <w:szCs w:val="18"/>
              </w:rPr>
              <w:t xml:space="preserve"> </w:t>
            </w:r>
            <w:r>
              <w:rPr>
                <w:rFonts w:ascii="SimSun" w:eastAsia="SimSun" w:hAnsi="SimSun" w:cs="SimSun"/>
                <w:spacing w:val="-8"/>
                <w:sz w:val="18"/>
                <w:szCs w:val="18"/>
              </w:rPr>
              <w:t>5</w:t>
            </w:r>
            <w:r>
              <w:rPr>
                <w:rFonts w:ascii="SimSun" w:eastAsia="SimSun" w:hAnsi="SimSun" w:cs="SimSun"/>
                <w:spacing w:val="-22"/>
                <w:sz w:val="18"/>
                <w:szCs w:val="18"/>
              </w:rPr>
              <w:t xml:space="preserve"> </w:t>
            </w:r>
            <w:r>
              <w:rPr>
                <w:rFonts w:ascii="SimSun" w:eastAsia="SimSun" w:hAnsi="SimSun" w:cs="SimSun"/>
                <w:spacing w:val="-8"/>
                <w:sz w:val="18"/>
                <w:szCs w:val="18"/>
              </w:rPr>
              <w:t>分</w:t>
            </w:r>
            <w:r>
              <w:rPr>
                <w:rFonts w:ascii="SimSun" w:eastAsia="SimSun" w:hAnsi="SimSun" w:cs="SimSun"/>
                <w:spacing w:val="-31"/>
                <w:sz w:val="18"/>
                <w:szCs w:val="18"/>
              </w:rPr>
              <w:t xml:space="preserve"> </w:t>
            </w:r>
            <w:r>
              <w:rPr>
                <w:rFonts w:ascii="SimSun" w:eastAsia="SimSun" w:hAnsi="SimSun" w:cs="SimSun"/>
                <w:spacing w:val="-8"/>
                <w:sz w:val="18"/>
                <w:szCs w:val="18"/>
              </w:rPr>
              <w:t>。</w:t>
            </w:r>
          </w:p>
        </w:tc>
        <w:tc>
          <w:tcPr>
            <w:tcW w:w="1219" w:type="dxa"/>
            <w:vAlign w:val="top"/>
          </w:tcPr>
          <w:p>
            <w:pPr>
              <w:rPr>
                <w:rFonts w:ascii="Arial"/>
                <w:sz w:val="21"/>
              </w:rPr>
            </w:pPr>
          </w:p>
        </w:tc>
        <w:tc>
          <w:tcPr>
            <w:tcW w:w="1704" w:type="dxa"/>
            <w:vAlign w:val="top"/>
          </w:tcPr>
          <w:p>
            <w:pPr>
              <w:rPr>
                <w:rFonts w:ascii="Arial"/>
                <w:sz w:val="21"/>
              </w:rPr>
            </w:pPr>
          </w:p>
        </w:tc>
      </w:tr>
    </w:tbl>
    <w:p>
      <w:pPr>
        <w:rPr>
          <w:rFonts w:ascii="Arial"/>
          <w:sz w:val="21"/>
        </w:rPr>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60" w:history="1">
        <w:r>
          <w:rPr>
            <w:rFonts w:ascii="SimSun" w:eastAsia="SimSun" w:hAnsi="SimSun" w:cs="SimSun"/>
            <w:b/>
            <w:bCs/>
            <w:noProof w:val="0"/>
            <w:snapToGrid/>
            <w:color w:val="0000EE"/>
            <w:kern w:val="0"/>
            <w:sz w:val="30"/>
            <w:szCs w:val="30"/>
            <w:u w:val="single" w:color="0000EE"/>
          </w:rPr>
          <w:t>https://d.book118.com/317030022013006035</w:t>
        </w:r>
      </w:hyperlink>
    </w:p>
    <w:p/>
    <w:sectPr>
      <w:footerReference w:type="default" r:id="rId61"/>
      <w:type w:val="nextPage"/>
      <w:pgSz w:w="16840" w:h="11910"/>
      <w:pgMar w:top="998" w:right="1174" w:bottom="400" w:left="805" w:header="0" w:footer="0" w:gutter="0"/>
      <w:pgNumType w:start="2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15"/>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70"/>
      <w:jc w:val="right"/>
      <w:rPr>
        <w:rFonts w:ascii="SimSun" w:eastAsia="SimSun" w:hAnsi="SimSun" w:cs="SimSun"/>
        <w:sz w:val="14"/>
        <w:szCs w:val="14"/>
      </w:rPr>
    </w:pPr>
    <w:r>
      <w:rPr>
        <w:rFonts w:ascii="SimSun" w:eastAsia="SimSun" w:hAnsi="SimSun" w:cs="SimSun"/>
        <w:sz w:val="14"/>
        <w:szCs w:val="14"/>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70"/>
      <w:jc w:val="right"/>
      <w:rPr>
        <w:rFonts w:ascii="SimSun" w:eastAsia="SimSun" w:hAnsi="SimSun" w:cs="SimSun"/>
        <w:sz w:val="14"/>
        <w:szCs w:val="14"/>
      </w:rPr>
    </w:pPr>
    <w:r>
      <w:rPr>
        <w:rFonts w:ascii="SimSun" w:eastAsia="SimSun" w:hAnsi="SimSun" w:cs="SimSun"/>
        <w:sz w:val="14"/>
        <w:szCs w:val="14"/>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242"/>
      <w:jc w:val="right"/>
      <w:rPr>
        <w:rFonts w:ascii="SimSun" w:eastAsia="SimSun" w:hAnsi="SimSun" w:cs="SimSun"/>
        <w:sz w:val="17"/>
        <w:szCs w:val="17"/>
      </w:rPr>
    </w:pPr>
    <w:r>
      <w:rPr>
        <w:rFonts w:ascii="SimSun" w:eastAsia="SimSun" w:hAnsi="SimSun" w:cs="SimSun"/>
        <w:sz w:val="17"/>
        <w:szCs w:val="17"/>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right="242"/>
      <w:jc w:val="right"/>
      <w:rPr>
        <w:rFonts w:ascii="SimSun" w:eastAsia="SimSun" w:hAnsi="SimSun" w:cs="SimSun"/>
        <w:sz w:val="17"/>
        <w:szCs w:val="17"/>
      </w:rPr>
    </w:pPr>
    <w:r>
      <w:rPr>
        <w:rFonts w:ascii="SimSun" w:eastAsia="SimSun" w:hAnsi="SimSun" w:cs="SimSun"/>
        <w:sz w:val="17"/>
        <w:szCs w:val="17"/>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5"/>
      <w:jc w:val="right"/>
      <w:rPr>
        <w:rFonts w:ascii="SimSun" w:eastAsia="SimSun" w:hAnsi="SimSun" w:cs="SimSun"/>
        <w:sz w:val="15"/>
        <w:szCs w:val="15"/>
      </w:rPr>
    </w:pPr>
    <w:r>
      <w:rPr>
        <w:rFonts w:ascii="SimSun" w:eastAsia="SimSun" w:hAnsi="SimSun" w:cs="SimSun"/>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15"/>
      <w:jc w:val="right"/>
      <w:rPr>
        <w:rFonts w:ascii="SimSun" w:eastAsia="SimSun" w:hAnsi="SimSun" w:cs="SimSun"/>
        <w:sz w:val="15"/>
        <w:szCs w:val="15"/>
      </w:rPr>
    </w:pPr>
    <w:r>
      <w:rPr>
        <w:rFonts w:ascii="SimSun" w:eastAsia="SimSun" w:hAnsi="SimSun" w:cs="SimSun"/>
        <w:sz w:val="15"/>
        <w:szCs w:val="15"/>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6"/>
      <w:jc w:val="right"/>
      <w:rPr>
        <w:rFonts w:ascii="SimSun" w:eastAsia="SimSun" w:hAnsi="SimSun" w:cs="SimSun"/>
        <w:sz w:val="15"/>
        <w:szCs w:val="15"/>
      </w:rPr>
    </w:pPr>
    <w:r>
      <w:rPr>
        <w:rFonts w:ascii="SimSun" w:eastAsia="SimSun" w:hAnsi="SimSun" w:cs="SimSun"/>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196"/>
      <w:jc w:val="right"/>
      <w:rPr>
        <w:rFonts w:ascii="SimSun" w:eastAsia="SimSun" w:hAnsi="SimSun" w:cs="SimSun"/>
        <w:sz w:val="15"/>
        <w:szCs w:val="15"/>
      </w:rPr>
    </w:pPr>
    <w:r>
      <w:rPr>
        <w:rFonts w:ascii="SimSun" w:eastAsia="SimSun" w:hAnsi="SimSun" w:cs="SimSun"/>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8"/>
      <w:jc w:val="right"/>
      <w:rPr>
        <w:rFonts w:ascii="SimSun" w:eastAsia="SimSun" w:hAnsi="SimSun" w:cs="SimSun"/>
        <w:sz w:val="15"/>
        <w:szCs w:val="15"/>
      </w:rPr>
    </w:pPr>
    <w:r>
      <w:rPr>
        <w:rFonts w:ascii="SimSun" w:eastAsia="SimSun" w:hAnsi="SimSun" w:cs="SimSun"/>
        <w:sz w:val="15"/>
        <w:szCs w:val="15"/>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28"/>
      <w:jc w:val="right"/>
      <w:rPr>
        <w:rFonts w:ascii="SimSun" w:eastAsia="SimSun" w:hAnsi="SimSun" w:cs="SimSun"/>
        <w:sz w:val="15"/>
        <w:szCs w:val="15"/>
      </w:rPr>
    </w:pPr>
    <w:r>
      <w:rPr>
        <w:rFonts w:ascii="SimSun" w:eastAsia="SimSun" w:hAnsi="SimSun" w:cs="SimSun"/>
        <w:sz w:val="15"/>
        <w:szCs w:val="15"/>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9"/>
      <w:jc w:val="right"/>
      <w:rPr>
        <w:rFonts w:ascii="SimSun" w:eastAsia="SimSun" w:hAnsi="SimSun" w:cs="SimSun"/>
        <w:sz w:val="15"/>
        <w:szCs w:val="15"/>
      </w:rPr>
    </w:pPr>
    <w:r>
      <w:rPr>
        <w:rFonts w:ascii="SimSun" w:eastAsia="SimSun" w:hAnsi="SimSun" w:cs="SimSun"/>
        <w:sz w:val="15"/>
        <w:szCs w:val="15"/>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49"/>
      <w:jc w:val="right"/>
      <w:rPr>
        <w:rFonts w:ascii="SimSun" w:eastAsia="SimSun" w:hAnsi="SimSun" w:cs="SimSun"/>
        <w:sz w:val="15"/>
        <w:szCs w:val="15"/>
      </w:rPr>
    </w:pPr>
    <w:r>
      <w:rPr>
        <w:rFonts w:ascii="SimSun" w:eastAsia="SimSun" w:hAnsi="SimSun" w:cs="SimSun"/>
        <w:sz w:val="15"/>
        <w:szCs w:val="15"/>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85"/>
      <w:jc w:val="right"/>
      <w:rPr>
        <w:rFonts w:ascii="SimSun" w:eastAsia="SimSun" w:hAnsi="SimSun" w:cs="SimSun"/>
        <w:sz w:val="15"/>
        <w:szCs w:val="15"/>
      </w:rPr>
    </w:pPr>
    <w:r>
      <w:rPr>
        <w:rFonts w:ascii="SimSun" w:eastAsia="SimSun" w:hAnsi="SimSun" w:cs="SimSun"/>
        <w:sz w:val="15"/>
        <w:szCs w:val="15"/>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right="285"/>
      <w:jc w:val="right"/>
      <w:rPr>
        <w:rFonts w:ascii="SimSun" w:eastAsia="SimSun" w:hAnsi="SimSun" w:cs="SimSun"/>
        <w:sz w:val="15"/>
        <w:szCs w:val="15"/>
      </w:rPr>
    </w:pPr>
    <w:r>
      <w:rPr>
        <w:rFonts w:ascii="SimSun" w:eastAsia="SimSun" w:hAnsi="SimSun" w:cs="SimSun"/>
        <w:sz w:val="15"/>
        <w:szCs w:val="15"/>
      </w:rPr>
      <w:t>7</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61"/>
      <w:jc w:val="right"/>
      <w:rPr>
        <w:rFonts w:ascii="SimSun" w:eastAsia="SimSun" w:hAnsi="SimSun" w:cs="SimSun"/>
        <w:sz w:val="15"/>
        <w:szCs w:val="15"/>
      </w:rPr>
    </w:pPr>
    <w:r>
      <w:rPr>
        <w:rFonts w:ascii="SimSun" w:eastAsia="SimSun" w:hAnsi="SimSun" w:cs="SimSun"/>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5.4.4.1" TargetMode="External" /><Relationship Id="rId11" Type="http://schemas.openxmlformats.org/officeDocument/2006/relationships/hyperlink" Target="https://5.4.4.2" TargetMode="External" /><Relationship Id="rId12" Type="http://schemas.openxmlformats.org/officeDocument/2006/relationships/hyperlink" Target="https://5.4.4.3" TargetMode="External" /><Relationship Id="rId13" Type="http://schemas.openxmlformats.org/officeDocument/2006/relationships/hyperlink" Target="https://5.4.4.4" TargetMode="External" /><Relationship Id="rId14" Type="http://schemas.openxmlformats.org/officeDocument/2006/relationships/hyperlink" Target="https://5.4.4.5" TargetMode="External" /><Relationship Id="rId15" Type="http://schemas.openxmlformats.org/officeDocument/2006/relationships/footer" Target="footer6.xml" /><Relationship Id="rId16" Type="http://schemas.openxmlformats.org/officeDocument/2006/relationships/footer" Target="footer7.xml" /><Relationship Id="rId17" Type="http://schemas.openxmlformats.org/officeDocument/2006/relationships/hyperlink" Target="https://5.6.3.1" TargetMode="External" /><Relationship Id="rId18" Type="http://schemas.openxmlformats.org/officeDocument/2006/relationships/hyperlink" Target="https://5.6.3.2" TargetMode="External" /><Relationship Id="rId19" Type="http://schemas.openxmlformats.org/officeDocument/2006/relationships/hyperlink" Target="https://5.6.3.3" TargetMode="External" /><Relationship Id="rId2" Type="http://schemas.openxmlformats.org/officeDocument/2006/relationships/webSettings" Target="webSettings.xml" /><Relationship Id="rId20" Type="http://schemas.openxmlformats.org/officeDocument/2006/relationships/hyperlink" Target="https://5.6.4.1" TargetMode="External" /><Relationship Id="rId21" Type="http://schemas.openxmlformats.org/officeDocument/2006/relationships/hyperlink" Target="https://5.6.4.2" TargetMode="External" /><Relationship Id="rId22" Type="http://schemas.openxmlformats.org/officeDocument/2006/relationships/footer" Target="footer8.xml" /><Relationship Id="rId23" Type="http://schemas.openxmlformats.org/officeDocument/2006/relationships/hyperlink" Target="https://5.6.4.3" TargetMode="External" /><Relationship Id="rId24" Type="http://schemas.openxmlformats.org/officeDocument/2006/relationships/hyperlink" Target="https://5.6.5.1" TargetMode="External" /><Relationship Id="rId25" Type="http://schemas.openxmlformats.org/officeDocument/2006/relationships/hyperlink" Target="https://5.6.5.2" TargetMode="External" /><Relationship Id="rId26" Type="http://schemas.openxmlformats.org/officeDocument/2006/relationships/footer" Target="footer9.xml" /><Relationship Id="rId27" Type="http://schemas.openxmlformats.org/officeDocument/2006/relationships/hyperlink" Target="https://5.6.5.3" TargetMode="External" /><Relationship Id="rId28" Type="http://schemas.openxmlformats.org/officeDocument/2006/relationships/hyperlink" Target="https://5.6.5.4" TargetMode="External" /><Relationship Id="rId29" Type="http://schemas.openxmlformats.org/officeDocument/2006/relationships/hyperlink" Target="https://5.6.6.1" TargetMode="External" /><Relationship Id="rId3" Type="http://schemas.openxmlformats.org/officeDocument/2006/relationships/fontTable" Target="fontTable.xml" /><Relationship Id="rId30" Type="http://schemas.openxmlformats.org/officeDocument/2006/relationships/hyperlink" Target="https://5.6.6.2" TargetMode="External" /><Relationship Id="rId31" Type="http://schemas.openxmlformats.org/officeDocument/2006/relationships/hyperlink" Target="https://5.6.6.3" TargetMode="External" /><Relationship Id="rId32" Type="http://schemas.openxmlformats.org/officeDocument/2006/relationships/hyperlink" Target="https://5.7.3.1" TargetMode="External" /><Relationship Id="rId33" Type="http://schemas.openxmlformats.org/officeDocument/2006/relationships/hyperlink" Target="https://5.7.3.2" TargetMode="External" /><Relationship Id="rId34" Type="http://schemas.openxmlformats.org/officeDocument/2006/relationships/footer" Target="footer10.xml" /><Relationship Id="rId35" Type="http://schemas.openxmlformats.org/officeDocument/2006/relationships/footer" Target="footer11.xml" /><Relationship Id="rId36" Type="http://schemas.openxmlformats.org/officeDocument/2006/relationships/hyperlink" Target="https://5.8.1.1" TargetMode="External" /><Relationship Id="rId37" Type="http://schemas.openxmlformats.org/officeDocument/2006/relationships/hyperlink" Target="https://5.8.1.2" TargetMode="External" /><Relationship Id="rId38" Type="http://schemas.openxmlformats.org/officeDocument/2006/relationships/hyperlink" Target="https://5.8.1.3" TargetMode="External" /><Relationship Id="rId39" Type="http://schemas.openxmlformats.org/officeDocument/2006/relationships/hyperlink" Target="https://5.9.1.1" TargetMode="External" /><Relationship Id="rId4" Type="http://schemas.openxmlformats.org/officeDocument/2006/relationships/image" Target="media/image1.jpeg" /><Relationship Id="rId40" Type="http://schemas.openxmlformats.org/officeDocument/2006/relationships/hyperlink" Target="https://5.9.1.2" TargetMode="External" /><Relationship Id="rId41" Type="http://schemas.openxmlformats.org/officeDocument/2006/relationships/footer" Target="footer12.xml" /><Relationship Id="rId42" Type="http://schemas.openxmlformats.org/officeDocument/2006/relationships/hyperlink" Target="https://5.9.2.1" TargetMode="External" /><Relationship Id="rId43" Type="http://schemas.openxmlformats.org/officeDocument/2006/relationships/hyperlink" Target="https://5.9.2.2" TargetMode="External" /><Relationship Id="rId44" Type="http://schemas.openxmlformats.org/officeDocument/2006/relationships/hyperlink" Target="https://5.9.2.3" TargetMode="External" /><Relationship Id="rId45" Type="http://schemas.openxmlformats.org/officeDocument/2006/relationships/footer" Target="footer13.xml" /><Relationship Id="rId46" Type="http://schemas.openxmlformats.org/officeDocument/2006/relationships/hyperlink" Target="https://5.9.2.4" TargetMode="External" /><Relationship Id="rId47" Type="http://schemas.openxmlformats.org/officeDocument/2006/relationships/hyperlink" Target="https://5.9.3.1" TargetMode="External" /><Relationship Id="rId48" Type="http://schemas.openxmlformats.org/officeDocument/2006/relationships/hyperlink" Target="https://5.9.3.2" TargetMode="External" /><Relationship Id="rId49" Type="http://schemas.openxmlformats.org/officeDocument/2006/relationships/hyperlink" Target="https://5.12.1.1" TargetMode="External" /><Relationship Id="rId5" Type="http://schemas.openxmlformats.org/officeDocument/2006/relationships/footer" Target="footer1.xml" /><Relationship Id="rId50" Type="http://schemas.openxmlformats.org/officeDocument/2006/relationships/hyperlink" Target="https://5.12.1.2" TargetMode="External" /><Relationship Id="rId51" Type="http://schemas.openxmlformats.org/officeDocument/2006/relationships/hyperlink" Target="https://5.12.2.1" TargetMode="External" /><Relationship Id="rId52" Type="http://schemas.openxmlformats.org/officeDocument/2006/relationships/hyperlink" Target="https://5.12.2.2" TargetMode="External" /><Relationship Id="rId53" Type="http://schemas.openxmlformats.org/officeDocument/2006/relationships/hyperlink" Target="https://5.12.2.3" TargetMode="External" /><Relationship Id="rId54" Type="http://schemas.openxmlformats.org/officeDocument/2006/relationships/hyperlink" Target="https://5.12.3.1" TargetMode="External" /><Relationship Id="rId55" Type="http://schemas.openxmlformats.org/officeDocument/2006/relationships/hyperlink" Target="https://5.12.3.2" TargetMode="External" /><Relationship Id="rId56" Type="http://schemas.openxmlformats.org/officeDocument/2006/relationships/footer" Target="footer14.xml" /><Relationship Id="rId57" Type="http://schemas.openxmlformats.org/officeDocument/2006/relationships/footer" Target="footer15.xml" /><Relationship Id="rId58" Type="http://schemas.openxmlformats.org/officeDocument/2006/relationships/footer" Target="footer16.xml" /><Relationship Id="rId59" Type="http://schemas.openxmlformats.org/officeDocument/2006/relationships/footer" Target="footer17.xml" /><Relationship Id="rId6" Type="http://schemas.openxmlformats.org/officeDocument/2006/relationships/footer" Target="footer2.xml" /><Relationship Id="rId60" Type="http://schemas.openxmlformats.org/officeDocument/2006/relationships/hyperlink" Target="https://d.book118.com/317030022013006035" TargetMode="External" /><Relationship Id="rId61" Type="http://schemas.openxmlformats.org/officeDocument/2006/relationships/footer" Target="footer18.xml" /><Relationship Id="rId62" Type="http://schemas.openxmlformats.org/officeDocument/2006/relationships/theme" Target="theme/theme1.xml" /><Relationship Id="rId63" Type="http://schemas.openxmlformats.org/officeDocument/2006/relationships/styles" Target="styles.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2023-05-18T13:23:10Z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2023-05-18T13:23:14Z</vt:filetime>
  </property>
  <property fmtid="{D5CDD505-2E9C-101B-9397-08002B2CF9AE}" pid="3" name="CRO">
    <vt:lpwstr>wqlLaW5nc29mdCBQREYgdG8gV1BTIDg1</vt:lpwstr>
  </property>
  <property fmtid="{D5CDD505-2E9C-101B-9397-08002B2CF9AE}" pid="4" name="UsrData">
    <vt:lpwstr>6465b62ffa57af001fea1791</vt:lpwstr>
  </property>
</Properties>
</file>