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石棉项目规划设计蓝图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53" w:history="1">
        <w:r>
          <w:rPr>
            <w:rFonts w:ascii="仿宋" w:eastAsia="仿宋" w:hAnsi="仿宋" w:cs="仿宋" w:hint="eastAsia"/>
            <w:lang w:eastAsia="zh-CN"/>
          </w:rPr>
          <w:t>序言</w:t>
        </w:r>
        <w:r>
          <w:tab/>
        </w:r>
        <w:r>
          <w:fldChar w:fldCharType="begin"/>
        </w:r>
        <w:r>
          <w:instrText xml:space="preserve"> PAGEREF _Toc1653 \h </w:instrText>
        </w:r>
        <w:r>
          <w:fldChar w:fldCharType="separate"/>
        </w:r>
        <w:r>
          <w:t>3</w:t>
        </w:r>
        <w:r>
          <w:fldChar w:fldCharType="end"/>
        </w:r>
      </w:hyperlink>
    </w:p>
    <w:p>
      <w:pPr>
        <w:pStyle w:val="TOC1"/>
        <w:tabs>
          <w:tab w:val="right" w:leader="dot" w:pos="8306"/>
        </w:tabs>
      </w:pPr>
      <w:hyperlink w:anchor="_Toc16754" w:history="1">
        <w:r>
          <w:rPr>
            <w:rFonts w:ascii="仿宋" w:eastAsia="仿宋" w:hAnsi="仿宋" w:cs="仿宋" w:hint="eastAsia"/>
            <w:lang w:eastAsia="zh-CN"/>
          </w:rPr>
          <w:t>一、石棉项目建设单位说明</w:t>
        </w:r>
        <w:r>
          <w:tab/>
        </w:r>
        <w:r>
          <w:fldChar w:fldCharType="begin"/>
        </w:r>
        <w:r>
          <w:instrText xml:space="preserve"> PAGEREF _Toc16754 \h </w:instrText>
        </w:r>
        <w:r>
          <w:fldChar w:fldCharType="separate"/>
        </w:r>
        <w:r>
          <w:t>3</w:t>
        </w:r>
        <w:r>
          <w:fldChar w:fldCharType="end"/>
        </w:r>
      </w:hyperlink>
    </w:p>
    <w:p>
      <w:pPr>
        <w:pStyle w:val="TOC2"/>
        <w:tabs>
          <w:tab w:val="right" w:leader="dot" w:pos="8306"/>
        </w:tabs>
      </w:pPr>
      <w:hyperlink w:anchor="_Toc11180" w:history="1">
        <w:r>
          <w:rPr>
            <w:rFonts w:ascii="仿宋" w:eastAsia="仿宋" w:hAnsi="仿宋" w:cs="仿宋" w:hint="eastAsia"/>
            <w:lang w:eastAsia="zh-CN"/>
          </w:rPr>
          <w:t>(一)、石棉项目承办单位基本情况</w:t>
        </w:r>
        <w:r>
          <w:tab/>
        </w:r>
        <w:r>
          <w:fldChar w:fldCharType="begin"/>
        </w:r>
        <w:r>
          <w:instrText xml:space="preserve"> PAGEREF _Toc11180 \h </w:instrText>
        </w:r>
        <w:r>
          <w:fldChar w:fldCharType="separate"/>
        </w:r>
        <w:r>
          <w:t>3</w:t>
        </w:r>
        <w:r>
          <w:fldChar w:fldCharType="end"/>
        </w:r>
      </w:hyperlink>
    </w:p>
    <w:p>
      <w:pPr>
        <w:pStyle w:val="TOC2"/>
        <w:tabs>
          <w:tab w:val="right" w:leader="dot" w:pos="8306"/>
        </w:tabs>
      </w:pPr>
      <w:hyperlink w:anchor="_Toc2014" w:history="1">
        <w:r>
          <w:rPr>
            <w:rFonts w:ascii="仿宋" w:eastAsia="仿宋" w:hAnsi="仿宋" w:cs="仿宋" w:hint="eastAsia"/>
            <w:lang w:eastAsia="zh-CN"/>
          </w:rPr>
          <w:t>(二)、公司经济效益分析</w:t>
        </w:r>
        <w:r>
          <w:tab/>
        </w:r>
        <w:r>
          <w:fldChar w:fldCharType="begin"/>
        </w:r>
        <w:r>
          <w:instrText xml:space="preserve"> PAGEREF _Toc2014 \h </w:instrText>
        </w:r>
        <w:r>
          <w:fldChar w:fldCharType="separate"/>
        </w:r>
        <w:r>
          <w:t>4</w:t>
        </w:r>
        <w:r>
          <w:fldChar w:fldCharType="end"/>
        </w:r>
      </w:hyperlink>
    </w:p>
    <w:p>
      <w:pPr>
        <w:pStyle w:val="TOC1"/>
        <w:tabs>
          <w:tab w:val="right" w:leader="dot" w:pos="8306"/>
        </w:tabs>
      </w:pPr>
      <w:hyperlink w:anchor="_Toc7514" w:history="1">
        <w:r>
          <w:rPr>
            <w:rFonts w:ascii="仿宋" w:eastAsia="仿宋" w:hAnsi="仿宋" w:cs="仿宋" w:hint="eastAsia"/>
            <w:lang w:eastAsia="zh-CN"/>
          </w:rPr>
          <w:t>二、市场分析、调研</w:t>
        </w:r>
        <w:r>
          <w:tab/>
        </w:r>
        <w:r>
          <w:fldChar w:fldCharType="begin"/>
        </w:r>
        <w:r>
          <w:instrText xml:space="preserve"> PAGEREF _Toc7514 \h </w:instrText>
        </w:r>
        <w:r>
          <w:fldChar w:fldCharType="separate"/>
        </w:r>
        <w:r>
          <w:t>5</w:t>
        </w:r>
        <w:r>
          <w:fldChar w:fldCharType="end"/>
        </w:r>
      </w:hyperlink>
    </w:p>
    <w:p>
      <w:pPr>
        <w:pStyle w:val="TOC2"/>
        <w:tabs>
          <w:tab w:val="right" w:leader="dot" w:pos="8306"/>
        </w:tabs>
      </w:pPr>
      <w:hyperlink w:anchor="_Toc11933" w:history="1">
        <w:r>
          <w:rPr>
            <w:rFonts w:ascii="仿宋" w:eastAsia="仿宋" w:hAnsi="仿宋" w:cs="仿宋" w:hint="eastAsia"/>
            <w:lang w:eastAsia="zh-CN"/>
          </w:rPr>
          <w:t>(一)、石棉行业分析</w:t>
        </w:r>
        <w:r>
          <w:tab/>
        </w:r>
        <w:r>
          <w:fldChar w:fldCharType="begin"/>
        </w:r>
        <w:r>
          <w:instrText xml:space="preserve"> PAGEREF _Toc11933 \h </w:instrText>
        </w:r>
        <w:r>
          <w:fldChar w:fldCharType="separate"/>
        </w:r>
        <w:r>
          <w:t>5</w:t>
        </w:r>
        <w:r>
          <w:fldChar w:fldCharType="end"/>
        </w:r>
      </w:hyperlink>
    </w:p>
    <w:p>
      <w:pPr>
        <w:pStyle w:val="TOC2"/>
        <w:tabs>
          <w:tab w:val="right" w:leader="dot" w:pos="8306"/>
        </w:tabs>
      </w:pPr>
      <w:hyperlink w:anchor="_Toc21983" w:history="1">
        <w:r>
          <w:rPr>
            <w:rFonts w:ascii="仿宋" w:eastAsia="仿宋" w:hAnsi="仿宋" w:cs="仿宋" w:hint="eastAsia"/>
            <w:lang w:eastAsia="zh-CN"/>
          </w:rPr>
          <w:t>(二)、石棉市场分析预测</w:t>
        </w:r>
        <w:r>
          <w:tab/>
        </w:r>
        <w:r>
          <w:fldChar w:fldCharType="begin"/>
        </w:r>
        <w:r>
          <w:instrText xml:space="preserve"> PAGEREF _Toc21983 \h </w:instrText>
        </w:r>
        <w:r>
          <w:fldChar w:fldCharType="separate"/>
        </w:r>
        <w:r>
          <w:t>5</w:t>
        </w:r>
        <w:r>
          <w:fldChar w:fldCharType="end"/>
        </w:r>
      </w:hyperlink>
    </w:p>
    <w:p>
      <w:pPr>
        <w:pStyle w:val="TOC1"/>
        <w:tabs>
          <w:tab w:val="right" w:leader="dot" w:pos="8306"/>
        </w:tabs>
      </w:pPr>
      <w:hyperlink w:anchor="_Toc7779" w:history="1">
        <w:r>
          <w:rPr>
            <w:rFonts w:ascii="仿宋" w:eastAsia="仿宋" w:hAnsi="仿宋" w:cs="仿宋" w:hint="eastAsia"/>
            <w:lang w:eastAsia="zh-CN"/>
          </w:rPr>
          <w:t>三、石棉项目土建工程</w:t>
        </w:r>
        <w:r>
          <w:tab/>
        </w:r>
        <w:r>
          <w:fldChar w:fldCharType="begin"/>
        </w:r>
        <w:r>
          <w:instrText xml:space="preserve"> PAGEREF _Toc7779 \h </w:instrText>
        </w:r>
        <w:r>
          <w:fldChar w:fldCharType="separate"/>
        </w:r>
        <w:r>
          <w:t>6</w:t>
        </w:r>
        <w:r>
          <w:fldChar w:fldCharType="end"/>
        </w:r>
      </w:hyperlink>
    </w:p>
    <w:p>
      <w:pPr>
        <w:pStyle w:val="TOC2"/>
        <w:tabs>
          <w:tab w:val="right" w:leader="dot" w:pos="8306"/>
        </w:tabs>
      </w:pPr>
      <w:hyperlink w:anchor="_Toc23470" w:history="1">
        <w:r>
          <w:rPr>
            <w:rFonts w:ascii="仿宋" w:eastAsia="仿宋" w:hAnsi="仿宋" w:cs="仿宋" w:hint="eastAsia"/>
            <w:lang w:eastAsia="zh-CN"/>
          </w:rPr>
          <w:t>(一)、建筑工程设计原则</w:t>
        </w:r>
        <w:r>
          <w:tab/>
        </w:r>
        <w:r>
          <w:fldChar w:fldCharType="begin"/>
        </w:r>
        <w:r>
          <w:instrText xml:space="preserve"> PAGEREF _Toc23470 \h </w:instrText>
        </w:r>
        <w:r>
          <w:fldChar w:fldCharType="separate"/>
        </w:r>
        <w:r>
          <w:t>6</w:t>
        </w:r>
        <w:r>
          <w:fldChar w:fldCharType="end"/>
        </w:r>
      </w:hyperlink>
    </w:p>
    <w:p>
      <w:pPr>
        <w:pStyle w:val="TOC2"/>
        <w:tabs>
          <w:tab w:val="right" w:leader="dot" w:pos="8306"/>
        </w:tabs>
      </w:pPr>
      <w:hyperlink w:anchor="_Toc10809" w:history="1">
        <w:r>
          <w:rPr>
            <w:rFonts w:ascii="仿宋" w:eastAsia="仿宋" w:hAnsi="仿宋" w:cs="仿宋" w:hint="eastAsia"/>
            <w:lang w:eastAsia="zh-CN"/>
          </w:rPr>
          <w:t>(二)、土建工程设计年限及安全等级</w:t>
        </w:r>
        <w:r>
          <w:tab/>
        </w:r>
        <w:r>
          <w:fldChar w:fldCharType="begin"/>
        </w:r>
        <w:r>
          <w:instrText xml:space="preserve"> PAGEREF _Toc10809 \h </w:instrText>
        </w:r>
        <w:r>
          <w:fldChar w:fldCharType="separate"/>
        </w:r>
        <w:r>
          <w:t>7</w:t>
        </w:r>
        <w:r>
          <w:fldChar w:fldCharType="end"/>
        </w:r>
      </w:hyperlink>
    </w:p>
    <w:p>
      <w:pPr>
        <w:pStyle w:val="TOC2"/>
        <w:tabs>
          <w:tab w:val="right" w:leader="dot" w:pos="8306"/>
        </w:tabs>
      </w:pPr>
      <w:hyperlink w:anchor="_Toc2687" w:history="1">
        <w:r>
          <w:rPr>
            <w:rFonts w:ascii="仿宋" w:eastAsia="仿宋" w:hAnsi="仿宋" w:cs="仿宋" w:hint="eastAsia"/>
            <w:lang w:eastAsia="zh-CN"/>
          </w:rPr>
          <w:t>(三)、建筑工程设计总体要求</w:t>
        </w:r>
        <w:r>
          <w:tab/>
        </w:r>
        <w:r>
          <w:fldChar w:fldCharType="begin"/>
        </w:r>
        <w:r>
          <w:instrText xml:space="preserve"> PAGEREF _Toc2687 \h </w:instrText>
        </w:r>
        <w:r>
          <w:fldChar w:fldCharType="separate"/>
        </w:r>
        <w:r>
          <w:t>9</w:t>
        </w:r>
        <w:r>
          <w:fldChar w:fldCharType="end"/>
        </w:r>
      </w:hyperlink>
    </w:p>
    <w:p>
      <w:pPr>
        <w:pStyle w:val="TOC2"/>
        <w:tabs>
          <w:tab w:val="right" w:leader="dot" w:pos="8306"/>
        </w:tabs>
      </w:pPr>
      <w:hyperlink w:anchor="_Toc10348" w:history="1">
        <w:r>
          <w:rPr>
            <w:rFonts w:ascii="仿宋" w:eastAsia="仿宋" w:hAnsi="仿宋" w:cs="仿宋" w:hint="eastAsia"/>
            <w:lang w:eastAsia="zh-CN"/>
          </w:rPr>
          <w:t>(四)、土建工程建设指标</w:t>
        </w:r>
        <w:r>
          <w:tab/>
        </w:r>
        <w:r>
          <w:fldChar w:fldCharType="begin"/>
        </w:r>
        <w:r>
          <w:instrText xml:space="preserve"> PAGEREF _Toc10348 \h </w:instrText>
        </w:r>
        <w:r>
          <w:fldChar w:fldCharType="separate"/>
        </w:r>
        <w:r>
          <w:t>9</w:t>
        </w:r>
        <w:r>
          <w:fldChar w:fldCharType="end"/>
        </w:r>
      </w:hyperlink>
    </w:p>
    <w:p>
      <w:pPr>
        <w:pStyle w:val="TOC1"/>
        <w:tabs>
          <w:tab w:val="right" w:leader="dot" w:pos="8306"/>
        </w:tabs>
      </w:pPr>
      <w:hyperlink w:anchor="_Toc27418" w:history="1">
        <w:r>
          <w:rPr>
            <w:rFonts w:ascii="仿宋" w:eastAsia="仿宋" w:hAnsi="仿宋" w:cs="仿宋" w:hint="eastAsia"/>
            <w:lang w:eastAsia="zh-CN"/>
          </w:rPr>
          <w:t>四、石棉项目文档管理</w:t>
        </w:r>
        <w:r>
          <w:tab/>
        </w:r>
        <w:r>
          <w:fldChar w:fldCharType="begin"/>
        </w:r>
        <w:r>
          <w:instrText xml:space="preserve"> PAGEREF _Toc27418 \h </w:instrText>
        </w:r>
        <w:r>
          <w:fldChar w:fldCharType="separate"/>
        </w:r>
        <w:r>
          <w:t>9</w:t>
        </w:r>
        <w:r>
          <w:fldChar w:fldCharType="end"/>
        </w:r>
      </w:hyperlink>
    </w:p>
    <w:p>
      <w:pPr>
        <w:pStyle w:val="TOC2"/>
        <w:tabs>
          <w:tab w:val="right" w:leader="dot" w:pos="8306"/>
        </w:tabs>
      </w:pPr>
      <w:hyperlink w:anchor="_Toc928" w:history="1">
        <w:r>
          <w:rPr>
            <w:rFonts w:ascii="仿宋" w:eastAsia="仿宋" w:hAnsi="仿宋" w:cs="仿宋" w:hint="eastAsia"/>
            <w:lang w:eastAsia="zh-CN"/>
          </w:rPr>
          <w:t>(一)、文档编制与审查</w:t>
        </w:r>
        <w:r>
          <w:tab/>
        </w:r>
        <w:r>
          <w:fldChar w:fldCharType="begin"/>
        </w:r>
        <w:r>
          <w:instrText xml:space="preserve"> PAGEREF _Toc928 \h </w:instrText>
        </w:r>
        <w:r>
          <w:fldChar w:fldCharType="separate"/>
        </w:r>
        <w:r>
          <w:t>9</w:t>
        </w:r>
        <w:r>
          <w:fldChar w:fldCharType="end"/>
        </w:r>
      </w:hyperlink>
    </w:p>
    <w:p>
      <w:pPr>
        <w:pStyle w:val="TOC2"/>
        <w:tabs>
          <w:tab w:val="right" w:leader="dot" w:pos="8306"/>
        </w:tabs>
      </w:pPr>
      <w:hyperlink w:anchor="_Toc13960" w:history="1">
        <w:r>
          <w:rPr>
            <w:rFonts w:ascii="仿宋" w:eastAsia="仿宋" w:hAnsi="仿宋" w:cs="仿宋" w:hint="eastAsia"/>
            <w:lang w:eastAsia="zh-CN"/>
          </w:rPr>
          <w:t>(二)、文档发布与分发</w:t>
        </w:r>
        <w:r>
          <w:tab/>
        </w:r>
        <w:r>
          <w:fldChar w:fldCharType="begin"/>
        </w:r>
        <w:r>
          <w:instrText xml:space="preserve"> PAGEREF _Toc13960 \h </w:instrText>
        </w:r>
        <w:r>
          <w:fldChar w:fldCharType="separate"/>
        </w:r>
        <w:r>
          <w:t>11</w:t>
        </w:r>
        <w:r>
          <w:fldChar w:fldCharType="end"/>
        </w:r>
      </w:hyperlink>
    </w:p>
    <w:p>
      <w:pPr>
        <w:pStyle w:val="TOC2"/>
        <w:tabs>
          <w:tab w:val="right" w:leader="dot" w:pos="8306"/>
        </w:tabs>
      </w:pPr>
      <w:hyperlink w:anchor="_Toc3537" w:history="1">
        <w:r>
          <w:rPr>
            <w:rFonts w:ascii="仿宋" w:eastAsia="仿宋" w:hAnsi="仿宋" w:cs="仿宋" w:hint="eastAsia"/>
            <w:lang w:eastAsia="zh-CN"/>
          </w:rPr>
          <w:t>(三)、文档存档与归档</w:t>
        </w:r>
        <w:r>
          <w:tab/>
        </w:r>
        <w:r>
          <w:fldChar w:fldCharType="begin"/>
        </w:r>
        <w:r>
          <w:instrText xml:space="preserve"> PAGEREF _Toc3537 \h </w:instrText>
        </w:r>
        <w:r>
          <w:fldChar w:fldCharType="separate"/>
        </w:r>
        <w:r>
          <w:t>12</w:t>
        </w:r>
        <w:r>
          <w:fldChar w:fldCharType="end"/>
        </w:r>
      </w:hyperlink>
    </w:p>
    <w:p>
      <w:pPr>
        <w:pStyle w:val="TOC1"/>
        <w:tabs>
          <w:tab w:val="right" w:leader="dot" w:pos="8306"/>
        </w:tabs>
      </w:pPr>
      <w:hyperlink w:anchor="_Toc18342" w:history="1">
        <w:r>
          <w:rPr>
            <w:rFonts w:ascii="仿宋" w:eastAsia="仿宋" w:hAnsi="仿宋" w:cs="仿宋" w:hint="eastAsia"/>
            <w:lang w:eastAsia="zh-CN"/>
          </w:rPr>
          <w:t>五、石棉项目选址可行性分析</w:t>
        </w:r>
        <w:r>
          <w:tab/>
        </w:r>
        <w:r>
          <w:fldChar w:fldCharType="begin"/>
        </w:r>
        <w:r>
          <w:instrText xml:space="preserve"> PAGEREF _Toc18342 \h </w:instrText>
        </w:r>
        <w:r>
          <w:fldChar w:fldCharType="separate"/>
        </w:r>
        <w:r>
          <w:t>13</w:t>
        </w:r>
        <w:r>
          <w:fldChar w:fldCharType="end"/>
        </w:r>
      </w:hyperlink>
    </w:p>
    <w:p>
      <w:pPr>
        <w:pStyle w:val="TOC2"/>
        <w:tabs>
          <w:tab w:val="right" w:leader="dot" w:pos="8306"/>
        </w:tabs>
      </w:pPr>
      <w:hyperlink w:anchor="_Toc27656" w:history="1">
        <w:r>
          <w:rPr>
            <w:rFonts w:ascii="仿宋" w:eastAsia="仿宋" w:hAnsi="仿宋" w:cs="仿宋" w:hint="eastAsia"/>
            <w:lang w:eastAsia="zh-CN"/>
          </w:rPr>
          <w:t>(一)、石棉项目选址</w:t>
        </w:r>
        <w:r>
          <w:tab/>
        </w:r>
        <w:r>
          <w:fldChar w:fldCharType="begin"/>
        </w:r>
        <w:r>
          <w:instrText xml:space="preserve"> PAGEREF _Toc27656 \h </w:instrText>
        </w:r>
        <w:r>
          <w:fldChar w:fldCharType="separate"/>
        </w:r>
        <w:r>
          <w:t>13</w:t>
        </w:r>
        <w:r>
          <w:fldChar w:fldCharType="end"/>
        </w:r>
      </w:hyperlink>
    </w:p>
    <w:p>
      <w:pPr>
        <w:pStyle w:val="TOC2"/>
        <w:tabs>
          <w:tab w:val="right" w:leader="dot" w:pos="8306"/>
        </w:tabs>
      </w:pPr>
      <w:hyperlink w:anchor="_Toc5741" w:history="1">
        <w:r>
          <w:rPr>
            <w:rFonts w:ascii="仿宋" w:eastAsia="仿宋" w:hAnsi="仿宋" w:cs="仿宋" w:hint="eastAsia"/>
            <w:lang w:eastAsia="zh-CN"/>
          </w:rPr>
          <w:t>(二)、用地控制指标</w:t>
        </w:r>
        <w:r>
          <w:tab/>
        </w:r>
        <w:r>
          <w:fldChar w:fldCharType="begin"/>
        </w:r>
        <w:r>
          <w:instrText xml:space="preserve"> PAGEREF _Toc5741 \h </w:instrText>
        </w:r>
        <w:r>
          <w:fldChar w:fldCharType="separate"/>
        </w:r>
        <w:r>
          <w:t>13</w:t>
        </w:r>
        <w:r>
          <w:fldChar w:fldCharType="end"/>
        </w:r>
      </w:hyperlink>
    </w:p>
    <w:p>
      <w:pPr>
        <w:pStyle w:val="TOC2"/>
        <w:tabs>
          <w:tab w:val="right" w:leader="dot" w:pos="8306"/>
        </w:tabs>
      </w:pPr>
      <w:hyperlink w:anchor="_Toc26894" w:history="1">
        <w:r>
          <w:rPr>
            <w:rFonts w:ascii="仿宋" w:eastAsia="仿宋" w:hAnsi="仿宋" w:cs="仿宋" w:hint="eastAsia"/>
            <w:lang w:eastAsia="zh-CN"/>
          </w:rPr>
          <w:t>(三)、节约用地措施</w:t>
        </w:r>
        <w:r>
          <w:tab/>
        </w:r>
        <w:r>
          <w:fldChar w:fldCharType="begin"/>
        </w:r>
        <w:r>
          <w:instrText xml:space="preserve"> PAGEREF _Toc26894 \h </w:instrText>
        </w:r>
        <w:r>
          <w:fldChar w:fldCharType="separate"/>
        </w:r>
        <w:r>
          <w:t>15</w:t>
        </w:r>
        <w:r>
          <w:fldChar w:fldCharType="end"/>
        </w:r>
      </w:hyperlink>
    </w:p>
    <w:p>
      <w:pPr>
        <w:pStyle w:val="TOC2"/>
        <w:tabs>
          <w:tab w:val="right" w:leader="dot" w:pos="8306"/>
        </w:tabs>
      </w:pPr>
      <w:hyperlink w:anchor="_Toc29298" w:history="1">
        <w:r>
          <w:rPr>
            <w:rFonts w:ascii="仿宋" w:eastAsia="仿宋" w:hAnsi="仿宋" w:cs="仿宋" w:hint="eastAsia"/>
            <w:lang w:eastAsia="zh-CN"/>
          </w:rPr>
          <w:t>(四)、总图布置方案</w:t>
        </w:r>
        <w:r>
          <w:tab/>
        </w:r>
        <w:r>
          <w:fldChar w:fldCharType="begin"/>
        </w:r>
        <w:r>
          <w:instrText xml:space="preserve"> PAGEREF _Toc29298 \h </w:instrText>
        </w:r>
        <w:r>
          <w:fldChar w:fldCharType="separate"/>
        </w:r>
        <w:r>
          <w:t>16</w:t>
        </w:r>
        <w:r>
          <w:fldChar w:fldCharType="end"/>
        </w:r>
      </w:hyperlink>
    </w:p>
    <w:p>
      <w:pPr>
        <w:pStyle w:val="TOC2"/>
        <w:tabs>
          <w:tab w:val="right" w:leader="dot" w:pos="8306"/>
        </w:tabs>
      </w:pPr>
      <w:hyperlink w:anchor="_Toc11875" w:history="1">
        <w:r>
          <w:rPr>
            <w:rFonts w:ascii="仿宋" w:eastAsia="仿宋" w:hAnsi="仿宋" w:cs="仿宋" w:hint="eastAsia"/>
            <w:lang w:eastAsia="zh-CN"/>
          </w:rPr>
          <w:t>(五)、选址综合评价</w:t>
        </w:r>
        <w:r>
          <w:tab/>
        </w:r>
        <w:r>
          <w:fldChar w:fldCharType="begin"/>
        </w:r>
        <w:r>
          <w:instrText xml:space="preserve"> PAGEREF _Toc11875 \h </w:instrText>
        </w:r>
        <w:r>
          <w:fldChar w:fldCharType="separate"/>
        </w:r>
        <w:r>
          <w:t>17</w:t>
        </w:r>
        <w:r>
          <w:fldChar w:fldCharType="end"/>
        </w:r>
      </w:hyperlink>
    </w:p>
    <w:p>
      <w:pPr>
        <w:pStyle w:val="TOC1"/>
        <w:tabs>
          <w:tab w:val="right" w:leader="dot" w:pos="8306"/>
        </w:tabs>
      </w:pPr>
      <w:hyperlink w:anchor="_Toc7783" w:history="1">
        <w:r>
          <w:rPr>
            <w:rFonts w:ascii="仿宋" w:eastAsia="仿宋" w:hAnsi="仿宋" w:cs="仿宋" w:hint="eastAsia"/>
            <w:lang w:eastAsia="zh-CN"/>
          </w:rPr>
          <w:t>六、产品规划分析</w:t>
        </w:r>
        <w:r>
          <w:tab/>
        </w:r>
        <w:r>
          <w:fldChar w:fldCharType="begin"/>
        </w:r>
        <w:r>
          <w:instrText xml:space="preserve"> PAGEREF _Toc7783 \h </w:instrText>
        </w:r>
        <w:r>
          <w:fldChar w:fldCharType="separate"/>
        </w:r>
        <w:r>
          <w:t>18</w:t>
        </w:r>
        <w:r>
          <w:fldChar w:fldCharType="end"/>
        </w:r>
      </w:hyperlink>
    </w:p>
    <w:p>
      <w:pPr>
        <w:pStyle w:val="TOC2"/>
        <w:tabs>
          <w:tab w:val="right" w:leader="dot" w:pos="8306"/>
        </w:tabs>
      </w:pPr>
      <w:hyperlink w:anchor="_Toc7748" w:history="1">
        <w:r>
          <w:rPr>
            <w:rFonts w:ascii="仿宋" w:eastAsia="仿宋" w:hAnsi="仿宋" w:cs="仿宋" w:hint="eastAsia"/>
            <w:lang w:eastAsia="zh-CN"/>
          </w:rPr>
          <w:t>(一)、产品规划</w:t>
        </w:r>
        <w:r>
          <w:tab/>
        </w:r>
        <w:r>
          <w:fldChar w:fldCharType="begin"/>
        </w:r>
        <w:r>
          <w:instrText xml:space="preserve"> PAGEREF _Toc7748 \h </w:instrText>
        </w:r>
        <w:r>
          <w:fldChar w:fldCharType="separate"/>
        </w:r>
        <w:r>
          <w:t>18</w:t>
        </w:r>
        <w:r>
          <w:fldChar w:fldCharType="end"/>
        </w:r>
      </w:hyperlink>
    </w:p>
    <w:p>
      <w:pPr>
        <w:pStyle w:val="TOC2"/>
        <w:tabs>
          <w:tab w:val="right" w:leader="dot" w:pos="8306"/>
        </w:tabs>
      </w:pPr>
      <w:hyperlink w:anchor="_Toc15526" w:history="1">
        <w:r>
          <w:rPr>
            <w:rFonts w:ascii="仿宋" w:eastAsia="仿宋" w:hAnsi="仿宋" w:cs="仿宋" w:hint="eastAsia"/>
            <w:lang w:eastAsia="zh-CN"/>
          </w:rPr>
          <w:t>(二)、建设规模</w:t>
        </w:r>
        <w:r>
          <w:tab/>
        </w:r>
        <w:r>
          <w:fldChar w:fldCharType="begin"/>
        </w:r>
        <w:r>
          <w:instrText xml:space="preserve"> PAGEREF _Toc15526 \h </w:instrText>
        </w:r>
        <w:r>
          <w:fldChar w:fldCharType="separate"/>
        </w:r>
        <w:r>
          <w:t>19</w:t>
        </w:r>
        <w:r>
          <w:fldChar w:fldCharType="end"/>
        </w:r>
      </w:hyperlink>
    </w:p>
    <w:p>
      <w:pPr>
        <w:pStyle w:val="TOC1"/>
        <w:tabs>
          <w:tab w:val="right" w:leader="dot" w:pos="8306"/>
        </w:tabs>
      </w:pPr>
      <w:hyperlink w:anchor="_Toc7812" w:history="1">
        <w:r>
          <w:rPr>
            <w:rFonts w:ascii="仿宋" w:eastAsia="仿宋" w:hAnsi="仿宋" w:cs="仿宋" w:hint="eastAsia"/>
            <w:lang w:eastAsia="zh-CN"/>
          </w:rPr>
          <w:t>七、石棉项目投资规划</w:t>
        </w:r>
        <w:r>
          <w:tab/>
        </w:r>
        <w:r>
          <w:fldChar w:fldCharType="begin"/>
        </w:r>
        <w:r>
          <w:instrText xml:space="preserve"> PAGEREF _Toc7812 \h </w:instrText>
        </w:r>
        <w:r>
          <w:fldChar w:fldCharType="separate"/>
        </w:r>
        <w:r>
          <w:t>20</w:t>
        </w:r>
        <w:r>
          <w:fldChar w:fldCharType="end"/>
        </w:r>
      </w:hyperlink>
    </w:p>
    <w:p>
      <w:pPr>
        <w:pStyle w:val="TOC2"/>
        <w:tabs>
          <w:tab w:val="right" w:leader="dot" w:pos="8306"/>
        </w:tabs>
      </w:pPr>
      <w:hyperlink w:anchor="_Toc15628" w:history="1">
        <w:r>
          <w:rPr>
            <w:rFonts w:ascii="仿宋" w:eastAsia="仿宋" w:hAnsi="仿宋" w:cs="仿宋" w:hint="eastAsia"/>
            <w:lang w:eastAsia="zh-CN"/>
          </w:rPr>
          <w:t>(一)、石棉项目总投资估算</w:t>
        </w:r>
        <w:r>
          <w:tab/>
        </w:r>
        <w:r>
          <w:fldChar w:fldCharType="begin"/>
        </w:r>
        <w:r>
          <w:instrText xml:space="preserve"> PAGEREF _Toc15628 \h </w:instrText>
        </w:r>
        <w:r>
          <w:fldChar w:fldCharType="separate"/>
        </w:r>
        <w:r>
          <w:t>20</w:t>
        </w:r>
        <w:r>
          <w:fldChar w:fldCharType="end"/>
        </w:r>
      </w:hyperlink>
    </w:p>
    <w:p>
      <w:pPr>
        <w:pStyle w:val="TOC2"/>
        <w:tabs>
          <w:tab w:val="right" w:leader="dot" w:pos="8306"/>
        </w:tabs>
      </w:pPr>
      <w:hyperlink w:anchor="_Toc25472" w:history="1">
        <w:r>
          <w:rPr>
            <w:rFonts w:ascii="仿宋" w:eastAsia="仿宋" w:hAnsi="仿宋" w:cs="仿宋" w:hint="eastAsia"/>
            <w:lang w:eastAsia="zh-CN"/>
          </w:rPr>
          <w:t>(二)、资金筹措</w:t>
        </w:r>
        <w:r>
          <w:tab/>
        </w:r>
        <w:r>
          <w:fldChar w:fldCharType="begin"/>
        </w:r>
        <w:r>
          <w:instrText xml:space="preserve"> PAGEREF _Toc25472 \h </w:instrText>
        </w:r>
        <w:r>
          <w:fldChar w:fldCharType="separate"/>
        </w:r>
        <w:r>
          <w:t>21</w:t>
        </w:r>
        <w:r>
          <w:fldChar w:fldCharType="end"/>
        </w:r>
      </w:hyperlink>
    </w:p>
    <w:p>
      <w:pPr>
        <w:pStyle w:val="TOC1"/>
        <w:tabs>
          <w:tab w:val="right" w:leader="dot" w:pos="8306"/>
        </w:tabs>
      </w:pPr>
      <w:hyperlink w:anchor="_Toc16043" w:history="1">
        <w:r>
          <w:rPr>
            <w:rFonts w:ascii="仿宋" w:eastAsia="仿宋" w:hAnsi="仿宋" w:cs="仿宋" w:hint="eastAsia"/>
            <w:lang w:eastAsia="zh-CN"/>
          </w:rPr>
          <w:t>八、石棉项目人力资源管理</w:t>
        </w:r>
        <w:r>
          <w:tab/>
        </w:r>
        <w:r>
          <w:fldChar w:fldCharType="begin"/>
        </w:r>
        <w:r>
          <w:instrText xml:space="preserve"> PAGEREF _Toc16043 \h </w:instrText>
        </w:r>
        <w:r>
          <w:fldChar w:fldCharType="separate"/>
        </w:r>
        <w:r>
          <w:t>22</w:t>
        </w:r>
        <w:r>
          <w:fldChar w:fldCharType="end"/>
        </w:r>
      </w:hyperlink>
    </w:p>
    <w:p>
      <w:pPr>
        <w:pStyle w:val="TOC2"/>
        <w:tabs>
          <w:tab w:val="right" w:leader="dot" w:pos="8306"/>
        </w:tabs>
      </w:pPr>
      <w:hyperlink w:anchor="_Toc898" w:history="1">
        <w:r>
          <w:rPr>
            <w:rFonts w:ascii="仿宋" w:eastAsia="仿宋" w:hAnsi="仿宋" w:cs="仿宋" w:hint="eastAsia"/>
            <w:lang w:eastAsia="zh-CN"/>
          </w:rPr>
          <w:t>(一)、建立健全的预算管理制度</w:t>
        </w:r>
        <w:r>
          <w:tab/>
        </w:r>
        <w:r>
          <w:fldChar w:fldCharType="begin"/>
        </w:r>
        <w:r>
          <w:instrText xml:space="preserve"> PAGEREF _Toc898 \h </w:instrText>
        </w:r>
        <w:r>
          <w:fldChar w:fldCharType="separate"/>
        </w:r>
        <w:r>
          <w:t>22</w:t>
        </w:r>
        <w:r>
          <w:fldChar w:fldCharType="end"/>
        </w:r>
      </w:hyperlink>
    </w:p>
    <w:p>
      <w:pPr>
        <w:pStyle w:val="TOC2"/>
        <w:tabs>
          <w:tab w:val="right" w:leader="dot" w:pos="8306"/>
        </w:tabs>
      </w:pPr>
      <w:hyperlink w:anchor="_Toc11299" w:history="1">
        <w:r>
          <w:rPr>
            <w:rFonts w:ascii="仿宋" w:eastAsia="仿宋" w:hAnsi="仿宋" w:cs="仿宋" w:hint="eastAsia"/>
            <w:lang w:eastAsia="zh-CN"/>
          </w:rPr>
          <w:t>(二)、加强资金流动监控</w:t>
        </w:r>
        <w:r>
          <w:tab/>
        </w:r>
        <w:r>
          <w:fldChar w:fldCharType="begin"/>
        </w:r>
        <w:r>
          <w:instrText xml:space="preserve"> PAGEREF _Toc11299 \h </w:instrText>
        </w:r>
        <w:r>
          <w:fldChar w:fldCharType="separate"/>
        </w:r>
        <w:r>
          <w:t>23</w:t>
        </w:r>
        <w:r>
          <w:fldChar w:fldCharType="end"/>
        </w:r>
      </w:hyperlink>
    </w:p>
    <w:p>
      <w:pPr>
        <w:pStyle w:val="TOC2"/>
        <w:tabs>
          <w:tab w:val="right" w:leader="dot" w:pos="8306"/>
        </w:tabs>
      </w:pPr>
      <w:hyperlink w:anchor="_Toc7744" w:history="1">
        <w:r>
          <w:rPr>
            <w:rFonts w:ascii="仿宋" w:eastAsia="仿宋" w:hAnsi="仿宋" w:cs="仿宋" w:hint="eastAsia"/>
            <w:lang w:eastAsia="zh-CN"/>
          </w:rPr>
          <w:t>(三)、制定完善的风险控制机制</w:t>
        </w:r>
        <w:r>
          <w:tab/>
        </w:r>
        <w:r>
          <w:fldChar w:fldCharType="begin"/>
        </w:r>
        <w:r>
          <w:instrText xml:space="preserve"> PAGEREF _Toc7744 \h </w:instrText>
        </w:r>
        <w:r>
          <w:fldChar w:fldCharType="separate"/>
        </w:r>
        <w:r>
          <w:t>24</w:t>
        </w:r>
        <w:r>
          <w:fldChar w:fldCharType="end"/>
        </w:r>
      </w:hyperlink>
    </w:p>
    <w:p>
      <w:pPr>
        <w:pStyle w:val="TOC2"/>
        <w:tabs>
          <w:tab w:val="right" w:leader="dot" w:pos="8306"/>
        </w:tabs>
      </w:pPr>
      <w:hyperlink w:anchor="_Toc20380" w:history="1">
        <w:r>
          <w:rPr>
            <w:rFonts w:ascii="仿宋" w:eastAsia="仿宋" w:hAnsi="仿宋" w:cs="仿宋" w:hint="eastAsia"/>
            <w:lang w:eastAsia="zh-CN"/>
          </w:rPr>
          <w:t>(四)、优化成本管理</w:t>
        </w:r>
        <w:r>
          <w:tab/>
        </w:r>
        <w:r>
          <w:fldChar w:fldCharType="begin"/>
        </w:r>
        <w:r>
          <w:instrText xml:space="preserve"> PAGEREF _Toc20380 \h </w:instrText>
        </w:r>
        <w:r>
          <w:fldChar w:fldCharType="separate"/>
        </w:r>
        <w:r>
          <w:t>26</w:t>
        </w:r>
        <w:r>
          <w:fldChar w:fldCharType="end"/>
        </w:r>
      </w:hyperlink>
    </w:p>
    <w:p>
      <w:pPr>
        <w:pStyle w:val="TOC1"/>
        <w:tabs>
          <w:tab w:val="right" w:leader="dot" w:pos="8306"/>
        </w:tabs>
      </w:pPr>
      <w:hyperlink w:anchor="_Toc353" w:history="1">
        <w:r>
          <w:rPr>
            <w:rFonts w:ascii="仿宋" w:eastAsia="仿宋" w:hAnsi="仿宋" w:cs="仿宋" w:hint="eastAsia"/>
            <w:lang w:eastAsia="zh-CN"/>
          </w:rPr>
          <w:t>九、生产安全保护</w:t>
        </w:r>
        <w:r>
          <w:tab/>
        </w:r>
        <w:r>
          <w:fldChar w:fldCharType="begin"/>
        </w:r>
        <w:r>
          <w:instrText xml:space="preserve"> PAGEREF _Toc353 \h </w:instrText>
        </w:r>
        <w:r>
          <w:fldChar w:fldCharType="separate"/>
        </w:r>
        <w:r>
          <w:t>27</w:t>
        </w:r>
        <w:r>
          <w:fldChar w:fldCharType="end"/>
        </w:r>
      </w:hyperlink>
    </w:p>
    <w:p>
      <w:pPr>
        <w:pStyle w:val="TOC2"/>
        <w:tabs>
          <w:tab w:val="right" w:leader="dot" w:pos="8306"/>
        </w:tabs>
      </w:pPr>
      <w:hyperlink w:anchor="_Toc17335" w:history="1">
        <w:r>
          <w:rPr>
            <w:rFonts w:ascii="仿宋" w:eastAsia="仿宋" w:hAnsi="仿宋" w:cs="仿宋" w:hint="eastAsia"/>
            <w:lang w:eastAsia="zh-CN"/>
          </w:rPr>
          <w:t>(一)、消防安全</w:t>
        </w:r>
        <w:r>
          <w:tab/>
        </w:r>
        <w:r>
          <w:fldChar w:fldCharType="begin"/>
        </w:r>
        <w:r>
          <w:instrText xml:space="preserve"> PAGEREF _Toc17335 \h </w:instrText>
        </w:r>
        <w:r>
          <w:fldChar w:fldCharType="separate"/>
        </w:r>
        <w:r>
          <w:t>27</w:t>
        </w:r>
        <w:r>
          <w:fldChar w:fldCharType="end"/>
        </w:r>
      </w:hyperlink>
    </w:p>
    <w:p>
      <w:pPr>
        <w:pStyle w:val="TOC2"/>
        <w:tabs>
          <w:tab w:val="right" w:leader="dot" w:pos="8306"/>
        </w:tabs>
      </w:pPr>
      <w:hyperlink w:anchor="_Toc14899" w:history="1">
        <w:r>
          <w:rPr>
            <w:rFonts w:ascii="仿宋" w:eastAsia="仿宋" w:hAnsi="仿宋" w:cs="仿宋" w:hint="eastAsia"/>
            <w:lang w:eastAsia="zh-CN"/>
          </w:rPr>
          <w:t>(二)、防火防爆总图布置措施</w:t>
        </w:r>
        <w:r>
          <w:tab/>
        </w:r>
        <w:r>
          <w:fldChar w:fldCharType="begin"/>
        </w:r>
        <w:r>
          <w:instrText xml:space="preserve"> PAGEREF _Toc14899 \h </w:instrText>
        </w:r>
        <w:r>
          <w:fldChar w:fldCharType="separate"/>
        </w:r>
        <w:r>
          <w:t>28</w:t>
        </w:r>
        <w:r>
          <w:fldChar w:fldCharType="end"/>
        </w:r>
      </w:hyperlink>
    </w:p>
    <w:p>
      <w:pPr>
        <w:pStyle w:val="TOC2"/>
        <w:tabs>
          <w:tab w:val="right" w:leader="dot" w:pos="8306"/>
        </w:tabs>
      </w:pPr>
      <w:hyperlink w:anchor="_Toc4343" w:history="1">
        <w:r>
          <w:rPr>
            <w:rFonts w:ascii="仿宋" w:eastAsia="仿宋" w:hAnsi="仿宋" w:cs="仿宋" w:hint="eastAsia"/>
            <w:lang w:eastAsia="zh-CN"/>
          </w:rPr>
          <w:t>(三)、自然灾害防范措施</w:t>
        </w:r>
        <w:r>
          <w:tab/>
        </w:r>
        <w:r>
          <w:fldChar w:fldCharType="begin"/>
        </w:r>
        <w:r>
          <w:instrText xml:space="preserve"> PAGEREF _Toc4343 \h </w:instrText>
        </w:r>
        <w:r>
          <w:fldChar w:fldCharType="separate"/>
        </w:r>
        <w:r>
          <w:t>29</w:t>
        </w:r>
        <w:r>
          <w:fldChar w:fldCharType="end"/>
        </w:r>
      </w:hyperlink>
    </w:p>
    <w:p>
      <w:pPr>
        <w:pStyle w:val="TOC2"/>
        <w:tabs>
          <w:tab w:val="right" w:leader="dot" w:pos="8306"/>
        </w:tabs>
      </w:pPr>
      <w:hyperlink w:anchor="_Toc17903" w:history="1">
        <w:r>
          <w:rPr>
            <w:rFonts w:ascii="仿宋" w:eastAsia="仿宋" w:hAnsi="仿宋" w:cs="仿宋" w:hint="eastAsia"/>
            <w:lang w:eastAsia="zh-CN"/>
          </w:rPr>
          <w:t>(四)、安全色及安全标志使用要求</w:t>
        </w:r>
        <w:r>
          <w:tab/>
        </w:r>
        <w:r>
          <w:fldChar w:fldCharType="begin"/>
        </w:r>
        <w:r>
          <w:instrText xml:space="preserve"> PAGEREF _Toc17903 \h </w:instrText>
        </w:r>
        <w:r>
          <w:fldChar w:fldCharType="separate"/>
        </w:r>
        <w:r>
          <w:t>30</w:t>
        </w:r>
        <w:r>
          <w:fldChar w:fldCharType="end"/>
        </w:r>
      </w:hyperlink>
    </w:p>
    <w:p>
      <w:pPr>
        <w:pStyle w:val="TOC2"/>
        <w:tabs>
          <w:tab w:val="right" w:leader="dot" w:pos="8306"/>
        </w:tabs>
      </w:pPr>
      <w:hyperlink w:anchor="_Toc874" w:history="1">
        <w:r>
          <w:rPr>
            <w:rFonts w:ascii="仿宋" w:eastAsia="仿宋" w:hAnsi="仿宋" w:cs="仿宋" w:hint="eastAsia"/>
            <w:lang w:eastAsia="zh-CN"/>
          </w:rPr>
          <w:t>(五)、防尘防毒措施</w:t>
        </w:r>
        <w:r>
          <w:tab/>
        </w:r>
        <w:r>
          <w:fldChar w:fldCharType="begin"/>
        </w:r>
        <w:r>
          <w:instrText xml:space="preserve"> PAGEREF _Toc874 \h </w:instrText>
        </w:r>
        <w:r>
          <w:fldChar w:fldCharType="separate"/>
        </w:r>
        <w:r>
          <w:t>31</w:t>
        </w:r>
        <w:r>
          <w:fldChar w:fldCharType="end"/>
        </w:r>
      </w:hyperlink>
    </w:p>
    <w:p>
      <w:pPr>
        <w:pStyle w:val="TOC2"/>
        <w:tabs>
          <w:tab w:val="right" w:leader="dot" w:pos="8306"/>
        </w:tabs>
      </w:pPr>
      <w:hyperlink w:anchor="_Toc23873" w:history="1">
        <w:r>
          <w:rPr>
            <w:rFonts w:ascii="仿宋" w:eastAsia="仿宋" w:hAnsi="仿宋" w:cs="仿宋" w:hint="eastAsia"/>
            <w:lang w:eastAsia="zh-CN"/>
          </w:rPr>
          <w:t>(六)、防静电、触电防护及防雷措施</w:t>
        </w:r>
        <w:r>
          <w:tab/>
        </w:r>
        <w:r>
          <w:fldChar w:fldCharType="begin"/>
        </w:r>
        <w:r>
          <w:instrText xml:space="preserve"> PAGEREF _Toc23873 \h </w:instrText>
        </w:r>
        <w:r>
          <w:fldChar w:fldCharType="separate"/>
        </w:r>
        <w:r>
          <w:t>32</w:t>
        </w:r>
        <w:r>
          <w:fldChar w:fldCharType="end"/>
        </w:r>
      </w:hyperlink>
    </w:p>
    <w:p>
      <w:pPr>
        <w:pStyle w:val="TOC2"/>
        <w:tabs>
          <w:tab w:val="right" w:leader="dot" w:pos="8306"/>
        </w:tabs>
      </w:pPr>
      <w:hyperlink w:anchor="_Toc25241" w:history="1">
        <w:r>
          <w:rPr>
            <w:rFonts w:ascii="仿宋" w:eastAsia="仿宋" w:hAnsi="仿宋" w:cs="仿宋" w:hint="eastAsia"/>
            <w:lang w:eastAsia="zh-CN"/>
          </w:rPr>
          <w:t>(七)、机械设备安全保障措施</w:t>
        </w:r>
        <w:r>
          <w:tab/>
        </w:r>
        <w:r>
          <w:fldChar w:fldCharType="begin"/>
        </w:r>
        <w:r>
          <w:instrText xml:space="preserve"> PAGEREF _Toc25241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981" w:history="1">
        <w:r>
          <w:rPr>
            <w:rFonts w:ascii="仿宋" w:eastAsia="仿宋" w:hAnsi="仿宋" w:cs="仿宋" w:hint="eastAsia"/>
            <w:lang w:eastAsia="zh-CN"/>
          </w:rPr>
          <w:t>十、石棉项目环境影响分析</w:t>
        </w:r>
        <w:r>
          <w:tab/>
        </w:r>
        <w:r>
          <w:fldChar w:fldCharType="begin"/>
        </w:r>
        <w:r>
          <w:instrText xml:space="preserve"> PAGEREF _Toc31981 \h </w:instrText>
        </w:r>
        <w:r>
          <w:fldChar w:fldCharType="separate"/>
        </w:r>
        <w:r>
          <w:t>35</w:t>
        </w:r>
        <w:r>
          <w:fldChar w:fldCharType="end"/>
        </w:r>
      </w:hyperlink>
    </w:p>
    <w:p>
      <w:pPr>
        <w:pStyle w:val="TOC2"/>
        <w:tabs>
          <w:tab w:val="right" w:leader="dot" w:pos="8306"/>
        </w:tabs>
      </w:pPr>
      <w:hyperlink w:anchor="_Toc17932" w:history="1">
        <w:r>
          <w:rPr>
            <w:rFonts w:ascii="仿宋" w:eastAsia="仿宋" w:hAnsi="仿宋" w:cs="仿宋" w:hint="eastAsia"/>
            <w:lang w:eastAsia="zh-CN"/>
          </w:rPr>
          <w:t>(一)、建设区域环境质量现状</w:t>
        </w:r>
        <w:r>
          <w:tab/>
        </w:r>
        <w:r>
          <w:fldChar w:fldCharType="begin"/>
        </w:r>
        <w:r>
          <w:instrText xml:space="preserve"> PAGEREF _Toc17932 \h </w:instrText>
        </w:r>
        <w:r>
          <w:fldChar w:fldCharType="separate"/>
        </w:r>
        <w:r>
          <w:t>35</w:t>
        </w:r>
        <w:r>
          <w:fldChar w:fldCharType="end"/>
        </w:r>
      </w:hyperlink>
    </w:p>
    <w:p>
      <w:pPr>
        <w:pStyle w:val="TOC2"/>
        <w:tabs>
          <w:tab w:val="right" w:leader="dot" w:pos="8306"/>
        </w:tabs>
      </w:pPr>
      <w:hyperlink w:anchor="_Toc7371" w:history="1">
        <w:r>
          <w:rPr>
            <w:rFonts w:ascii="仿宋" w:eastAsia="仿宋" w:hAnsi="仿宋" w:cs="仿宋" w:hint="eastAsia"/>
            <w:lang w:eastAsia="zh-CN"/>
          </w:rPr>
          <w:t>(二)、建设期环境保护</w:t>
        </w:r>
        <w:r>
          <w:tab/>
        </w:r>
        <w:r>
          <w:fldChar w:fldCharType="begin"/>
        </w:r>
        <w:r>
          <w:instrText xml:space="preserve"> PAGEREF _Toc7371 \h </w:instrText>
        </w:r>
        <w:r>
          <w:fldChar w:fldCharType="separate"/>
        </w:r>
        <w:r>
          <w:t>36</w:t>
        </w:r>
        <w:r>
          <w:fldChar w:fldCharType="end"/>
        </w:r>
      </w:hyperlink>
    </w:p>
    <w:p>
      <w:pPr>
        <w:pStyle w:val="TOC2"/>
        <w:tabs>
          <w:tab w:val="right" w:leader="dot" w:pos="8306"/>
        </w:tabs>
      </w:pPr>
      <w:hyperlink w:anchor="_Toc21225" w:history="1">
        <w:r>
          <w:rPr>
            <w:rFonts w:ascii="仿宋" w:eastAsia="仿宋" w:hAnsi="仿宋" w:cs="仿宋" w:hint="eastAsia"/>
            <w:lang w:eastAsia="zh-CN"/>
          </w:rPr>
          <w:t>(三)、运营期环境保护</w:t>
        </w:r>
        <w:r>
          <w:tab/>
        </w:r>
        <w:r>
          <w:fldChar w:fldCharType="begin"/>
        </w:r>
        <w:r>
          <w:instrText xml:space="preserve"> PAGEREF _Toc21225 \h </w:instrText>
        </w:r>
        <w:r>
          <w:fldChar w:fldCharType="separate"/>
        </w:r>
        <w:r>
          <w:t>37</w:t>
        </w:r>
        <w:r>
          <w:fldChar w:fldCharType="end"/>
        </w:r>
      </w:hyperlink>
    </w:p>
    <w:p>
      <w:pPr>
        <w:pStyle w:val="TOC2"/>
        <w:tabs>
          <w:tab w:val="right" w:leader="dot" w:pos="8306"/>
        </w:tabs>
      </w:pPr>
      <w:hyperlink w:anchor="_Toc20335" w:history="1">
        <w:r>
          <w:rPr>
            <w:rFonts w:ascii="仿宋" w:eastAsia="仿宋" w:hAnsi="仿宋" w:cs="仿宋" w:hint="eastAsia"/>
            <w:lang w:eastAsia="zh-CN"/>
          </w:rPr>
          <w:t>(四)、石棉项目建设对区域经济的影响</w:t>
        </w:r>
        <w:r>
          <w:tab/>
        </w:r>
        <w:r>
          <w:fldChar w:fldCharType="begin"/>
        </w:r>
        <w:r>
          <w:instrText xml:space="preserve"> PAGEREF _Toc20335 \h </w:instrText>
        </w:r>
        <w:r>
          <w:fldChar w:fldCharType="separate"/>
        </w:r>
        <w:r>
          <w:t>39</w:t>
        </w:r>
        <w:r>
          <w:fldChar w:fldCharType="end"/>
        </w:r>
      </w:hyperlink>
    </w:p>
    <w:p>
      <w:pPr>
        <w:pStyle w:val="TOC2"/>
        <w:tabs>
          <w:tab w:val="right" w:leader="dot" w:pos="8306"/>
        </w:tabs>
      </w:pPr>
      <w:hyperlink w:anchor="_Toc21356" w:history="1">
        <w:r>
          <w:rPr>
            <w:rFonts w:ascii="仿宋" w:eastAsia="仿宋" w:hAnsi="仿宋" w:cs="仿宋" w:hint="eastAsia"/>
            <w:lang w:eastAsia="zh-CN"/>
          </w:rPr>
          <w:t>(五)、废弃物处理</w:t>
        </w:r>
        <w:r>
          <w:tab/>
        </w:r>
        <w:r>
          <w:fldChar w:fldCharType="begin"/>
        </w:r>
        <w:r>
          <w:instrText xml:space="preserve"> PAGEREF _Toc21356 \h </w:instrText>
        </w:r>
        <w:r>
          <w:fldChar w:fldCharType="separate"/>
        </w:r>
        <w:r>
          <w:t>40</w:t>
        </w:r>
        <w:r>
          <w:fldChar w:fldCharType="end"/>
        </w:r>
      </w:hyperlink>
    </w:p>
    <w:p>
      <w:pPr>
        <w:pStyle w:val="TOC2"/>
        <w:tabs>
          <w:tab w:val="right" w:leader="dot" w:pos="8306"/>
        </w:tabs>
      </w:pPr>
      <w:hyperlink w:anchor="_Toc6196" w:history="1">
        <w:r>
          <w:rPr>
            <w:rFonts w:ascii="仿宋" w:eastAsia="仿宋" w:hAnsi="仿宋" w:cs="仿宋" w:hint="eastAsia"/>
            <w:lang w:eastAsia="zh-CN"/>
          </w:rPr>
          <w:t>(六)、特殊环境影响分析</w:t>
        </w:r>
        <w:r>
          <w:tab/>
        </w:r>
        <w:r>
          <w:fldChar w:fldCharType="begin"/>
        </w:r>
        <w:r>
          <w:instrText xml:space="preserve"> PAGEREF _Toc6196 \h </w:instrText>
        </w:r>
        <w:r>
          <w:fldChar w:fldCharType="separate"/>
        </w:r>
        <w:r>
          <w:t>42</w:t>
        </w:r>
        <w:r>
          <w:fldChar w:fldCharType="end"/>
        </w:r>
      </w:hyperlink>
    </w:p>
    <w:p>
      <w:pPr>
        <w:pStyle w:val="TOC2"/>
        <w:tabs>
          <w:tab w:val="right" w:leader="dot" w:pos="8306"/>
        </w:tabs>
      </w:pPr>
      <w:hyperlink w:anchor="_Toc24403" w:history="1">
        <w:r>
          <w:rPr>
            <w:rFonts w:ascii="仿宋" w:eastAsia="仿宋" w:hAnsi="仿宋" w:cs="仿宋" w:hint="eastAsia"/>
            <w:lang w:eastAsia="zh-CN"/>
          </w:rPr>
          <w:t>(七)、清洁生产</w:t>
        </w:r>
        <w:r>
          <w:tab/>
        </w:r>
        <w:r>
          <w:fldChar w:fldCharType="begin"/>
        </w:r>
        <w:r>
          <w:instrText xml:space="preserve"> PAGEREF _Toc24403 \h </w:instrText>
        </w:r>
        <w:r>
          <w:fldChar w:fldCharType="separate"/>
        </w:r>
        <w:r>
          <w:t>43</w:t>
        </w:r>
        <w:r>
          <w:fldChar w:fldCharType="end"/>
        </w:r>
      </w:hyperlink>
    </w:p>
    <w:p>
      <w:pPr>
        <w:pStyle w:val="TOC2"/>
        <w:tabs>
          <w:tab w:val="right" w:leader="dot" w:pos="8306"/>
        </w:tabs>
      </w:pPr>
      <w:hyperlink w:anchor="_Toc29318" w:history="1">
        <w:r>
          <w:rPr>
            <w:rFonts w:ascii="仿宋" w:eastAsia="仿宋" w:hAnsi="仿宋" w:cs="仿宋" w:hint="eastAsia"/>
            <w:lang w:eastAsia="zh-CN"/>
          </w:rPr>
          <w:t>(八)、环境保护综合评价</w:t>
        </w:r>
        <w:r>
          <w:tab/>
        </w:r>
        <w:r>
          <w:fldChar w:fldCharType="begin"/>
        </w:r>
        <w:r>
          <w:instrText xml:space="preserve"> PAGEREF _Toc29318 \h </w:instrText>
        </w:r>
        <w:r>
          <w:fldChar w:fldCharType="separate"/>
        </w:r>
        <w:r>
          <w:t>44</w:t>
        </w:r>
        <w:r>
          <w:fldChar w:fldCharType="end"/>
        </w:r>
      </w:hyperlink>
    </w:p>
    <w:p>
      <w:pPr>
        <w:pStyle w:val="TOC1"/>
        <w:tabs>
          <w:tab w:val="right" w:leader="dot" w:pos="8306"/>
        </w:tabs>
      </w:pPr>
      <w:hyperlink w:anchor="_Toc17518" w:history="1">
        <w:r>
          <w:rPr>
            <w:rFonts w:ascii="仿宋" w:eastAsia="仿宋" w:hAnsi="仿宋" w:cs="仿宋" w:hint="eastAsia"/>
            <w:lang w:eastAsia="zh-CN"/>
          </w:rPr>
          <w:t>十一、石棉项目创新与研发</w:t>
        </w:r>
        <w:r>
          <w:tab/>
        </w:r>
        <w:r>
          <w:fldChar w:fldCharType="begin"/>
        </w:r>
        <w:r>
          <w:instrText xml:space="preserve"> PAGEREF _Toc17518 \h </w:instrText>
        </w:r>
        <w:r>
          <w:fldChar w:fldCharType="separate"/>
        </w:r>
        <w:r>
          <w:t>45</w:t>
        </w:r>
        <w:r>
          <w:fldChar w:fldCharType="end"/>
        </w:r>
      </w:hyperlink>
    </w:p>
    <w:p>
      <w:pPr>
        <w:pStyle w:val="TOC2"/>
        <w:tabs>
          <w:tab w:val="right" w:leader="dot" w:pos="8306"/>
        </w:tabs>
      </w:pPr>
      <w:hyperlink w:anchor="_Toc7328" w:history="1">
        <w:r>
          <w:rPr>
            <w:rFonts w:ascii="仿宋" w:eastAsia="仿宋" w:hAnsi="仿宋" w:cs="仿宋" w:hint="eastAsia"/>
            <w:lang w:eastAsia="zh-CN"/>
          </w:rPr>
          <w:t>(一)、创新策略与方向</w:t>
        </w:r>
        <w:r>
          <w:tab/>
        </w:r>
        <w:r>
          <w:fldChar w:fldCharType="begin"/>
        </w:r>
        <w:r>
          <w:instrText xml:space="preserve"> PAGEREF _Toc7328 \h </w:instrText>
        </w:r>
        <w:r>
          <w:fldChar w:fldCharType="separate"/>
        </w:r>
        <w:r>
          <w:t>45</w:t>
        </w:r>
        <w:r>
          <w:fldChar w:fldCharType="end"/>
        </w:r>
      </w:hyperlink>
    </w:p>
    <w:p>
      <w:pPr>
        <w:pStyle w:val="TOC2"/>
        <w:tabs>
          <w:tab w:val="right" w:leader="dot" w:pos="8306"/>
        </w:tabs>
      </w:pPr>
      <w:hyperlink w:anchor="_Toc6392" w:history="1">
        <w:r>
          <w:rPr>
            <w:rFonts w:ascii="仿宋" w:eastAsia="仿宋" w:hAnsi="仿宋" w:cs="仿宋" w:hint="eastAsia"/>
            <w:lang w:eastAsia="zh-CN"/>
          </w:rPr>
          <w:t>(二)、研发规划与投入</w:t>
        </w:r>
        <w:r>
          <w:tab/>
        </w:r>
        <w:r>
          <w:fldChar w:fldCharType="begin"/>
        </w:r>
        <w:r>
          <w:instrText xml:space="preserve"> PAGEREF _Toc6392 \h </w:instrText>
        </w:r>
        <w:r>
          <w:fldChar w:fldCharType="separate"/>
        </w:r>
        <w:r>
          <w:t>46</w:t>
        </w:r>
        <w:r>
          <w:fldChar w:fldCharType="end"/>
        </w:r>
      </w:hyperlink>
    </w:p>
    <w:p>
      <w:pPr>
        <w:pStyle w:val="TOC1"/>
        <w:tabs>
          <w:tab w:val="right" w:leader="dot" w:pos="8306"/>
        </w:tabs>
      </w:pPr>
      <w:hyperlink w:anchor="_Toc2331" w:history="1">
        <w:r>
          <w:rPr>
            <w:rFonts w:ascii="仿宋" w:eastAsia="仿宋" w:hAnsi="仿宋" w:cs="仿宋" w:hint="eastAsia"/>
            <w:lang w:eastAsia="zh-CN"/>
          </w:rPr>
          <w:t>十二、石棉项目社会影响</w:t>
        </w:r>
        <w:r>
          <w:tab/>
        </w:r>
        <w:r>
          <w:fldChar w:fldCharType="begin"/>
        </w:r>
        <w:r>
          <w:instrText xml:space="preserve"> PAGEREF _Toc2331 \h </w:instrText>
        </w:r>
        <w:r>
          <w:fldChar w:fldCharType="separate"/>
        </w:r>
        <w:r>
          <w:t>48</w:t>
        </w:r>
        <w:r>
          <w:fldChar w:fldCharType="end"/>
        </w:r>
      </w:hyperlink>
    </w:p>
    <w:p>
      <w:pPr>
        <w:pStyle w:val="TOC2"/>
        <w:tabs>
          <w:tab w:val="right" w:leader="dot" w:pos="8306"/>
        </w:tabs>
      </w:pPr>
      <w:hyperlink w:anchor="_Toc27998" w:history="1">
        <w:r>
          <w:rPr>
            <w:rFonts w:ascii="仿宋" w:eastAsia="仿宋" w:hAnsi="仿宋" w:cs="仿宋" w:hint="eastAsia"/>
            <w:lang w:eastAsia="zh-CN"/>
          </w:rPr>
          <w:t>(一)、社会责任与义务</w:t>
        </w:r>
        <w:r>
          <w:tab/>
        </w:r>
        <w:r>
          <w:fldChar w:fldCharType="begin"/>
        </w:r>
        <w:r>
          <w:instrText xml:space="preserve"> PAGEREF _Toc27998 \h </w:instrText>
        </w:r>
        <w:r>
          <w:fldChar w:fldCharType="separate"/>
        </w:r>
        <w:r>
          <w:t>48</w:t>
        </w:r>
        <w:r>
          <w:fldChar w:fldCharType="end"/>
        </w:r>
      </w:hyperlink>
    </w:p>
    <w:p>
      <w:pPr>
        <w:pStyle w:val="TOC2"/>
        <w:tabs>
          <w:tab w:val="right" w:leader="dot" w:pos="8306"/>
        </w:tabs>
      </w:pPr>
      <w:hyperlink w:anchor="_Toc13819" w:history="1">
        <w:r>
          <w:rPr>
            <w:rFonts w:ascii="仿宋" w:eastAsia="仿宋" w:hAnsi="仿宋" w:cs="仿宋" w:hint="eastAsia"/>
            <w:lang w:eastAsia="zh-CN"/>
          </w:rPr>
          <w:t>(二)、社会参与与沟通</w:t>
        </w:r>
        <w:r>
          <w:tab/>
        </w:r>
        <w:r>
          <w:fldChar w:fldCharType="begin"/>
        </w:r>
        <w:r>
          <w:instrText xml:space="preserve"> PAGEREF _Toc13819 \h </w:instrText>
        </w:r>
        <w:r>
          <w:fldChar w:fldCharType="separate"/>
        </w:r>
        <w:r>
          <w:t>49</w:t>
        </w:r>
        <w:r>
          <w:fldChar w:fldCharType="end"/>
        </w:r>
      </w:hyperlink>
    </w:p>
    <w:p>
      <w:pPr>
        <w:pStyle w:val="TOC1"/>
        <w:tabs>
          <w:tab w:val="right" w:leader="dot" w:pos="8306"/>
        </w:tabs>
      </w:pPr>
      <w:hyperlink w:anchor="_Toc419" w:history="1">
        <w:r>
          <w:rPr>
            <w:rFonts w:ascii="仿宋" w:eastAsia="仿宋" w:hAnsi="仿宋" w:cs="仿宋" w:hint="eastAsia"/>
            <w:lang w:eastAsia="zh-CN"/>
          </w:rPr>
          <w:t>十三、利益相关者分析与沟通计划</w:t>
        </w:r>
        <w:r>
          <w:tab/>
        </w:r>
        <w:r>
          <w:fldChar w:fldCharType="begin"/>
        </w:r>
        <w:r>
          <w:instrText xml:space="preserve"> PAGEREF _Toc419 \h </w:instrText>
        </w:r>
        <w:r>
          <w:fldChar w:fldCharType="separate"/>
        </w:r>
        <w:r>
          <w:t>50</w:t>
        </w:r>
        <w:r>
          <w:fldChar w:fldCharType="end"/>
        </w:r>
      </w:hyperlink>
    </w:p>
    <w:p>
      <w:pPr>
        <w:pStyle w:val="TOC2"/>
        <w:tabs>
          <w:tab w:val="right" w:leader="dot" w:pos="8306"/>
        </w:tabs>
      </w:pPr>
      <w:hyperlink w:anchor="_Toc23838" w:history="1">
        <w:r>
          <w:rPr>
            <w:rFonts w:ascii="仿宋" w:eastAsia="仿宋" w:hAnsi="仿宋" w:cs="仿宋" w:hint="eastAsia"/>
            <w:lang w:eastAsia="zh-CN"/>
          </w:rPr>
          <w:t>(一)、利益相关者分析</w:t>
        </w:r>
        <w:r>
          <w:tab/>
        </w:r>
        <w:r>
          <w:fldChar w:fldCharType="begin"/>
        </w:r>
        <w:r>
          <w:instrText xml:space="preserve"> PAGEREF _Toc23838 \h </w:instrText>
        </w:r>
        <w:r>
          <w:fldChar w:fldCharType="separate"/>
        </w:r>
        <w:r>
          <w:t>50</w:t>
        </w:r>
        <w:r>
          <w:fldChar w:fldCharType="end"/>
        </w:r>
      </w:hyperlink>
    </w:p>
    <w:p>
      <w:pPr>
        <w:pStyle w:val="TOC2"/>
        <w:tabs>
          <w:tab w:val="right" w:leader="dot" w:pos="8306"/>
        </w:tabs>
      </w:pPr>
      <w:hyperlink w:anchor="_Toc17028" w:history="1">
        <w:r>
          <w:rPr>
            <w:rFonts w:ascii="仿宋" w:eastAsia="仿宋" w:hAnsi="仿宋" w:cs="仿宋" w:hint="eastAsia"/>
            <w:lang w:eastAsia="zh-CN"/>
          </w:rPr>
          <w:t>(二)、沟通计划</w:t>
        </w:r>
        <w:r>
          <w:tab/>
        </w:r>
        <w:r>
          <w:fldChar w:fldCharType="begin"/>
        </w:r>
        <w:r>
          <w:instrText xml:space="preserve"> PAGEREF _Toc17028 \h </w:instrText>
        </w:r>
        <w:r>
          <w:fldChar w:fldCharType="separate"/>
        </w:r>
        <w:r>
          <w:t>51</w:t>
        </w:r>
        <w:r>
          <w:fldChar w:fldCharType="end"/>
        </w:r>
      </w:hyperlink>
    </w:p>
    <w:p>
      <w:pPr>
        <w:pStyle w:val="TOC1"/>
        <w:tabs>
          <w:tab w:val="right" w:leader="dot" w:pos="8306"/>
        </w:tabs>
      </w:pPr>
      <w:hyperlink w:anchor="_Toc20798" w:history="1">
        <w:r>
          <w:rPr>
            <w:rFonts w:ascii="仿宋" w:eastAsia="仿宋" w:hAnsi="仿宋" w:cs="仿宋" w:hint="eastAsia"/>
            <w:lang w:eastAsia="zh-CN"/>
          </w:rPr>
          <w:t>十四、石棉项目变更管理</w:t>
        </w:r>
        <w:r>
          <w:tab/>
        </w:r>
        <w:r>
          <w:fldChar w:fldCharType="begin"/>
        </w:r>
        <w:r>
          <w:instrText xml:space="preserve"> PAGEREF _Toc20798 \h </w:instrText>
        </w:r>
        <w:r>
          <w:fldChar w:fldCharType="separate"/>
        </w:r>
        <w:r>
          <w:t>52</w:t>
        </w:r>
        <w:r>
          <w:fldChar w:fldCharType="end"/>
        </w:r>
      </w:hyperlink>
    </w:p>
    <w:p>
      <w:pPr>
        <w:pStyle w:val="TOC2"/>
        <w:tabs>
          <w:tab w:val="right" w:leader="dot" w:pos="8306"/>
        </w:tabs>
      </w:pPr>
      <w:hyperlink w:anchor="_Toc13567" w:history="1">
        <w:r>
          <w:rPr>
            <w:rFonts w:ascii="仿宋" w:eastAsia="仿宋" w:hAnsi="仿宋" w:cs="仿宋" w:hint="eastAsia"/>
            <w:lang w:eastAsia="zh-CN"/>
          </w:rPr>
          <w:t>(一)、变更申请与评估</w:t>
        </w:r>
        <w:r>
          <w:tab/>
        </w:r>
        <w:r>
          <w:fldChar w:fldCharType="begin"/>
        </w:r>
        <w:r>
          <w:instrText xml:space="preserve"> PAGEREF _Toc13567 \h </w:instrText>
        </w:r>
        <w:r>
          <w:fldChar w:fldCharType="separate"/>
        </w:r>
        <w:r>
          <w:t>52</w:t>
        </w:r>
        <w:r>
          <w:fldChar w:fldCharType="end"/>
        </w:r>
      </w:hyperlink>
    </w:p>
    <w:p>
      <w:pPr>
        <w:pStyle w:val="TOC2"/>
        <w:tabs>
          <w:tab w:val="right" w:leader="dot" w:pos="8306"/>
        </w:tabs>
      </w:pPr>
      <w:hyperlink w:anchor="_Toc13281" w:history="1">
        <w:r>
          <w:rPr>
            <w:rFonts w:ascii="仿宋" w:eastAsia="仿宋" w:hAnsi="仿宋" w:cs="仿宋" w:hint="eastAsia"/>
            <w:lang w:eastAsia="zh-CN"/>
          </w:rPr>
          <w:t>(二)、变更实施与控制</w:t>
        </w:r>
        <w:r>
          <w:tab/>
        </w:r>
        <w:r>
          <w:fldChar w:fldCharType="begin"/>
        </w:r>
        <w:r>
          <w:instrText xml:space="preserve"> PAGEREF _Toc13281 \h </w:instrText>
        </w:r>
        <w:r>
          <w:fldChar w:fldCharType="separate"/>
        </w:r>
        <w:r>
          <w:t>52</w:t>
        </w:r>
        <w:r>
          <w:fldChar w:fldCharType="end"/>
        </w:r>
      </w:hyperlink>
    </w:p>
    <w:p>
      <w:pPr>
        <w:pStyle w:val="TOC1"/>
        <w:tabs>
          <w:tab w:val="right" w:leader="dot" w:pos="8306"/>
        </w:tabs>
      </w:pPr>
      <w:hyperlink w:anchor="_Toc27385" w:history="1">
        <w:r>
          <w:rPr>
            <w:rFonts w:ascii="仿宋" w:eastAsia="仿宋" w:hAnsi="仿宋" w:cs="仿宋" w:hint="eastAsia"/>
            <w:lang w:eastAsia="zh-CN"/>
          </w:rPr>
          <w:t>十五、石棉项目工程方案分析</w:t>
        </w:r>
        <w:r>
          <w:tab/>
        </w:r>
        <w:r>
          <w:fldChar w:fldCharType="begin"/>
        </w:r>
        <w:r>
          <w:instrText xml:space="preserve"> PAGEREF _Toc27385 \h </w:instrText>
        </w:r>
        <w:r>
          <w:fldChar w:fldCharType="separate"/>
        </w:r>
        <w:r>
          <w:t>53</w:t>
        </w:r>
        <w:r>
          <w:fldChar w:fldCharType="end"/>
        </w:r>
      </w:hyperlink>
    </w:p>
    <w:p>
      <w:pPr>
        <w:pStyle w:val="TOC2"/>
        <w:tabs>
          <w:tab w:val="right" w:leader="dot" w:pos="8306"/>
        </w:tabs>
      </w:pPr>
      <w:hyperlink w:anchor="_Toc21485" w:history="1">
        <w:r>
          <w:rPr>
            <w:rFonts w:ascii="仿宋" w:eastAsia="仿宋" w:hAnsi="仿宋" w:cs="仿宋" w:hint="eastAsia"/>
            <w:lang w:eastAsia="zh-CN"/>
          </w:rPr>
          <w:t>(一)、建筑工程设计原则</w:t>
        </w:r>
        <w:r>
          <w:tab/>
        </w:r>
        <w:r>
          <w:fldChar w:fldCharType="begin"/>
        </w:r>
        <w:r>
          <w:instrText xml:space="preserve"> PAGEREF _Toc21485 \h </w:instrText>
        </w:r>
        <w:r>
          <w:fldChar w:fldCharType="separate"/>
        </w:r>
        <w:r>
          <w:t>53</w:t>
        </w:r>
        <w:r>
          <w:fldChar w:fldCharType="end"/>
        </w:r>
      </w:hyperlink>
    </w:p>
    <w:p>
      <w:pPr>
        <w:pStyle w:val="TOC2"/>
        <w:tabs>
          <w:tab w:val="right" w:leader="dot" w:pos="8306"/>
        </w:tabs>
      </w:pPr>
      <w:hyperlink w:anchor="_Toc12808" w:history="1">
        <w:r>
          <w:rPr>
            <w:rFonts w:ascii="仿宋" w:eastAsia="仿宋" w:hAnsi="仿宋" w:cs="仿宋" w:hint="eastAsia"/>
            <w:lang w:eastAsia="zh-CN"/>
          </w:rPr>
          <w:t>(二)、土建工程建设指标</w:t>
        </w:r>
        <w:r>
          <w:tab/>
        </w:r>
        <w:r>
          <w:fldChar w:fldCharType="begin"/>
        </w:r>
        <w:r>
          <w:instrText xml:space="preserve"> PAGEREF _Toc12808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5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754"/>
      <w:r>
        <w:rPr>
          <w:rFonts w:ascii="仿宋" w:eastAsia="仿宋" w:hAnsi="仿宋" w:cs="仿宋" w:hint="eastAsia"/>
          <w:sz w:val="28"/>
          <w:lang w:eastAsia="zh-CN"/>
        </w:rPr>
        <w:t>一、石棉项目建设单位说明</w:t>
      </w:r>
      <w:bookmarkEnd w:id="2"/>
    </w:p>
    <w:p>
      <w:pPr>
        <w:pStyle w:val="Heading2"/>
        <w:rPr>
          <w:rFonts w:ascii="仿宋" w:eastAsia="仿宋" w:hAnsi="仿宋" w:cs="仿宋" w:hint="eastAsia"/>
          <w:lang w:eastAsia="zh-CN"/>
        </w:rPr>
      </w:pPr>
      <w:bookmarkStart w:id="3" w:name="_Toc11180"/>
      <w:r>
        <w:rPr>
          <w:rFonts w:ascii="仿宋" w:eastAsia="仿宋" w:hAnsi="仿宋" w:cs="仿宋" w:hint="eastAsia"/>
          <w:lang w:eastAsia="zh-CN"/>
        </w:rPr>
        <w:t>(一)、石棉项目承办单位基本情况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01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石棉项目承办单位的XXXX，我们着眼于实现可持续的经济效益。通过技术创新和解决方案的提供，公司预计在石棉项目执行期间将获得可观的收入增长。这一收入来源主要包括石棉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同时，我们注重成本控制和效率提升，以确保石棉项目的可持续盈利。透过精细的管理和资源优化，公司期望实现石棉项目利润最大化。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石棉项目实施进行全面的投资评估，包括石棉项目启动阶段的资金投入和后续运营成本。通过对石棉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为确保公司在石棉项目实施过程中具备足够的资金流动性，公司将进行详尽的现金流分析。这包括资金需求的合理预测、石棉项目周期内的资金峰谷分析以及灵活的财务管理策略，以应对各种潜在的经济变动。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7514"/>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1933"/>
      <w:r>
        <w:rPr>
          <w:rFonts w:ascii="仿宋" w:eastAsia="仿宋" w:hAnsi="仿宋" w:cs="仿宋" w:hint="eastAsia"/>
          <w:lang w:eastAsia="zh-CN"/>
        </w:rPr>
        <w:t>(一)、石棉行业分析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石棉行业一直以来都是市场的关注焦点。行业内的发展趋势、竞争态势以及潜在机会都对石棉项目的推进产生深远的影响。通过深入研究行业的整体概貌，我们将更好地理解行业的核心特征，为石棉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石棉行业，技术一直是推动创新和发展的关键因素。我们将对当前技术趋势进行详尽分析，包括但不限于人工智能、大数据应用、先进制造技术等。这有助于石棉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石棉项目成功的基础。我们将对主要竞争对手进行深入研究，包括其市场份额、产品特点、市场定位等。通过全面了解竞争对手的优势和劣势，石棉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1983"/>
      <w:r>
        <w:rPr>
          <w:rFonts w:ascii="仿宋" w:eastAsia="仿宋" w:hAnsi="仿宋" w:cs="仿宋" w:hint="eastAsia"/>
          <w:sz w:val="28"/>
          <w:lang w:eastAsia="zh-CN"/>
        </w:rPr>
        <w:t>(二)、石棉市场分析预测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通过对市场规模的深入调研，我们将预测石棉市场未来的增长趋势。这包括市场的整体规模、各细分领域的发展趋势等。石棉项目可以根据市场的扩张速度和潜在机会，制定更符合市场需求的发展策略。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了解消费者的需求是市场分析的核心。我们将通过调查研究，深入挖掘目标消费者的需求特点、购买习惯以及对产品和服务的期望。这有助于石棉项目更好地定位目标市场，提供更符合消费者期待的解决方案。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石棉项目实施过程中需要充分考虑的因素。我们将对市场风险进行全面评估，包括但不限于政策法规风险、市场竞争风险、技术变革风险等。通过对潜在风险的深入分析，石棉项目可以制定相应的风险缓解策略，降低不确定性对石棉项目的影响。</w:t>
      </w:r>
    </w:p>
    <w:p>
      <w:pPr>
        <w:pStyle w:val="Heading1"/>
        <w:ind w:firstLine="560" w:firstLineChars="200"/>
        <w:rPr>
          <w:rFonts w:ascii="仿宋" w:eastAsia="仿宋" w:hAnsi="仿宋" w:cs="仿宋" w:hint="eastAsia"/>
          <w:sz w:val="28"/>
          <w:lang w:eastAsia="zh-CN"/>
        </w:rPr>
      </w:pPr>
      <w:bookmarkStart w:id="8" w:name="_Toc7779"/>
      <w:r>
        <w:rPr>
          <w:rFonts w:ascii="仿宋" w:eastAsia="仿宋" w:hAnsi="仿宋" w:cs="仿宋" w:hint="eastAsia"/>
          <w:sz w:val="28"/>
          <w:lang w:eastAsia="zh-CN"/>
        </w:rPr>
        <w:t>三、石棉项目土建工程</w:t>
      </w:r>
      <w:bookmarkEnd w:id="8"/>
    </w:p>
    <w:p>
      <w:pPr>
        <w:pStyle w:val="Heading2"/>
        <w:rPr>
          <w:rFonts w:ascii="仿宋" w:eastAsia="仿宋" w:hAnsi="仿宋" w:cs="仿宋" w:hint="eastAsia"/>
          <w:lang w:eastAsia="zh-CN"/>
        </w:rPr>
      </w:pPr>
      <w:bookmarkStart w:id="9" w:name="_Toc23470"/>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在石棉项目的建筑工程设计中，我们将秉承一系列重要的设计原则，以确保石棉项目建筑在功能、美观、可持续性等方面达到最佳效果。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首要原则是确保建筑的功能性得到最大化的发挥。我们将充分理解石棉项目的实际需求，合理布局各个功能区域，保证建筑在满足业务需求的同时，提供高效的工作环境。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在建筑设计中，我们将综合考虑建设和运营成本。通过精细的经济效益分析，确保设计方案在高效利用资源的同时，对石棉项目的长期盈利能力有积极的贡献。</w:t>
      </w:r>
    </w:p>
    <w:p>
      <w:pPr>
        <w:pStyle w:val="Heading2"/>
        <w:ind w:firstLine="560" w:firstLineChars="200"/>
        <w:rPr>
          <w:rFonts w:ascii="仿宋" w:eastAsia="仿宋" w:hAnsi="仿宋" w:cs="仿宋" w:hint="eastAsia"/>
          <w:sz w:val="28"/>
          <w:lang w:eastAsia="zh-CN"/>
        </w:rPr>
      </w:pPr>
      <w:bookmarkStart w:id="10" w:name="_Toc10809"/>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石棉项目的土建工程设计中，我们将精准设定设计年限，结合石棉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石棉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687"/>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石棉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石棉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石棉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0348"/>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本期工程石棉项目预计总建筑面积XXX平方米，其中：计容建筑面积XXX平方米，计划建筑工程投资XX万元，占石棉项目总投资的XX%。</w:t>
      </w:r>
    </w:p>
    <w:p>
      <w:pPr>
        <w:pStyle w:val="Heading1"/>
        <w:ind w:firstLine="560" w:firstLineChars="200"/>
        <w:rPr>
          <w:rFonts w:ascii="仿宋" w:eastAsia="仿宋" w:hAnsi="仿宋" w:cs="仿宋" w:hint="eastAsia"/>
          <w:sz w:val="28"/>
          <w:lang w:eastAsia="zh-CN"/>
        </w:rPr>
      </w:pPr>
      <w:bookmarkStart w:id="13" w:name="_Toc27418"/>
      <w:r>
        <w:rPr>
          <w:rFonts w:ascii="仿宋" w:eastAsia="仿宋" w:hAnsi="仿宋" w:cs="仿宋" w:hint="eastAsia"/>
          <w:sz w:val="28"/>
          <w:lang w:eastAsia="zh-CN"/>
        </w:rPr>
        <w:t>四、石棉项目文档管理</w:t>
      </w:r>
      <w:bookmarkEnd w:id="13"/>
    </w:p>
    <w:p>
      <w:pPr>
        <w:pStyle w:val="Heading2"/>
        <w:rPr>
          <w:rFonts w:ascii="仿宋" w:eastAsia="仿宋" w:hAnsi="仿宋" w:cs="仿宋" w:hint="eastAsia"/>
          <w:lang w:eastAsia="zh-CN"/>
        </w:rPr>
      </w:pPr>
      <w:bookmarkStart w:id="14" w:name="_Toc928"/>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石棉项目高度重视文档的质量和准确性，以支持石棉项目的各项活动和决策。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石棉项目文档的编制始于石棉项目计划的初期，我们制定了详细的文档编制计划，明确了每个文档的内容、格式和编写责任人。在石棉项目启动阶段，我们首先编制了石棉项目章程，明确定义了石棉项目的目标、范围、风险等关键要素。随后，石棉项目团队根据计划陆续编制了需求文档、设计文档、测试文档等各类文档，确保石棉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石棉项目管理中的重要环节，旨在确保石棉项目文档符合质量标准和石棉项目需求。在石棉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除了内部审查，我们还进行了外部审查，邀请石棉项目相关利益方和专业领域的专家对文档进行独立审查。这有助于获取更全面、客观的反馈，确保石棉项目文档不仅符合内部标准，也满足外部需求。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石棉项目在文档编制与审查方面建立了严格的管理机制，通过规范的流程和多维度的审查，确保石棉项目文档的质量、准确性和可靠性，为石棉项目的顺利推进提供了有力支持。</w:t>
      </w:r>
    </w:p>
    <w:p>
      <w:pPr>
        <w:pStyle w:val="Heading2"/>
        <w:ind w:firstLine="560" w:firstLineChars="200"/>
        <w:rPr>
          <w:rFonts w:ascii="仿宋" w:eastAsia="仿宋" w:hAnsi="仿宋" w:cs="仿宋" w:hint="eastAsia"/>
          <w:sz w:val="28"/>
          <w:lang w:eastAsia="zh-CN"/>
        </w:rPr>
      </w:pPr>
      <w:bookmarkStart w:id="15" w:name="_Toc13960"/>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在石棉项目中，我们致力于优化文档发布与分发过程，以确保信息的高效传递和团队间协作的顺畅进行。以下是我们采取的关键优化策略：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我们通过多渠道发布文档，包括电子邮件、石棉项目管理平台、内部网站等，以满足不同团队成员的偏好和需求。多渠道发布确保了信息的全面覆盖。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我们采用了精细的权限控制，确保只有授权人员可以访问敏感信息。这种安全措施保护了石棉项目文档的机密性，防止了未经授权的信息泄露。</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3537"/>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文档存档与归档是石棉项目生命周期中一个至关重要的环节，直接关系到石棉项目信息的长期保存和历史记录的完整性。在石棉项目中，我们实施了一系列有效的文档存档与归档管理策略：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8342"/>
      <w:r>
        <w:rPr>
          <w:rFonts w:ascii="仿宋" w:eastAsia="仿宋" w:hAnsi="仿宋" w:cs="仿宋" w:hint="eastAsia"/>
          <w:sz w:val="28"/>
          <w:lang w:eastAsia="zh-CN"/>
        </w:rPr>
        <w:t>五、石棉项目选址可行性分析</w:t>
      </w:r>
      <w:bookmarkEnd w:id="17"/>
    </w:p>
    <w:p>
      <w:pPr>
        <w:pStyle w:val="Heading2"/>
        <w:rPr>
          <w:rFonts w:ascii="仿宋" w:eastAsia="仿宋" w:hAnsi="仿宋" w:cs="仿宋" w:hint="eastAsia"/>
          <w:lang w:eastAsia="zh-CN"/>
        </w:rPr>
      </w:pPr>
      <w:bookmarkStart w:id="18" w:name="_Toc27656"/>
      <w:r>
        <w:rPr>
          <w:rFonts w:ascii="仿宋" w:eastAsia="仿宋" w:hAnsi="仿宋" w:cs="仿宋" w:hint="eastAsia"/>
          <w:lang w:eastAsia="zh-CN"/>
        </w:rPr>
        <w:t>(一)、石棉项目选址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该石棉项目选址位于XX省XX市XX区XXX街道</w:t>
      </w:r>
    </w:p>
    <w:p>
      <w:pPr>
        <w:pStyle w:val="Heading2"/>
        <w:ind w:firstLine="560" w:firstLineChars="200"/>
        <w:rPr>
          <w:rFonts w:ascii="仿宋" w:eastAsia="仿宋" w:hAnsi="仿宋" w:cs="仿宋" w:hint="eastAsia"/>
          <w:sz w:val="28"/>
          <w:lang w:eastAsia="zh-CN"/>
        </w:rPr>
      </w:pPr>
      <w:bookmarkStart w:id="19" w:name="_Toc5741"/>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石棉项目的征地面积将根据石棉项目的实际规模和需求进行精确规划。具体面积XXX平方米，旨在确保石棉项目不仅能够满足当前的发展需求，还能够预留空间以适应未来的扩展。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净用地面积是在征地面积基础上去除不可利用面积后的实际可开发用地。具体面积XXX平方米，考虑到环保、交通、安全等多方面因素，以确保石棉项目在整体利用效率上达到最优。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石棉项目计划建设的建筑总规模具体面积XXX平方米。这一规模的确定综合考虑了石棉项目的性质、规模，以及城市规划的相关要求，确保建筑布局与周边环境协调一致。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绿地率是石棉项目用地中被规划为绿地的比例。具体面积XXX平方米，旨在通过合理规划绿地，改善石棉项目周边环境，提升居民生活质量，并符合城市整体绿化规划。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容积率是用地上可以建设的建筑总体积与用地面积之比。具体面积XXX，通过合理的容积率规划，确保石棉项目建筑规模与周边环境和谐共生。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确保石棉项目选址与当地城市规划相一致，具体面积XXX平方米。通过与城市规划部门深入沟通，确保石棉项目不仅符合城市的整体发展方向，还能够融入城市的发展布局，为城市的长远发展贡献力量。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充分了解并确保石棉项目选址符合当地产业政策，具体面积XXX平方米。这包括石棉项目对当地经济的促进作用，以及对相关产业的带动效应，确保石棉项目与地方政府的产业政策保持一致，促进共赢合作。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用地总体要求必须符合环保和可持续发展的原则，具体面积XXX平方米。通过采用绿色建筑设计、节能减排等措施，确保石棉项目在建设和运营过程中对环境的影响最小化，达到可持续发展的要求。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确保石棉项目选址具备必要的公共设施配套，具体面积XXX平方米。这包括交通便利性、教育、医疗等基础设施，以提高居民生活品质，使得石棉项目选址更具吸引力。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考虑用地总体要求对当地社会稳定性的影响，具体面积XXX平方米。通过深入了解当地社区反馈，确保石棉项目的选址和建设过程对当地社会和谐稳定产生积极作用。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石棉项目选址不仅符合法规和规划，还在实际操作中具有可行性。这一全面规划将为石棉项目的成功实施提供坚实的基础，确保石棉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26894"/>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石棉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石棉项目的设备规划和空间设计中，我们将采取灵活设备布局的措施。设备布局将根据实际需求进行灵活设计，避免不必要的浪费。通过合理规划设备摆放位置，我们将提高设备的利用率，减少设备间距，以确保石棉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石棉项目内部引入共享设施的概念，例如共享会议室、办公区等。通过这种方式，我们可以减少对资源的重复建设，提高资源共享效率，从而减小石棉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1" w:name="_Toc29298"/>
      <w:r>
        <w:rPr>
          <w:rFonts w:ascii="仿宋" w:eastAsia="仿宋" w:hAnsi="仿宋" w:cs="仿宋" w:hint="eastAsia"/>
          <w:sz w:val="28"/>
          <w:lang w:eastAsia="zh-CN"/>
        </w:rPr>
        <w:t>(四)、总图布置方案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石棉项目的总图布置中，我们将不同功能区域进行明确的规划，以最大程度满足石棉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https://d.book118.com/317031026012006055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石棉项目规划设计蓝图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82C40"/>
    <w:rsid w:val="6D982C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7031026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2024-03-05T02:11:00Z</dcterms:created>
  <dcterms:modified xsi:type="dcterms:W3CDTF">2024-03-05T02:12:01Z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82A16637AE634050AC26DE25A84F7490_11</vt:lpwstr>
  </property>
  <property fmtid="{D5CDD505-2E9C-101B-9397-08002B2CF9AE}" pid="3" name="KSOProductBuildVer">
    <vt:lpwstr>2052-12.1.0.16388</vt:lpwstr>
  </property>
</Properties>
</file>