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专用小麦新品种项目规划设计纲要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37" w:history="1">
        <w:r>
          <w:rPr>
            <w:rFonts w:ascii="仿宋" w:eastAsia="仿宋" w:hAnsi="仿宋" w:cs="仿宋" w:hint="eastAsia"/>
            <w:lang w:eastAsia="zh-CN"/>
          </w:rPr>
          <w:t>序言</w:t>
        </w:r>
        <w:r>
          <w:tab/>
        </w:r>
        <w:r>
          <w:fldChar w:fldCharType="begin"/>
        </w:r>
        <w:r>
          <w:instrText xml:space="preserve"> PAGEREF _Toc20837 \h </w:instrText>
        </w:r>
        <w:r>
          <w:fldChar w:fldCharType="separate"/>
        </w:r>
        <w:r>
          <w:t>3</w:t>
        </w:r>
        <w:r>
          <w:fldChar w:fldCharType="end"/>
        </w:r>
      </w:hyperlink>
    </w:p>
    <w:p>
      <w:pPr>
        <w:pStyle w:val="TOC1"/>
        <w:tabs>
          <w:tab w:val="right" w:leader="dot" w:pos="8306"/>
        </w:tabs>
      </w:pPr>
      <w:hyperlink w:anchor="_Toc24960" w:history="1">
        <w:r>
          <w:rPr>
            <w:rFonts w:ascii="仿宋" w:eastAsia="仿宋" w:hAnsi="仿宋" w:cs="仿宋" w:hint="eastAsia"/>
            <w:lang w:eastAsia="zh-CN"/>
          </w:rPr>
          <w:t>一、工艺说明</w:t>
        </w:r>
        <w:r>
          <w:tab/>
        </w:r>
        <w:r>
          <w:fldChar w:fldCharType="begin"/>
        </w:r>
        <w:r>
          <w:instrText xml:space="preserve"> PAGEREF _Toc24960 \h </w:instrText>
        </w:r>
        <w:r>
          <w:fldChar w:fldCharType="separate"/>
        </w:r>
        <w:r>
          <w:t>3</w:t>
        </w:r>
        <w:r>
          <w:fldChar w:fldCharType="end"/>
        </w:r>
      </w:hyperlink>
    </w:p>
    <w:p>
      <w:pPr>
        <w:pStyle w:val="TOC2"/>
        <w:tabs>
          <w:tab w:val="right" w:leader="dot" w:pos="8306"/>
        </w:tabs>
      </w:pPr>
      <w:hyperlink w:anchor="_Toc10573" w:history="1">
        <w:r>
          <w:rPr>
            <w:rFonts w:ascii="仿宋" w:eastAsia="仿宋" w:hAnsi="仿宋" w:cs="仿宋" w:hint="eastAsia"/>
            <w:lang w:eastAsia="zh-CN"/>
          </w:rPr>
          <w:t>(一)、技术管理特点</w:t>
        </w:r>
        <w:r>
          <w:tab/>
        </w:r>
        <w:r>
          <w:fldChar w:fldCharType="begin"/>
        </w:r>
        <w:r>
          <w:instrText xml:space="preserve"> PAGEREF _Toc10573 \h </w:instrText>
        </w:r>
        <w:r>
          <w:fldChar w:fldCharType="separate"/>
        </w:r>
        <w:r>
          <w:t>3</w:t>
        </w:r>
        <w:r>
          <w:fldChar w:fldCharType="end"/>
        </w:r>
      </w:hyperlink>
    </w:p>
    <w:p>
      <w:pPr>
        <w:pStyle w:val="TOC2"/>
        <w:tabs>
          <w:tab w:val="right" w:leader="dot" w:pos="8306"/>
        </w:tabs>
      </w:pPr>
      <w:hyperlink w:anchor="_Toc21629" w:history="1">
        <w:r>
          <w:rPr>
            <w:rFonts w:ascii="仿宋" w:eastAsia="仿宋" w:hAnsi="仿宋" w:cs="仿宋" w:hint="eastAsia"/>
            <w:lang w:eastAsia="zh-CN"/>
          </w:rPr>
          <w:t>(二)、专用小麦新品种项目工艺技术设计方案</w:t>
        </w:r>
        <w:r>
          <w:tab/>
        </w:r>
        <w:r>
          <w:fldChar w:fldCharType="begin"/>
        </w:r>
        <w:r>
          <w:instrText xml:space="preserve"> PAGEREF _Toc21629 \h </w:instrText>
        </w:r>
        <w:r>
          <w:fldChar w:fldCharType="separate"/>
        </w:r>
        <w:r>
          <w:t>4</w:t>
        </w:r>
        <w:r>
          <w:fldChar w:fldCharType="end"/>
        </w:r>
      </w:hyperlink>
    </w:p>
    <w:p>
      <w:pPr>
        <w:pStyle w:val="TOC2"/>
        <w:tabs>
          <w:tab w:val="right" w:leader="dot" w:pos="8306"/>
        </w:tabs>
      </w:pPr>
      <w:hyperlink w:anchor="_Toc19035" w:history="1">
        <w:r>
          <w:rPr>
            <w:rFonts w:ascii="仿宋" w:eastAsia="仿宋" w:hAnsi="仿宋" w:cs="仿宋" w:hint="eastAsia"/>
            <w:lang w:eastAsia="zh-CN"/>
          </w:rPr>
          <w:t>(三)、设备选型方案</w:t>
        </w:r>
        <w:r>
          <w:tab/>
        </w:r>
        <w:r>
          <w:fldChar w:fldCharType="begin"/>
        </w:r>
        <w:r>
          <w:instrText xml:space="preserve"> PAGEREF _Toc19035 \h </w:instrText>
        </w:r>
        <w:r>
          <w:fldChar w:fldCharType="separate"/>
        </w:r>
        <w:r>
          <w:t>5</w:t>
        </w:r>
        <w:r>
          <w:fldChar w:fldCharType="end"/>
        </w:r>
      </w:hyperlink>
    </w:p>
    <w:p>
      <w:pPr>
        <w:pStyle w:val="TOC1"/>
        <w:tabs>
          <w:tab w:val="right" w:leader="dot" w:pos="8306"/>
        </w:tabs>
      </w:pPr>
      <w:hyperlink w:anchor="_Toc17639" w:history="1">
        <w:r>
          <w:rPr>
            <w:rFonts w:ascii="仿宋" w:eastAsia="仿宋" w:hAnsi="仿宋" w:cs="仿宋" w:hint="eastAsia"/>
            <w:lang w:eastAsia="zh-CN"/>
          </w:rPr>
          <w:t>二、专用小麦新品种项目土建工程</w:t>
        </w:r>
        <w:r>
          <w:tab/>
        </w:r>
        <w:r>
          <w:fldChar w:fldCharType="begin"/>
        </w:r>
        <w:r>
          <w:instrText xml:space="preserve"> PAGEREF _Toc17639 \h </w:instrText>
        </w:r>
        <w:r>
          <w:fldChar w:fldCharType="separate"/>
        </w:r>
        <w:r>
          <w:t>7</w:t>
        </w:r>
        <w:r>
          <w:fldChar w:fldCharType="end"/>
        </w:r>
      </w:hyperlink>
    </w:p>
    <w:p>
      <w:pPr>
        <w:pStyle w:val="TOC2"/>
        <w:tabs>
          <w:tab w:val="right" w:leader="dot" w:pos="8306"/>
        </w:tabs>
      </w:pPr>
      <w:hyperlink w:anchor="_Toc14719" w:history="1">
        <w:r>
          <w:rPr>
            <w:rFonts w:ascii="仿宋" w:eastAsia="仿宋" w:hAnsi="仿宋" w:cs="仿宋" w:hint="eastAsia"/>
            <w:lang w:eastAsia="zh-CN"/>
          </w:rPr>
          <w:t>(一)、建筑工程设计原则</w:t>
        </w:r>
        <w:r>
          <w:tab/>
        </w:r>
        <w:r>
          <w:fldChar w:fldCharType="begin"/>
        </w:r>
        <w:r>
          <w:instrText xml:space="preserve"> PAGEREF _Toc14719 \h </w:instrText>
        </w:r>
        <w:r>
          <w:fldChar w:fldCharType="separate"/>
        </w:r>
        <w:r>
          <w:t>7</w:t>
        </w:r>
        <w:r>
          <w:fldChar w:fldCharType="end"/>
        </w:r>
      </w:hyperlink>
    </w:p>
    <w:p>
      <w:pPr>
        <w:pStyle w:val="TOC2"/>
        <w:tabs>
          <w:tab w:val="right" w:leader="dot" w:pos="8306"/>
        </w:tabs>
      </w:pPr>
      <w:hyperlink w:anchor="_Toc1263" w:history="1">
        <w:r>
          <w:rPr>
            <w:rFonts w:ascii="仿宋" w:eastAsia="仿宋" w:hAnsi="仿宋" w:cs="仿宋" w:hint="eastAsia"/>
            <w:lang w:eastAsia="zh-CN"/>
          </w:rPr>
          <w:t>(二)、土建工程设计年限及安全等级</w:t>
        </w:r>
        <w:r>
          <w:tab/>
        </w:r>
        <w:r>
          <w:fldChar w:fldCharType="begin"/>
        </w:r>
        <w:r>
          <w:instrText xml:space="preserve"> PAGEREF _Toc1263 \h </w:instrText>
        </w:r>
        <w:r>
          <w:fldChar w:fldCharType="separate"/>
        </w:r>
        <w:r>
          <w:t>8</w:t>
        </w:r>
        <w:r>
          <w:fldChar w:fldCharType="end"/>
        </w:r>
      </w:hyperlink>
    </w:p>
    <w:p>
      <w:pPr>
        <w:pStyle w:val="TOC2"/>
        <w:tabs>
          <w:tab w:val="right" w:leader="dot" w:pos="8306"/>
        </w:tabs>
      </w:pPr>
      <w:hyperlink w:anchor="_Toc25890" w:history="1">
        <w:r>
          <w:rPr>
            <w:rFonts w:ascii="仿宋" w:eastAsia="仿宋" w:hAnsi="仿宋" w:cs="仿宋" w:hint="eastAsia"/>
            <w:lang w:eastAsia="zh-CN"/>
          </w:rPr>
          <w:t>(三)、建筑工程设计总体要求</w:t>
        </w:r>
        <w:r>
          <w:tab/>
        </w:r>
        <w:r>
          <w:fldChar w:fldCharType="begin"/>
        </w:r>
        <w:r>
          <w:instrText xml:space="preserve"> PAGEREF _Toc25890 \h </w:instrText>
        </w:r>
        <w:r>
          <w:fldChar w:fldCharType="separate"/>
        </w:r>
        <w:r>
          <w:t>9</w:t>
        </w:r>
        <w:r>
          <w:fldChar w:fldCharType="end"/>
        </w:r>
      </w:hyperlink>
    </w:p>
    <w:p>
      <w:pPr>
        <w:pStyle w:val="TOC2"/>
        <w:tabs>
          <w:tab w:val="right" w:leader="dot" w:pos="8306"/>
        </w:tabs>
      </w:pPr>
      <w:hyperlink w:anchor="_Toc627" w:history="1">
        <w:r>
          <w:rPr>
            <w:rFonts w:ascii="仿宋" w:eastAsia="仿宋" w:hAnsi="仿宋" w:cs="仿宋" w:hint="eastAsia"/>
            <w:lang w:eastAsia="zh-CN"/>
          </w:rPr>
          <w:t>(四)、土建工程建设指标</w:t>
        </w:r>
        <w:r>
          <w:tab/>
        </w:r>
        <w:r>
          <w:fldChar w:fldCharType="begin"/>
        </w:r>
        <w:r>
          <w:instrText xml:space="preserve"> PAGEREF _Toc627 \h </w:instrText>
        </w:r>
        <w:r>
          <w:fldChar w:fldCharType="separate"/>
        </w:r>
        <w:r>
          <w:t>10</w:t>
        </w:r>
        <w:r>
          <w:fldChar w:fldCharType="end"/>
        </w:r>
      </w:hyperlink>
    </w:p>
    <w:p>
      <w:pPr>
        <w:pStyle w:val="TOC1"/>
        <w:tabs>
          <w:tab w:val="right" w:leader="dot" w:pos="8306"/>
        </w:tabs>
      </w:pPr>
      <w:hyperlink w:anchor="_Toc8310" w:history="1">
        <w:r>
          <w:rPr>
            <w:rFonts w:ascii="仿宋" w:eastAsia="仿宋" w:hAnsi="仿宋" w:cs="仿宋" w:hint="eastAsia"/>
            <w:lang w:eastAsia="zh-CN"/>
          </w:rPr>
          <w:t>三、专用小麦新品种项目文档管理</w:t>
        </w:r>
        <w:r>
          <w:tab/>
        </w:r>
        <w:r>
          <w:fldChar w:fldCharType="begin"/>
        </w:r>
        <w:r>
          <w:instrText xml:space="preserve"> PAGEREF _Toc8310 \h </w:instrText>
        </w:r>
        <w:r>
          <w:fldChar w:fldCharType="separate"/>
        </w:r>
        <w:r>
          <w:t>10</w:t>
        </w:r>
        <w:r>
          <w:fldChar w:fldCharType="end"/>
        </w:r>
      </w:hyperlink>
    </w:p>
    <w:p>
      <w:pPr>
        <w:pStyle w:val="TOC2"/>
        <w:tabs>
          <w:tab w:val="right" w:leader="dot" w:pos="8306"/>
        </w:tabs>
      </w:pPr>
      <w:hyperlink w:anchor="_Toc5496" w:history="1">
        <w:r>
          <w:rPr>
            <w:rFonts w:ascii="仿宋" w:eastAsia="仿宋" w:hAnsi="仿宋" w:cs="仿宋" w:hint="eastAsia"/>
            <w:lang w:eastAsia="zh-CN"/>
          </w:rPr>
          <w:t>(一)、文档编制与审查</w:t>
        </w:r>
        <w:r>
          <w:tab/>
        </w:r>
        <w:r>
          <w:fldChar w:fldCharType="begin"/>
        </w:r>
        <w:r>
          <w:instrText xml:space="preserve"> PAGEREF _Toc5496 \h </w:instrText>
        </w:r>
        <w:r>
          <w:fldChar w:fldCharType="separate"/>
        </w:r>
        <w:r>
          <w:t>10</w:t>
        </w:r>
        <w:r>
          <w:fldChar w:fldCharType="end"/>
        </w:r>
      </w:hyperlink>
    </w:p>
    <w:p>
      <w:pPr>
        <w:pStyle w:val="TOC2"/>
        <w:tabs>
          <w:tab w:val="right" w:leader="dot" w:pos="8306"/>
        </w:tabs>
      </w:pPr>
      <w:hyperlink w:anchor="_Toc30339" w:history="1">
        <w:r>
          <w:rPr>
            <w:rFonts w:ascii="仿宋" w:eastAsia="仿宋" w:hAnsi="仿宋" w:cs="仿宋" w:hint="eastAsia"/>
            <w:lang w:eastAsia="zh-CN"/>
          </w:rPr>
          <w:t>(二)、文档发布与分发</w:t>
        </w:r>
        <w:r>
          <w:tab/>
        </w:r>
        <w:r>
          <w:fldChar w:fldCharType="begin"/>
        </w:r>
        <w:r>
          <w:instrText xml:space="preserve"> PAGEREF _Toc30339 \h </w:instrText>
        </w:r>
        <w:r>
          <w:fldChar w:fldCharType="separate"/>
        </w:r>
        <w:r>
          <w:t>11</w:t>
        </w:r>
        <w:r>
          <w:fldChar w:fldCharType="end"/>
        </w:r>
      </w:hyperlink>
    </w:p>
    <w:p>
      <w:pPr>
        <w:pStyle w:val="TOC2"/>
        <w:tabs>
          <w:tab w:val="right" w:leader="dot" w:pos="8306"/>
        </w:tabs>
      </w:pPr>
      <w:hyperlink w:anchor="_Toc19353" w:history="1">
        <w:r>
          <w:rPr>
            <w:rFonts w:ascii="仿宋" w:eastAsia="仿宋" w:hAnsi="仿宋" w:cs="仿宋" w:hint="eastAsia"/>
            <w:lang w:eastAsia="zh-CN"/>
          </w:rPr>
          <w:t>(三)、文档存档与归档</w:t>
        </w:r>
        <w:r>
          <w:tab/>
        </w:r>
        <w:r>
          <w:fldChar w:fldCharType="begin"/>
        </w:r>
        <w:r>
          <w:instrText xml:space="preserve"> PAGEREF _Toc19353 \h </w:instrText>
        </w:r>
        <w:r>
          <w:fldChar w:fldCharType="separate"/>
        </w:r>
        <w:r>
          <w:t>12</w:t>
        </w:r>
        <w:r>
          <w:fldChar w:fldCharType="end"/>
        </w:r>
      </w:hyperlink>
    </w:p>
    <w:p>
      <w:pPr>
        <w:pStyle w:val="TOC1"/>
        <w:tabs>
          <w:tab w:val="right" w:leader="dot" w:pos="8306"/>
        </w:tabs>
      </w:pPr>
      <w:hyperlink w:anchor="_Toc31335" w:history="1">
        <w:r>
          <w:rPr>
            <w:rFonts w:ascii="仿宋" w:eastAsia="仿宋" w:hAnsi="仿宋" w:cs="仿宋" w:hint="eastAsia"/>
            <w:lang w:eastAsia="zh-CN"/>
          </w:rPr>
          <w:t>四、专用小麦新品种项目选址可行性分析</w:t>
        </w:r>
        <w:r>
          <w:tab/>
        </w:r>
        <w:r>
          <w:fldChar w:fldCharType="begin"/>
        </w:r>
        <w:r>
          <w:instrText xml:space="preserve"> PAGEREF _Toc31335 \h </w:instrText>
        </w:r>
        <w:r>
          <w:fldChar w:fldCharType="separate"/>
        </w:r>
        <w:r>
          <w:t>13</w:t>
        </w:r>
        <w:r>
          <w:fldChar w:fldCharType="end"/>
        </w:r>
      </w:hyperlink>
    </w:p>
    <w:p>
      <w:pPr>
        <w:pStyle w:val="TOC2"/>
        <w:tabs>
          <w:tab w:val="right" w:leader="dot" w:pos="8306"/>
        </w:tabs>
      </w:pPr>
      <w:hyperlink w:anchor="_Toc24513" w:history="1">
        <w:r>
          <w:rPr>
            <w:rFonts w:ascii="仿宋" w:eastAsia="仿宋" w:hAnsi="仿宋" w:cs="仿宋" w:hint="eastAsia"/>
            <w:lang w:eastAsia="zh-CN"/>
          </w:rPr>
          <w:t>(一)、专用小麦新品种项目选址</w:t>
        </w:r>
        <w:r>
          <w:tab/>
        </w:r>
        <w:r>
          <w:fldChar w:fldCharType="begin"/>
        </w:r>
        <w:r>
          <w:instrText xml:space="preserve"> PAGEREF _Toc24513 \h </w:instrText>
        </w:r>
        <w:r>
          <w:fldChar w:fldCharType="separate"/>
        </w:r>
        <w:r>
          <w:t>13</w:t>
        </w:r>
        <w:r>
          <w:fldChar w:fldCharType="end"/>
        </w:r>
      </w:hyperlink>
    </w:p>
    <w:p>
      <w:pPr>
        <w:pStyle w:val="TOC2"/>
        <w:tabs>
          <w:tab w:val="right" w:leader="dot" w:pos="8306"/>
        </w:tabs>
      </w:pPr>
      <w:hyperlink w:anchor="_Toc9874" w:history="1">
        <w:r>
          <w:rPr>
            <w:rFonts w:ascii="仿宋" w:eastAsia="仿宋" w:hAnsi="仿宋" w:cs="仿宋" w:hint="eastAsia"/>
            <w:lang w:eastAsia="zh-CN"/>
          </w:rPr>
          <w:t>(二)、用地控制指标</w:t>
        </w:r>
        <w:r>
          <w:tab/>
        </w:r>
        <w:r>
          <w:fldChar w:fldCharType="begin"/>
        </w:r>
        <w:r>
          <w:instrText xml:space="preserve"> PAGEREF _Toc9874 \h </w:instrText>
        </w:r>
        <w:r>
          <w:fldChar w:fldCharType="separate"/>
        </w:r>
        <w:r>
          <w:t>14</w:t>
        </w:r>
        <w:r>
          <w:fldChar w:fldCharType="end"/>
        </w:r>
      </w:hyperlink>
    </w:p>
    <w:p>
      <w:pPr>
        <w:pStyle w:val="TOC2"/>
        <w:tabs>
          <w:tab w:val="right" w:leader="dot" w:pos="8306"/>
        </w:tabs>
      </w:pPr>
      <w:hyperlink w:anchor="_Toc18673" w:history="1">
        <w:r>
          <w:rPr>
            <w:rFonts w:ascii="仿宋" w:eastAsia="仿宋" w:hAnsi="仿宋" w:cs="仿宋" w:hint="eastAsia"/>
            <w:lang w:eastAsia="zh-CN"/>
          </w:rPr>
          <w:t>(三)、节约用地措施</w:t>
        </w:r>
        <w:r>
          <w:tab/>
        </w:r>
        <w:r>
          <w:fldChar w:fldCharType="begin"/>
        </w:r>
        <w:r>
          <w:instrText xml:space="preserve"> PAGEREF _Toc18673 \h </w:instrText>
        </w:r>
        <w:r>
          <w:fldChar w:fldCharType="separate"/>
        </w:r>
        <w:r>
          <w:t>16</w:t>
        </w:r>
        <w:r>
          <w:fldChar w:fldCharType="end"/>
        </w:r>
      </w:hyperlink>
    </w:p>
    <w:p>
      <w:pPr>
        <w:pStyle w:val="TOC2"/>
        <w:tabs>
          <w:tab w:val="right" w:leader="dot" w:pos="8306"/>
        </w:tabs>
      </w:pPr>
      <w:hyperlink w:anchor="_Toc11029" w:history="1">
        <w:r>
          <w:rPr>
            <w:rFonts w:ascii="仿宋" w:eastAsia="仿宋" w:hAnsi="仿宋" w:cs="仿宋" w:hint="eastAsia"/>
            <w:lang w:eastAsia="zh-CN"/>
          </w:rPr>
          <w:t>(四)、总图布置方案</w:t>
        </w:r>
        <w:r>
          <w:tab/>
        </w:r>
        <w:r>
          <w:fldChar w:fldCharType="begin"/>
        </w:r>
        <w:r>
          <w:instrText xml:space="preserve"> PAGEREF _Toc11029 \h </w:instrText>
        </w:r>
        <w:r>
          <w:fldChar w:fldCharType="separate"/>
        </w:r>
        <w:r>
          <w:t>17</w:t>
        </w:r>
        <w:r>
          <w:fldChar w:fldCharType="end"/>
        </w:r>
      </w:hyperlink>
    </w:p>
    <w:p>
      <w:pPr>
        <w:pStyle w:val="TOC2"/>
        <w:tabs>
          <w:tab w:val="right" w:leader="dot" w:pos="8306"/>
        </w:tabs>
      </w:pPr>
      <w:hyperlink w:anchor="_Toc24534" w:history="1">
        <w:r>
          <w:rPr>
            <w:rFonts w:ascii="仿宋" w:eastAsia="仿宋" w:hAnsi="仿宋" w:cs="仿宋" w:hint="eastAsia"/>
            <w:lang w:eastAsia="zh-CN"/>
          </w:rPr>
          <w:t>(五)、选址综合评价</w:t>
        </w:r>
        <w:r>
          <w:tab/>
        </w:r>
        <w:r>
          <w:fldChar w:fldCharType="begin"/>
        </w:r>
        <w:r>
          <w:instrText xml:space="preserve"> PAGEREF _Toc24534 \h </w:instrText>
        </w:r>
        <w:r>
          <w:fldChar w:fldCharType="separate"/>
        </w:r>
        <w:r>
          <w:t>18</w:t>
        </w:r>
        <w:r>
          <w:fldChar w:fldCharType="end"/>
        </w:r>
      </w:hyperlink>
    </w:p>
    <w:p>
      <w:pPr>
        <w:pStyle w:val="TOC1"/>
        <w:tabs>
          <w:tab w:val="right" w:leader="dot" w:pos="8306"/>
        </w:tabs>
      </w:pPr>
      <w:hyperlink w:anchor="_Toc19259" w:history="1">
        <w:r>
          <w:rPr>
            <w:rFonts w:ascii="仿宋" w:eastAsia="仿宋" w:hAnsi="仿宋" w:cs="仿宋" w:hint="eastAsia"/>
            <w:lang w:eastAsia="zh-CN"/>
          </w:rPr>
          <w:t>五、专用小麦新品种项目绩效评估</w:t>
        </w:r>
        <w:r>
          <w:tab/>
        </w:r>
        <w:r>
          <w:fldChar w:fldCharType="begin"/>
        </w:r>
        <w:r>
          <w:instrText xml:space="preserve"> PAGEREF _Toc19259 \h </w:instrText>
        </w:r>
        <w:r>
          <w:fldChar w:fldCharType="separate"/>
        </w:r>
        <w:r>
          <w:t>19</w:t>
        </w:r>
        <w:r>
          <w:fldChar w:fldCharType="end"/>
        </w:r>
      </w:hyperlink>
    </w:p>
    <w:p>
      <w:pPr>
        <w:pStyle w:val="TOC2"/>
        <w:tabs>
          <w:tab w:val="right" w:leader="dot" w:pos="8306"/>
        </w:tabs>
      </w:pPr>
      <w:hyperlink w:anchor="_Toc23169" w:history="1">
        <w:r>
          <w:rPr>
            <w:rFonts w:ascii="仿宋" w:eastAsia="仿宋" w:hAnsi="仿宋" w:cs="仿宋" w:hint="eastAsia"/>
            <w:lang w:eastAsia="zh-CN"/>
          </w:rPr>
          <w:t>(一)、绩效评估指标</w:t>
        </w:r>
        <w:r>
          <w:tab/>
        </w:r>
        <w:r>
          <w:fldChar w:fldCharType="begin"/>
        </w:r>
        <w:r>
          <w:instrText xml:space="preserve"> PAGEREF _Toc23169 \h </w:instrText>
        </w:r>
        <w:r>
          <w:fldChar w:fldCharType="separate"/>
        </w:r>
        <w:r>
          <w:t>19</w:t>
        </w:r>
        <w:r>
          <w:fldChar w:fldCharType="end"/>
        </w:r>
      </w:hyperlink>
    </w:p>
    <w:p>
      <w:pPr>
        <w:pStyle w:val="TOC2"/>
        <w:tabs>
          <w:tab w:val="right" w:leader="dot" w:pos="8306"/>
        </w:tabs>
      </w:pPr>
      <w:hyperlink w:anchor="_Toc11519" w:history="1">
        <w:r>
          <w:rPr>
            <w:rFonts w:ascii="仿宋" w:eastAsia="仿宋" w:hAnsi="仿宋" w:cs="仿宋" w:hint="eastAsia"/>
            <w:lang w:eastAsia="zh-CN"/>
          </w:rPr>
          <w:t>(二)、绩效评估方法</w:t>
        </w:r>
        <w:r>
          <w:tab/>
        </w:r>
        <w:r>
          <w:fldChar w:fldCharType="begin"/>
        </w:r>
        <w:r>
          <w:instrText xml:space="preserve"> PAGEREF _Toc11519 \h </w:instrText>
        </w:r>
        <w:r>
          <w:fldChar w:fldCharType="separate"/>
        </w:r>
        <w:r>
          <w:t>20</w:t>
        </w:r>
        <w:r>
          <w:fldChar w:fldCharType="end"/>
        </w:r>
      </w:hyperlink>
    </w:p>
    <w:p>
      <w:pPr>
        <w:pStyle w:val="TOC2"/>
        <w:tabs>
          <w:tab w:val="right" w:leader="dot" w:pos="8306"/>
        </w:tabs>
      </w:pPr>
      <w:hyperlink w:anchor="_Toc5766" w:history="1">
        <w:r>
          <w:rPr>
            <w:rFonts w:ascii="仿宋" w:eastAsia="仿宋" w:hAnsi="仿宋" w:cs="仿宋" w:hint="eastAsia"/>
            <w:lang w:eastAsia="zh-CN"/>
          </w:rPr>
          <w:t>(三)、绩效评估周期</w:t>
        </w:r>
        <w:r>
          <w:tab/>
        </w:r>
        <w:r>
          <w:fldChar w:fldCharType="begin"/>
        </w:r>
        <w:r>
          <w:instrText xml:space="preserve"> PAGEREF _Toc5766 \h </w:instrText>
        </w:r>
        <w:r>
          <w:fldChar w:fldCharType="separate"/>
        </w:r>
        <w:r>
          <w:t>21</w:t>
        </w:r>
        <w:r>
          <w:fldChar w:fldCharType="end"/>
        </w:r>
      </w:hyperlink>
    </w:p>
    <w:p>
      <w:pPr>
        <w:pStyle w:val="TOC1"/>
        <w:tabs>
          <w:tab w:val="right" w:leader="dot" w:pos="8306"/>
        </w:tabs>
      </w:pPr>
      <w:hyperlink w:anchor="_Toc20766" w:history="1">
        <w:r>
          <w:rPr>
            <w:rFonts w:ascii="仿宋" w:eastAsia="仿宋" w:hAnsi="仿宋" w:cs="仿宋" w:hint="eastAsia"/>
            <w:lang w:eastAsia="zh-CN"/>
          </w:rPr>
          <w:t>六、专用小麦新品种项目建设单位说明</w:t>
        </w:r>
        <w:r>
          <w:tab/>
        </w:r>
        <w:r>
          <w:fldChar w:fldCharType="begin"/>
        </w:r>
        <w:r>
          <w:instrText xml:space="preserve"> PAGEREF _Toc20766 \h </w:instrText>
        </w:r>
        <w:r>
          <w:fldChar w:fldCharType="separate"/>
        </w:r>
        <w:r>
          <w:t>22</w:t>
        </w:r>
        <w:r>
          <w:fldChar w:fldCharType="end"/>
        </w:r>
      </w:hyperlink>
    </w:p>
    <w:p>
      <w:pPr>
        <w:pStyle w:val="TOC2"/>
        <w:tabs>
          <w:tab w:val="right" w:leader="dot" w:pos="8306"/>
        </w:tabs>
      </w:pPr>
      <w:hyperlink w:anchor="_Toc11582" w:history="1">
        <w:r>
          <w:rPr>
            <w:rFonts w:ascii="仿宋" w:eastAsia="仿宋" w:hAnsi="仿宋" w:cs="仿宋" w:hint="eastAsia"/>
            <w:lang w:eastAsia="zh-CN"/>
          </w:rPr>
          <w:t>(一)、专用小麦新品种项目承办单位基本情况</w:t>
        </w:r>
        <w:r>
          <w:tab/>
        </w:r>
        <w:r>
          <w:fldChar w:fldCharType="begin"/>
        </w:r>
        <w:r>
          <w:instrText xml:space="preserve"> PAGEREF _Toc11582 \h </w:instrText>
        </w:r>
        <w:r>
          <w:fldChar w:fldCharType="separate"/>
        </w:r>
        <w:r>
          <w:t>22</w:t>
        </w:r>
        <w:r>
          <w:fldChar w:fldCharType="end"/>
        </w:r>
      </w:hyperlink>
    </w:p>
    <w:p>
      <w:pPr>
        <w:pStyle w:val="TOC2"/>
        <w:tabs>
          <w:tab w:val="right" w:leader="dot" w:pos="8306"/>
        </w:tabs>
      </w:pPr>
      <w:hyperlink w:anchor="_Toc24791" w:history="1">
        <w:r>
          <w:rPr>
            <w:rFonts w:ascii="仿宋" w:eastAsia="仿宋" w:hAnsi="仿宋" w:cs="仿宋" w:hint="eastAsia"/>
            <w:lang w:eastAsia="zh-CN"/>
          </w:rPr>
          <w:t>(二)、公司经济效益分析</w:t>
        </w:r>
        <w:r>
          <w:tab/>
        </w:r>
        <w:r>
          <w:fldChar w:fldCharType="begin"/>
        </w:r>
        <w:r>
          <w:instrText xml:space="preserve"> PAGEREF _Toc24791 \h </w:instrText>
        </w:r>
        <w:r>
          <w:fldChar w:fldCharType="separate"/>
        </w:r>
        <w:r>
          <w:t>23</w:t>
        </w:r>
        <w:r>
          <w:fldChar w:fldCharType="end"/>
        </w:r>
      </w:hyperlink>
    </w:p>
    <w:p>
      <w:pPr>
        <w:pStyle w:val="TOC1"/>
        <w:tabs>
          <w:tab w:val="right" w:leader="dot" w:pos="8306"/>
        </w:tabs>
      </w:pPr>
      <w:hyperlink w:anchor="_Toc27404" w:history="1">
        <w:r>
          <w:rPr>
            <w:rFonts w:ascii="仿宋" w:eastAsia="仿宋" w:hAnsi="仿宋" w:cs="仿宋" w:hint="eastAsia"/>
            <w:lang w:eastAsia="zh-CN"/>
          </w:rPr>
          <w:t>七、专用小麦新品种项目人力资源培养与发展</w:t>
        </w:r>
        <w:r>
          <w:tab/>
        </w:r>
        <w:r>
          <w:fldChar w:fldCharType="begin"/>
        </w:r>
        <w:r>
          <w:instrText xml:space="preserve"> PAGEREF _Toc27404 \h </w:instrText>
        </w:r>
        <w:r>
          <w:fldChar w:fldCharType="separate"/>
        </w:r>
        <w:r>
          <w:t>24</w:t>
        </w:r>
        <w:r>
          <w:fldChar w:fldCharType="end"/>
        </w:r>
      </w:hyperlink>
    </w:p>
    <w:p>
      <w:pPr>
        <w:pStyle w:val="TOC2"/>
        <w:tabs>
          <w:tab w:val="right" w:leader="dot" w:pos="8306"/>
        </w:tabs>
      </w:pPr>
      <w:hyperlink w:anchor="_Toc9885" w:history="1">
        <w:r>
          <w:rPr>
            <w:rFonts w:ascii="仿宋" w:eastAsia="仿宋" w:hAnsi="仿宋" w:cs="仿宋" w:hint="eastAsia"/>
            <w:lang w:eastAsia="zh-CN"/>
          </w:rPr>
          <w:t>(一)、人才需求与规划</w:t>
        </w:r>
        <w:r>
          <w:tab/>
        </w:r>
        <w:r>
          <w:fldChar w:fldCharType="begin"/>
        </w:r>
        <w:r>
          <w:instrText xml:space="preserve"> PAGEREF _Toc9885 \h </w:instrText>
        </w:r>
        <w:r>
          <w:fldChar w:fldCharType="separate"/>
        </w:r>
        <w:r>
          <w:t>24</w:t>
        </w:r>
        <w:r>
          <w:fldChar w:fldCharType="end"/>
        </w:r>
      </w:hyperlink>
    </w:p>
    <w:p>
      <w:pPr>
        <w:pStyle w:val="TOC2"/>
        <w:tabs>
          <w:tab w:val="right" w:leader="dot" w:pos="8306"/>
        </w:tabs>
      </w:pPr>
      <w:hyperlink w:anchor="_Toc18896" w:history="1">
        <w:r>
          <w:rPr>
            <w:rFonts w:ascii="仿宋" w:eastAsia="仿宋" w:hAnsi="仿宋" w:cs="仿宋" w:hint="eastAsia"/>
            <w:lang w:eastAsia="zh-CN"/>
          </w:rPr>
          <w:t>(二)、培训与发展计划</w:t>
        </w:r>
        <w:r>
          <w:tab/>
        </w:r>
        <w:r>
          <w:fldChar w:fldCharType="begin"/>
        </w:r>
        <w:r>
          <w:instrText xml:space="preserve"> PAGEREF _Toc18896 \h </w:instrText>
        </w:r>
        <w:r>
          <w:fldChar w:fldCharType="separate"/>
        </w:r>
        <w:r>
          <w:t>24</w:t>
        </w:r>
        <w:r>
          <w:fldChar w:fldCharType="end"/>
        </w:r>
      </w:hyperlink>
    </w:p>
    <w:p>
      <w:pPr>
        <w:pStyle w:val="TOC1"/>
        <w:tabs>
          <w:tab w:val="right" w:leader="dot" w:pos="8306"/>
        </w:tabs>
      </w:pPr>
      <w:hyperlink w:anchor="_Toc28983" w:history="1">
        <w:r>
          <w:rPr>
            <w:rFonts w:ascii="仿宋" w:eastAsia="仿宋" w:hAnsi="仿宋" w:cs="仿宋" w:hint="eastAsia"/>
            <w:lang w:eastAsia="zh-CN"/>
          </w:rPr>
          <w:t>八、专用小麦新品种项目社会影响</w:t>
        </w:r>
        <w:r>
          <w:tab/>
        </w:r>
        <w:r>
          <w:fldChar w:fldCharType="begin"/>
        </w:r>
        <w:r>
          <w:instrText xml:space="preserve"> PAGEREF _Toc28983 \h </w:instrText>
        </w:r>
        <w:r>
          <w:fldChar w:fldCharType="separate"/>
        </w:r>
        <w:r>
          <w:t>25</w:t>
        </w:r>
        <w:r>
          <w:fldChar w:fldCharType="end"/>
        </w:r>
      </w:hyperlink>
    </w:p>
    <w:p>
      <w:pPr>
        <w:pStyle w:val="TOC2"/>
        <w:tabs>
          <w:tab w:val="right" w:leader="dot" w:pos="8306"/>
        </w:tabs>
      </w:pPr>
      <w:hyperlink w:anchor="_Toc20463" w:history="1">
        <w:r>
          <w:rPr>
            <w:rFonts w:ascii="仿宋" w:eastAsia="仿宋" w:hAnsi="仿宋" w:cs="仿宋" w:hint="eastAsia"/>
            <w:lang w:eastAsia="zh-CN"/>
          </w:rPr>
          <w:t>(一)、社会责任与义务</w:t>
        </w:r>
        <w:r>
          <w:tab/>
        </w:r>
        <w:r>
          <w:fldChar w:fldCharType="begin"/>
        </w:r>
        <w:r>
          <w:instrText xml:space="preserve"> PAGEREF _Toc20463 \h </w:instrText>
        </w:r>
        <w:r>
          <w:fldChar w:fldCharType="separate"/>
        </w:r>
        <w:r>
          <w:t>25</w:t>
        </w:r>
        <w:r>
          <w:fldChar w:fldCharType="end"/>
        </w:r>
      </w:hyperlink>
    </w:p>
    <w:p>
      <w:pPr>
        <w:pStyle w:val="TOC2"/>
        <w:tabs>
          <w:tab w:val="right" w:leader="dot" w:pos="8306"/>
        </w:tabs>
      </w:pPr>
      <w:hyperlink w:anchor="_Toc23858" w:history="1">
        <w:r>
          <w:rPr>
            <w:rFonts w:ascii="仿宋" w:eastAsia="仿宋" w:hAnsi="仿宋" w:cs="仿宋" w:hint="eastAsia"/>
            <w:lang w:eastAsia="zh-CN"/>
          </w:rPr>
          <w:t>(二)、社会参与与沟通</w:t>
        </w:r>
        <w:r>
          <w:tab/>
        </w:r>
        <w:r>
          <w:fldChar w:fldCharType="begin"/>
        </w:r>
        <w:r>
          <w:instrText xml:space="preserve"> PAGEREF _Toc23858 \h </w:instrText>
        </w:r>
        <w:r>
          <w:fldChar w:fldCharType="separate"/>
        </w:r>
        <w:r>
          <w:t>26</w:t>
        </w:r>
        <w:r>
          <w:fldChar w:fldCharType="end"/>
        </w:r>
      </w:hyperlink>
    </w:p>
    <w:p>
      <w:pPr>
        <w:pStyle w:val="TOC1"/>
        <w:tabs>
          <w:tab w:val="right" w:leader="dot" w:pos="8306"/>
        </w:tabs>
      </w:pPr>
      <w:hyperlink w:anchor="_Toc150" w:history="1">
        <w:r>
          <w:rPr>
            <w:rFonts w:ascii="仿宋" w:eastAsia="仿宋" w:hAnsi="仿宋" w:cs="仿宋" w:hint="eastAsia"/>
            <w:lang w:eastAsia="zh-CN"/>
          </w:rPr>
          <w:t>九、生产安全保护</w:t>
        </w:r>
        <w:r>
          <w:tab/>
        </w:r>
        <w:r>
          <w:fldChar w:fldCharType="begin"/>
        </w:r>
        <w:r>
          <w:instrText xml:space="preserve"> PAGEREF _Toc150 \h </w:instrText>
        </w:r>
        <w:r>
          <w:fldChar w:fldCharType="separate"/>
        </w:r>
        <w:r>
          <w:t>27</w:t>
        </w:r>
        <w:r>
          <w:fldChar w:fldCharType="end"/>
        </w:r>
      </w:hyperlink>
    </w:p>
    <w:p>
      <w:pPr>
        <w:pStyle w:val="TOC2"/>
        <w:tabs>
          <w:tab w:val="right" w:leader="dot" w:pos="8306"/>
        </w:tabs>
      </w:pPr>
      <w:hyperlink w:anchor="_Toc7824" w:history="1">
        <w:r>
          <w:rPr>
            <w:rFonts w:ascii="仿宋" w:eastAsia="仿宋" w:hAnsi="仿宋" w:cs="仿宋" w:hint="eastAsia"/>
            <w:lang w:eastAsia="zh-CN"/>
          </w:rPr>
          <w:t>(一)、消防安全</w:t>
        </w:r>
        <w:r>
          <w:tab/>
        </w:r>
        <w:r>
          <w:fldChar w:fldCharType="begin"/>
        </w:r>
        <w:r>
          <w:instrText xml:space="preserve"> PAGEREF _Toc7824 \h </w:instrText>
        </w:r>
        <w:r>
          <w:fldChar w:fldCharType="separate"/>
        </w:r>
        <w:r>
          <w:t>27</w:t>
        </w:r>
        <w:r>
          <w:fldChar w:fldCharType="end"/>
        </w:r>
      </w:hyperlink>
    </w:p>
    <w:p>
      <w:pPr>
        <w:pStyle w:val="TOC2"/>
        <w:tabs>
          <w:tab w:val="right" w:leader="dot" w:pos="8306"/>
        </w:tabs>
      </w:pPr>
      <w:hyperlink w:anchor="_Toc12070" w:history="1">
        <w:r>
          <w:rPr>
            <w:rFonts w:ascii="仿宋" w:eastAsia="仿宋" w:hAnsi="仿宋" w:cs="仿宋" w:hint="eastAsia"/>
            <w:lang w:eastAsia="zh-CN"/>
          </w:rPr>
          <w:t>(二)、防火防爆总图布置措施</w:t>
        </w:r>
        <w:r>
          <w:tab/>
        </w:r>
        <w:r>
          <w:fldChar w:fldCharType="begin"/>
        </w:r>
        <w:r>
          <w:instrText xml:space="preserve"> PAGEREF _Toc12070 \h </w:instrText>
        </w:r>
        <w:r>
          <w:fldChar w:fldCharType="separate"/>
        </w:r>
        <w:r>
          <w:t>28</w:t>
        </w:r>
        <w:r>
          <w:fldChar w:fldCharType="end"/>
        </w:r>
      </w:hyperlink>
    </w:p>
    <w:p>
      <w:pPr>
        <w:pStyle w:val="TOC2"/>
        <w:tabs>
          <w:tab w:val="right" w:leader="dot" w:pos="8306"/>
        </w:tabs>
      </w:pPr>
      <w:hyperlink w:anchor="_Toc29958" w:history="1">
        <w:r>
          <w:rPr>
            <w:rFonts w:ascii="仿宋" w:eastAsia="仿宋" w:hAnsi="仿宋" w:cs="仿宋" w:hint="eastAsia"/>
            <w:lang w:eastAsia="zh-CN"/>
          </w:rPr>
          <w:t>(三)、自然灾害防范措施</w:t>
        </w:r>
        <w:r>
          <w:tab/>
        </w:r>
        <w:r>
          <w:fldChar w:fldCharType="begin"/>
        </w:r>
        <w:r>
          <w:instrText xml:space="preserve"> PAGEREF _Toc29958 \h </w:instrText>
        </w:r>
        <w:r>
          <w:fldChar w:fldCharType="separate"/>
        </w:r>
        <w:r>
          <w:t>29</w:t>
        </w:r>
        <w:r>
          <w:fldChar w:fldCharType="end"/>
        </w:r>
      </w:hyperlink>
    </w:p>
    <w:p>
      <w:pPr>
        <w:pStyle w:val="TOC2"/>
        <w:tabs>
          <w:tab w:val="right" w:leader="dot" w:pos="8306"/>
        </w:tabs>
      </w:pPr>
      <w:hyperlink w:anchor="_Toc22250" w:history="1">
        <w:r>
          <w:rPr>
            <w:rFonts w:ascii="仿宋" w:eastAsia="仿宋" w:hAnsi="仿宋" w:cs="仿宋" w:hint="eastAsia"/>
            <w:lang w:eastAsia="zh-CN"/>
          </w:rPr>
          <w:t>(四)、安全色及安全标志使用要求</w:t>
        </w:r>
        <w:r>
          <w:tab/>
        </w:r>
        <w:r>
          <w:fldChar w:fldCharType="begin"/>
        </w:r>
        <w:r>
          <w:instrText xml:space="preserve"> PAGEREF _Toc22250 \h </w:instrText>
        </w:r>
        <w:r>
          <w:fldChar w:fldCharType="separate"/>
        </w:r>
        <w:r>
          <w:t>30</w:t>
        </w:r>
        <w:r>
          <w:fldChar w:fldCharType="end"/>
        </w:r>
      </w:hyperlink>
    </w:p>
    <w:p>
      <w:pPr>
        <w:pStyle w:val="TOC2"/>
        <w:tabs>
          <w:tab w:val="right" w:leader="dot" w:pos="8306"/>
        </w:tabs>
      </w:pPr>
      <w:hyperlink w:anchor="_Toc1891" w:history="1">
        <w:r>
          <w:rPr>
            <w:rFonts w:ascii="仿宋" w:eastAsia="仿宋" w:hAnsi="仿宋" w:cs="仿宋" w:hint="eastAsia"/>
            <w:lang w:eastAsia="zh-CN"/>
          </w:rPr>
          <w:t>(五)、防尘防毒措施</w:t>
        </w:r>
        <w:r>
          <w:tab/>
        </w:r>
        <w:r>
          <w:fldChar w:fldCharType="begin"/>
        </w:r>
        <w:r>
          <w:instrText xml:space="preserve"> PAGEREF _Toc1891 \h </w:instrText>
        </w:r>
        <w:r>
          <w:fldChar w:fldCharType="separate"/>
        </w:r>
        <w:r>
          <w:t>31</w:t>
        </w:r>
        <w:r>
          <w:fldChar w:fldCharType="end"/>
        </w:r>
      </w:hyperlink>
    </w:p>
    <w:p>
      <w:pPr>
        <w:pStyle w:val="TOC2"/>
        <w:tabs>
          <w:tab w:val="right" w:leader="dot" w:pos="8306"/>
        </w:tabs>
      </w:pPr>
      <w:hyperlink w:anchor="_Toc1728" w:history="1">
        <w:r>
          <w:rPr>
            <w:rFonts w:ascii="仿宋" w:eastAsia="仿宋" w:hAnsi="仿宋" w:cs="仿宋" w:hint="eastAsia"/>
            <w:lang w:eastAsia="zh-CN"/>
          </w:rPr>
          <w:t>(六)、防静电、触电防护及防雷措施</w:t>
        </w:r>
        <w:r>
          <w:tab/>
        </w:r>
        <w:r>
          <w:fldChar w:fldCharType="begin"/>
        </w:r>
        <w:r>
          <w:instrText xml:space="preserve"> PAGEREF _Toc1728 \h </w:instrText>
        </w:r>
        <w:r>
          <w:fldChar w:fldCharType="separate"/>
        </w:r>
        <w:r>
          <w:t>32</w:t>
        </w:r>
        <w:r>
          <w:fldChar w:fldCharType="end"/>
        </w:r>
      </w:hyperlink>
    </w:p>
    <w:p>
      <w:pPr>
        <w:pStyle w:val="TOC2"/>
        <w:tabs>
          <w:tab w:val="right" w:leader="dot" w:pos="8306"/>
        </w:tabs>
      </w:pPr>
      <w:hyperlink w:anchor="_Toc22950" w:history="1">
        <w:r>
          <w:rPr>
            <w:rFonts w:ascii="仿宋" w:eastAsia="仿宋" w:hAnsi="仿宋" w:cs="仿宋" w:hint="eastAsia"/>
            <w:lang w:eastAsia="zh-CN"/>
          </w:rPr>
          <w:t>(七)、机械设备安全保障措施</w:t>
        </w:r>
        <w:r>
          <w:tab/>
        </w:r>
        <w:r>
          <w:fldChar w:fldCharType="begin"/>
        </w:r>
        <w:r>
          <w:instrText xml:space="preserve"> PAGEREF _Toc22950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63" w:history="1">
        <w:r>
          <w:rPr>
            <w:rFonts w:ascii="仿宋" w:eastAsia="仿宋" w:hAnsi="仿宋" w:cs="仿宋" w:hint="eastAsia"/>
            <w:lang w:eastAsia="zh-CN"/>
          </w:rPr>
          <w:t>十、专用小麦新品种项目人力资源管理</w:t>
        </w:r>
        <w:r>
          <w:tab/>
        </w:r>
        <w:r>
          <w:fldChar w:fldCharType="begin"/>
        </w:r>
        <w:r>
          <w:instrText xml:space="preserve"> PAGEREF _Toc16563 \h </w:instrText>
        </w:r>
        <w:r>
          <w:fldChar w:fldCharType="separate"/>
        </w:r>
        <w:r>
          <w:t>35</w:t>
        </w:r>
        <w:r>
          <w:fldChar w:fldCharType="end"/>
        </w:r>
      </w:hyperlink>
    </w:p>
    <w:p>
      <w:pPr>
        <w:pStyle w:val="TOC2"/>
        <w:tabs>
          <w:tab w:val="right" w:leader="dot" w:pos="8306"/>
        </w:tabs>
      </w:pPr>
      <w:hyperlink w:anchor="_Toc13635" w:history="1">
        <w:r>
          <w:rPr>
            <w:rFonts w:ascii="仿宋" w:eastAsia="仿宋" w:hAnsi="仿宋" w:cs="仿宋" w:hint="eastAsia"/>
            <w:lang w:eastAsia="zh-CN"/>
          </w:rPr>
          <w:t>(一)、建立健全的预算管理制度</w:t>
        </w:r>
        <w:r>
          <w:tab/>
        </w:r>
        <w:r>
          <w:fldChar w:fldCharType="begin"/>
        </w:r>
        <w:r>
          <w:instrText xml:space="preserve"> PAGEREF _Toc13635 \h </w:instrText>
        </w:r>
        <w:r>
          <w:fldChar w:fldCharType="separate"/>
        </w:r>
        <w:r>
          <w:t>35</w:t>
        </w:r>
        <w:r>
          <w:fldChar w:fldCharType="end"/>
        </w:r>
      </w:hyperlink>
    </w:p>
    <w:p>
      <w:pPr>
        <w:pStyle w:val="TOC2"/>
        <w:tabs>
          <w:tab w:val="right" w:leader="dot" w:pos="8306"/>
        </w:tabs>
      </w:pPr>
      <w:hyperlink w:anchor="_Toc16283" w:history="1">
        <w:r>
          <w:rPr>
            <w:rFonts w:ascii="仿宋" w:eastAsia="仿宋" w:hAnsi="仿宋" w:cs="仿宋" w:hint="eastAsia"/>
            <w:lang w:eastAsia="zh-CN"/>
          </w:rPr>
          <w:t>(二)、加强资金流动监控</w:t>
        </w:r>
        <w:r>
          <w:tab/>
        </w:r>
        <w:r>
          <w:fldChar w:fldCharType="begin"/>
        </w:r>
        <w:r>
          <w:instrText xml:space="preserve"> PAGEREF _Toc16283 \h </w:instrText>
        </w:r>
        <w:r>
          <w:fldChar w:fldCharType="separate"/>
        </w:r>
        <w:r>
          <w:t>37</w:t>
        </w:r>
        <w:r>
          <w:fldChar w:fldCharType="end"/>
        </w:r>
      </w:hyperlink>
    </w:p>
    <w:p>
      <w:pPr>
        <w:pStyle w:val="TOC2"/>
        <w:tabs>
          <w:tab w:val="right" w:leader="dot" w:pos="8306"/>
        </w:tabs>
      </w:pPr>
      <w:hyperlink w:anchor="_Toc30950" w:history="1">
        <w:r>
          <w:rPr>
            <w:rFonts w:ascii="仿宋" w:eastAsia="仿宋" w:hAnsi="仿宋" w:cs="仿宋" w:hint="eastAsia"/>
            <w:lang w:eastAsia="zh-CN"/>
          </w:rPr>
          <w:t>(三)、制定完善的风险控制机制</w:t>
        </w:r>
        <w:r>
          <w:tab/>
        </w:r>
        <w:r>
          <w:fldChar w:fldCharType="begin"/>
        </w:r>
        <w:r>
          <w:instrText xml:space="preserve"> PAGEREF _Toc30950 \h </w:instrText>
        </w:r>
        <w:r>
          <w:fldChar w:fldCharType="separate"/>
        </w:r>
        <w:r>
          <w:t>38</w:t>
        </w:r>
        <w:r>
          <w:fldChar w:fldCharType="end"/>
        </w:r>
      </w:hyperlink>
    </w:p>
    <w:p>
      <w:pPr>
        <w:pStyle w:val="TOC2"/>
        <w:tabs>
          <w:tab w:val="right" w:leader="dot" w:pos="8306"/>
        </w:tabs>
      </w:pPr>
      <w:hyperlink w:anchor="_Toc21178" w:history="1">
        <w:r>
          <w:rPr>
            <w:rFonts w:ascii="仿宋" w:eastAsia="仿宋" w:hAnsi="仿宋" w:cs="仿宋" w:hint="eastAsia"/>
            <w:lang w:eastAsia="zh-CN"/>
          </w:rPr>
          <w:t>(四)、优化成本管理</w:t>
        </w:r>
        <w:r>
          <w:tab/>
        </w:r>
        <w:r>
          <w:fldChar w:fldCharType="begin"/>
        </w:r>
        <w:r>
          <w:instrText xml:space="preserve"> PAGEREF _Toc21178 \h </w:instrText>
        </w:r>
        <w:r>
          <w:fldChar w:fldCharType="separate"/>
        </w:r>
        <w:r>
          <w:t>39</w:t>
        </w:r>
        <w:r>
          <w:fldChar w:fldCharType="end"/>
        </w:r>
      </w:hyperlink>
    </w:p>
    <w:p>
      <w:pPr>
        <w:pStyle w:val="TOC1"/>
        <w:tabs>
          <w:tab w:val="right" w:leader="dot" w:pos="8306"/>
        </w:tabs>
      </w:pPr>
      <w:hyperlink w:anchor="_Toc18451" w:history="1">
        <w:r>
          <w:rPr>
            <w:rFonts w:ascii="仿宋" w:eastAsia="仿宋" w:hAnsi="仿宋" w:cs="仿宋" w:hint="eastAsia"/>
            <w:lang w:eastAsia="zh-CN"/>
          </w:rPr>
          <w:t>十一、专用小麦新品种项目环境影响分析</w:t>
        </w:r>
        <w:r>
          <w:tab/>
        </w:r>
        <w:r>
          <w:fldChar w:fldCharType="begin"/>
        </w:r>
        <w:r>
          <w:instrText xml:space="preserve"> PAGEREF _Toc18451 \h </w:instrText>
        </w:r>
        <w:r>
          <w:fldChar w:fldCharType="separate"/>
        </w:r>
        <w:r>
          <w:t>41</w:t>
        </w:r>
        <w:r>
          <w:fldChar w:fldCharType="end"/>
        </w:r>
      </w:hyperlink>
    </w:p>
    <w:p>
      <w:pPr>
        <w:pStyle w:val="TOC2"/>
        <w:tabs>
          <w:tab w:val="right" w:leader="dot" w:pos="8306"/>
        </w:tabs>
      </w:pPr>
      <w:hyperlink w:anchor="_Toc25532" w:history="1">
        <w:r>
          <w:rPr>
            <w:rFonts w:ascii="仿宋" w:eastAsia="仿宋" w:hAnsi="仿宋" w:cs="仿宋" w:hint="eastAsia"/>
            <w:lang w:eastAsia="zh-CN"/>
          </w:rPr>
          <w:t>(一)、建设区域环境质量现状</w:t>
        </w:r>
        <w:r>
          <w:tab/>
        </w:r>
        <w:r>
          <w:fldChar w:fldCharType="begin"/>
        </w:r>
        <w:r>
          <w:instrText xml:space="preserve"> PAGEREF _Toc25532 \h </w:instrText>
        </w:r>
        <w:r>
          <w:fldChar w:fldCharType="separate"/>
        </w:r>
        <w:r>
          <w:t>41</w:t>
        </w:r>
        <w:r>
          <w:fldChar w:fldCharType="end"/>
        </w:r>
      </w:hyperlink>
    </w:p>
    <w:p>
      <w:pPr>
        <w:pStyle w:val="TOC2"/>
        <w:tabs>
          <w:tab w:val="right" w:leader="dot" w:pos="8306"/>
        </w:tabs>
      </w:pPr>
      <w:hyperlink w:anchor="_Toc20752" w:history="1">
        <w:r>
          <w:rPr>
            <w:rFonts w:ascii="仿宋" w:eastAsia="仿宋" w:hAnsi="仿宋" w:cs="仿宋" w:hint="eastAsia"/>
            <w:lang w:eastAsia="zh-CN"/>
          </w:rPr>
          <w:t>(二)、建设期环境保护</w:t>
        </w:r>
        <w:r>
          <w:tab/>
        </w:r>
        <w:r>
          <w:fldChar w:fldCharType="begin"/>
        </w:r>
        <w:r>
          <w:instrText xml:space="preserve"> PAGEREF _Toc20752 \h </w:instrText>
        </w:r>
        <w:r>
          <w:fldChar w:fldCharType="separate"/>
        </w:r>
        <w:r>
          <w:t>42</w:t>
        </w:r>
        <w:r>
          <w:fldChar w:fldCharType="end"/>
        </w:r>
      </w:hyperlink>
    </w:p>
    <w:p>
      <w:pPr>
        <w:pStyle w:val="TOC2"/>
        <w:tabs>
          <w:tab w:val="right" w:leader="dot" w:pos="8306"/>
        </w:tabs>
      </w:pPr>
      <w:hyperlink w:anchor="_Toc28123" w:history="1">
        <w:r>
          <w:rPr>
            <w:rFonts w:ascii="仿宋" w:eastAsia="仿宋" w:hAnsi="仿宋" w:cs="仿宋" w:hint="eastAsia"/>
            <w:lang w:eastAsia="zh-CN"/>
          </w:rPr>
          <w:t>(三)、运营期环境保护</w:t>
        </w:r>
        <w:r>
          <w:tab/>
        </w:r>
        <w:r>
          <w:fldChar w:fldCharType="begin"/>
        </w:r>
        <w:r>
          <w:instrText xml:space="preserve"> PAGEREF _Toc28123 \h </w:instrText>
        </w:r>
        <w:r>
          <w:fldChar w:fldCharType="separate"/>
        </w:r>
        <w:r>
          <w:t>43</w:t>
        </w:r>
        <w:r>
          <w:fldChar w:fldCharType="end"/>
        </w:r>
      </w:hyperlink>
    </w:p>
    <w:p>
      <w:pPr>
        <w:pStyle w:val="TOC2"/>
        <w:tabs>
          <w:tab w:val="right" w:leader="dot" w:pos="8306"/>
        </w:tabs>
      </w:pPr>
      <w:hyperlink w:anchor="_Toc14358" w:history="1">
        <w:r>
          <w:rPr>
            <w:rFonts w:ascii="仿宋" w:eastAsia="仿宋" w:hAnsi="仿宋" w:cs="仿宋" w:hint="eastAsia"/>
            <w:lang w:eastAsia="zh-CN"/>
          </w:rPr>
          <w:t>(四)、专用小麦新品种项目建设对区域经济的影响</w:t>
        </w:r>
        <w:r>
          <w:tab/>
        </w:r>
        <w:r>
          <w:fldChar w:fldCharType="begin"/>
        </w:r>
        <w:r>
          <w:instrText xml:space="preserve"> PAGEREF _Toc14358 \h </w:instrText>
        </w:r>
        <w:r>
          <w:fldChar w:fldCharType="separate"/>
        </w:r>
        <w:r>
          <w:t>45</w:t>
        </w:r>
        <w:r>
          <w:fldChar w:fldCharType="end"/>
        </w:r>
      </w:hyperlink>
    </w:p>
    <w:p>
      <w:pPr>
        <w:pStyle w:val="TOC2"/>
        <w:tabs>
          <w:tab w:val="right" w:leader="dot" w:pos="8306"/>
        </w:tabs>
      </w:pPr>
      <w:hyperlink w:anchor="_Toc19138" w:history="1">
        <w:r>
          <w:rPr>
            <w:rFonts w:ascii="仿宋" w:eastAsia="仿宋" w:hAnsi="仿宋" w:cs="仿宋" w:hint="eastAsia"/>
            <w:lang w:eastAsia="zh-CN"/>
          </w:rPr>
          <w:t>(五)、废弃物处理</w:t>
        </w:r>
        <w:r>
          <w:tab/>
        </w:r>
        <w:r>
          <w:fldChar w:fldCharType="begin"/>
        </w:r>
        <w:r>
          <w:instrText xml:space="preserve"> PAGEREF _Toc19138 \h </w:instrText>
        </w:r>
        <w:r>
          <w:fldChar w:fldCharType="separate"/>
        </w:r>
        <w:r>
          <w:t>47</w:t>
        </w:r>
        <w:r>
          <w:fldChar w:fldCharType="end"/>
        </w:r>
      </w:hyperlink>
    </w:p>
    <w:p>
      <w:pPr>
        <w:pStyle w:val="TOC2"/>
        <w:tabs>
          <w:tab w:val="right" w:leader="dot" w:pos="8306"/>
        </w:tabs>
      </w:pPr>
      <w:hyperlink w:anchor="_Toc1298" w:history="1">
        <w:r>
          <w:rPr>
            <w:rFonts w:ascii="仿宋" w:eastAsia="仿宋" w:hAnsi="仿宋" w:cs="仿宋" w:hint="eastAsia"/>
            <w:lang w:eastAsia="zh-CN"/>
          </w:rPr>
          <w:t>(六)、特殊环境影响分析</w:t>
        </w:r>
        <w:r>
          <w:tab/>
        </w:r>
        <w:r>
          <w:fldChar w:fldCharType="begin"/>
        </w:r>
        <w:r>
          <w:instrText xml:space="preserve"> PAGEREF _Toc1298 \h </w:instrText>
        </w:r>
        <w:r>
          <w:fldChar w:fldCharType="separate"/>
        </w:r>
        <w:r>
          <w:t>48</w:t>
        </w:r>
        <w:r>
          <w:fldChar w:fldCharType="end"/>
        </w:r>
      </w:hyperlink>
    </w:p>
    <w:p>
      <w:pPr>
        <w:pStyle w:val="TOC2"/>
        <w:tabs>
          <w:tab w:val="right" w:leader="dot" w:pos="8306"/>
        </w:tabs>
      </w:pPr>
      <w:hyperlink w:anchor="_Toc27608" w:history="1">
        <w:r>
          <w:rPr>
            <w:rFonts w:ascii="仿宋" w:eastAsia="仿宋" w:hAnsi="仿宋" w:cs="仿宋" w:hint="eastAsia"/>
            <w:lang w:eastAsia="zh-CN"/>
          </w:rPr>
          <w:t>(七)、清洁生产</w:t>
        </w:r>
        <w:r>
          <w:tab/>
        </w:r>
        <w:r>
          <w:fldChar w:fldCharType="begin"/>
        </w:r>
        <w:r>
          <w:instrText xml:space="preserve"> PAGEREF _Toc27608 \h </w:instrText>
        </w:r>
        <w:r>
          <w:fldChar w:fldCharType="separate"/>
        </w:r>
        <w:r>
          <w:t>49</w:t>
        </w:r>
        <w:r>
          <w:fldChar w:fldCharType="end"/>
        </w:r>
      </w:hyperlink>
    </w:p>
    <w:p>
      <w:pPr>
        <w:pStyle w:val="TOC2"/>
        <w:tabs>
          <w:tab w:val="right" w:leader="dot" w:pos="8306"/>
        </w:tabs>
      </w:pPr>
      <w:hyperlink w:anchor="_Toc28758" w:history="1">
        <w:r>
          <w:rPr>
            <w:rFonts w:ascii="仿宋" w:eastAsia="仿宋" w:hAnsi="仿宋" w:cs="仿宋" w:hint="eastAsia"/>
            <w:lang w:eastAsia="zh-CN"/>
          </w:rPr>
          <w:t>(八)、环境保护综合评价</w:t>
        </w:r>
        <w:r>
          <w:tab/>
        </w:r>
        <w:r>
          <w:fldChar w:fldCharType="begin"/>
        </w:r>
        <w:r>
          <w:instrText xml:space="preserve"> PAGEREF _Toc28758 \h </w:instrText>
        </w:r>
        <w:r>
          <w:fldChar w:fldCharType="separate"/>
        </w:r>
        <w:r>
          <w:t>50</w:t>
        </w:r>
        <w:r>
          <w:fldChar w:fldCharType="end"/>
        </w:r>
      </w:hyperlink>
    </w:p>
    <w:p>
      <w:pPr>
        <w:pStyle w:val="TOC1"/>
        <w:tabs>
          <w:tab w:val="right" w:leader="dot" w:pos="8306"/>
        </w:tabs>
      </w:pPr>
      <w:hyperlink w:anchor="_Toc2718" w:history="1">
        <w:r>
          <w:rPr>
            <w:rFonts w:ascii="仿宋" w:eastAsia="仿宋" w:hAnsi="仿宋" w:cs="仿宋" w:hint="eastAsia"/>
            <w:lang w:eastAsia="zh-CN"/>
          </w:rPr>
          <w:t>十二、专用小麦新品种项目创新与研发</w:t>
        </w:r>
        <w:r>
          <w:tab/>
        </w:r>
        <w:r>
          <w:fldChar w:fldCharType="begin"/>
        </w:r>
        <w:r>
          <w:instrText xml:space="preserve"> PAGEREF _Toc2718 \h </w:instrText>
        </w:r>
        <w:r>
          <w:fldChar w:fldCharType="separate"/>
        </w:r>
        <w:r>
          <w:t>52</w:t>
        </w:r>
        <w:r>
          <w:fldChar w:fldCharType="end"/>
        </w:r>
      </w:hyperlink>
    </w:p>
    <w:p>
      <w:pPr>
        <w:pStyle w:val="TOC2"/>
        <w:tabs>
          <w:tab w:val="right" w:leader="dot" w:pos="8306"/>
        </w:tabs>
      </w:pPr>
      <w:hyperlink w:anchor="_Toc3563" w:history="1">
        <w:r>
          <w:rPr>
            <w:rFonts w:ascii="仿宋" w:eastAsia="仿宋" w:hAnsi="仿宋" w:cs="仿宋" w:hint="eastAsia"/>
            <w:lang w:eastAsia="zh-CN"/>
          </w:rPr>
          <w:t>(一)、创新策略与方向</w:t>
        </w:r>
        <w:r>
          <w:tab/>
        </w:r>
        <w:r>
          <w:fldChar w:fldCharType="begin"/>
        </w:r>
        <w:r>
          <w:instrText xml:space="preserve"> PAGEREF _Toc3563 \h </w:instrText>
        </w:r>
        <w:r>
          <w:fldChar w:fldCharType="separate"/>
        </w:r>
        <w:r>
          <w:t>52</w:t>
        </w:r>
        <w:r>
          <w:fldChar w:fldCharType="end"/>
        </w:r>
      </w:hyperlink>
    </w:p>
    <w:p>
      <w:pPr>
        <w:pStyle w:val="TOC2"/>
        <w:tabs>
          <w:tab w:val="right" w:leader="dot" w:pos="8306"/>
        </w:tabs>
      </w:pPr>
      <w:hyperlink w:anchor="_Toc28997" w:history="1">
        <w:r>
          <w:rPr>
            <w:rFonts w:ascii="仿宋" w:eastAsia="仿宋" w:hAnsi="仿宋" w:cs="仿宋" w:hint="eastAsia"/>
            <w:lang w:eastAsia="zh-CN"/>
          </w:rPr>
          <w:t>(二)、研发规划与投入</w:t>
        </w:r>
        <w:r>
          <w:tab/>
        </w:r>
        <w:r>
          <w:fldChar w:fldCharType="begin"/>
        </w:r>
        <w:r>
          <w:instrText xml:space="preserve"> PAGEREF _Toc28997 \h </w:instrText>
        </w:r>
        <w:r>
          <w:fldChar w:fldCharType="separate"/>
        </w:r>
        <w:r>
          <w:t>53</w:t>
        </w:r>
        <w:r>
          <w:fldChar w:fldCharType="end"/>
        </w:r>
      </w:hyperlink>
    </w:p>
    <w:p>
      <w:pPr>
        <w:pStyle w:val="TOC1"/>
        <w:tabs>
          <w:tab w:val="right" w:leader="dot" w:pos="8306"/>
        </w:tabs>
      </w:pPr>
      <w:hyperlink w:anchor="_Toc5223" w:history="1">
        <w:r>
          <w:rPr>
            <w:rFonts w:ascii="仿宋" w:eastAsia="仿宋" w:hAnsi="仿宋" w:cs="仿宋" w:hint="eastAsia"/>
            <w:lang w:eastAsia="zh-CN"/>
          </w:rPr>
          <w:t>十三、质量管理体系</w:t>
        </w:r>
        <w:r>
          <w:tab/>
        </w:r>
        <w:r>
          <w:fldChar w:fldCharType="begin"/>
        </w:r>
        <w:r>
          <w:instrText xml:space="preserve"> PAGEREF _Toc5223 \h </w:instrText>
        </w:r>
        <w:r>
          <w:fldChar w:fldCharType="separate"/>
        </w:r>
        <w:r>
          <w:t>55</w:t>
        </w:r>
        <w:r>
          <w:fldChar w:fldCharType="end"/>
        </w:r>
      </w:hyperlink>
    </w:p>
    <w:p>
      <w:pPr>
        <w:pStyle w:val="TOC2"/>
        <w:tabs>
          <w:tab w:val="right" w:leader="dot" w:pos="8306"/>
        </w:tabs>
      </w:pPr>
      <w:hyperlink w:anchor="_Toc17573" w:history="1">
        <w:r>
          <w:rPr>
            <w:rFonts w:ascii="仿宋" w:eastAsia="仿宋" w:hAnsi="仿宋" w:cs="仿宋" w:hint="eastAsia"/>
            <w:lang w:eastAsia="zh-CN"/>
          </w:rPr>
          <w:t>(一)、质量目标与方针</w:t>
        </w:r>
        <w:r>
          <w:tab/>
        </w:r>
        <w:r>
          <w:fldChar w:fldCharType="begin"/>
        </w:r>
        <w:r>
          <w:instrText xml:space="preserve"> PAGEREF _Toc17573 \h </w:instrText>
        </w:r>
        <w:r>
          <w:fldChar w:fldCharType="separate"/>
        </w:r>
        <w:r>
          <w:t>55</w:t>
        </w:r>
        <w:r>
          <w:fldChar w:fldCharType="end"/>
        </w:r>
      </w:hyperlink>
    </w:p>
    <w:p>
      <w:pPr>
        <w:pStyle w:val="TOC2"/>
        <w:tabs>
          <w:tab w:val="right" w:leader="dot" w:pos="8306"/>
        </w:tabs>
      </w:pPr>
      <w:hyperlink w:anchor="_Toc9069" w:history="1">
        <w:r>
          <w:rPr>
            <w:rFonts w:ascii="仿宋" w:eastAsia="仿宋" w:hAnsi="仿宋" w:cs="仿宋" w:hint="eastAsia"/>
            <w:lang w:eastAsia="zh-CN"/>
          </w:rPr>
          <w:t>(二)、质量管理责任</w:t>
        </w:r>
        <w:r>
          <w:tab/>
        </w:r>
        <w:r>
          <w:fldChar w:fldCharType="begin"/>
        </w:r>
        <w:r>
          <w:instrText xml:space="preserve"> PAGEREF _Toc9069 \h </w:instrText>
        </w:r>
        <w:r>
          <w:fldChar w:fldCharType="separate"/>
        </w:r>
        <w:r>
          <w:t>56</w:t>
        </w:r>
        <w:r>
          <w:fldChar w:fldCharType="end"/>
        </w:r>
      </w:hyperlink>
    </w:p>
    <w:p>
      <w:pPr>
        <w:pStyle w:val="TOC2"/>
        <w:tabs>
          <w:tab w:val="right" w:leader="dot" w:pos="8306"/>
        </w:tabs>
      </w:pPr>
      <w:hyperlink w:anchor="_Toc17212" w:history="1">
        <w:r>
          <w:rPr>
            <w:rFonts w:ascii="仿宋" w:eastAsia="仿宋" w:hAnsi="仿宋" w:cs="仿宋" w:hint="eastAsia"/>
            <w:lang w:eastAsia="zh-CN"/>
          </w:rPr>
          <w:t>(三)、质量管理体系文件</w:t>
        </w:r>
        <w:r>
          <w:tab/>
        </w:r>
        <w:r>
          <w:fldChar w:fldCharType="begin"/>
        </w:r>
        <w:r>
          <w:instrText xml:space="preserve"> PAGEREF _Toc17212 \h </w:instrText>
        </w:r>
        <w:r>
          <w:fldChar w:fldCharType="separate"/>
        </w:r>
        <w:r>
          <w:t>57</w:t>
        </w:r>
        <w:r>
          <w:fldChar w:fldCharType="end"/>
        </w:r>
      </w:hyperlink>
    </w:p>
    <w:p>
      <w:pPr>
        <w:pStyle w:val="TOC2"/>
        <w:tabs>
          <w:tab w:val="right" w:leader="dot" w:pos="8306"/>
        </w:tabs>
      </w:pPr>
      <w:hyperlink w:anchor="_Toc20297" w:history="1">
        <w:r>
          <w:rPr>
            <w:rFonts w:ascii="仿宋" w:eastAsia="仿宋" w:hAnsi="仿宋" w:cs="仿宋" w:hint="eastAsia"/>
            <w:lang w:eastAsia="zh-CN"/>
          </w:rPr>
          <w:t>(四)、质量培训与教育</w:t>
        </w:r>
        <w:r>
          <w:tab/>
        </w:r>
        <w:r>
          <w:fldChar w:fldCharType="begin"/>
        </w:r>
        <w:r>
          <w:instrText xml:space="preserve"> PAGEREF _Toc20297 \h </w:instrText>
        </w:r>
        <w:r>
          <w:fldChar w:fldCharType="separate"/>
        </w:r>
        <w:r>
          <w:t>59</w:t>
        </w:r>
        <w:r>
          <w:fldChar w:fldCharType="end"/>
        </w:r>
      </w:hyperlink>
    </w:p>
    <w:p>
      <w:pPr>
        <w:pStyle w:val="TOC2"/>
        <w:tabs>
          <w:tab w:val="right" w:leader="dot" w:pos="8306"/>
        </w:tabs>
      </w:pPr>
      <w:hyperlink w:anchor="_Toc18659" w:history="1">
        <w:r>
          <w:rPr>
            <w:rFonts w:ascii="仿宋" w:eastAsia="仿宋" w:hAnsi="仿宋" w:cs="仿宋" w:hint="eastAsia"/>
            <w:lang w:eastAsia="zh-CN"/>
          </w:rPr>
          <w:t>(五)、质量审核与评价</w:t>
        </w:r>
        <w:r>
          <w:tab/>
        </w:r>
        <w:r>
          <w:fldChar w:fldCharType="begin"/>
        </w:r>
        <w:r>
          <w:instrText xml:space="preserve"> PAGEREF _Toc18659 \h </w:instrText>
        </w:r>
        <w:r>
          <w:fldChar w:fldCharType="separate"/>
        </w:r>
        <w:r>
          <w:t>60</w:t>
        </w:r>
        <w:r>
          <w:fldChar w:fldCharType="end"/>
        </w:r>
      </w:hyperlink>
    </w:p>
    <w:p>
      <w:pPr>
        <w:pStyle w:val="TOC2"/>
        <w:tabs>
          <w:tab w:val="right" w:leader="dot" w:pos="8306"/>
        </w:tabs>
      </w:pPr>
      <w:hyperlink w:anchor="_Toc8769" w:history="1">
        <w:r>
          <w:rPr>
            <w:rFonts w:ascii="仿宋" w:eastAsia="仿宋" w:hAnsi="仿宋" w:cs="仿宋" w:hint="eastAsia"/>
            <w:lang w:eastAsia="zh-CN"/>
          </w:rPr>
          <w:t>(六)、不符合与纠正措施</w:t>
        </w:r>
        <w:r>
          <w:tab/>
        </w:r>
        <w:r>
          <w:fldChar w:fldCharType="begin"/>
        </w:r>
        <w:r>
          <w:instrText xml:space="preserve"> PAGEREF _Toc8769 \h </w:instrText>
        </w:r>
        <w:r>
          <w:fldChar w:fldCharType="separate"/>
        </w:r>
        <w:r>
          <w:t>62</w:t>
        </w:r>
        <w:r>
          <w:fldChar w:fldCharType="end"/>
        </w:r>
      </w:hyperlink>
    </w:p>
    <w:p>
      <w:pPr>
        <w:pStyle w:val="TOC1"/>
        <w:tabs>
          <w:tab w:val="right" w:leader="dot" w:pos="8306"/>
        </w:tabs>
      </w:pPr>
      <w:hyperlink w:anchor="_Toc9555" w:history="1">
        <w:r>
          <w:rPr>
            <w:rFonts w:ascii="仿宋" w:eastAsia="仿宋" w:hAnsi="仿宋" w:cs="仿宋" w:hint="eastAsia"/>
            <w:lang w:eastAsia="zh-CN"/>
          </w:rPr>
          <w:t>十四、专用小麦新品种项目变更管理</w:t>
        </w:r>
        <w:r>
          <w:tab/>
        </w:r>
        <w:r>
          <w:fldChar w:fldCharType="begin"/>
        </w:r>
        <w:r>
          <w:instrText xml:space="preserve"> PAGEREF _Toc9555 \h </w:instrText>
        </w:r>
        <w:r>
          <w:fldChar w:fldCharType="separate"/>
        </w:r>
        <w:r>
          <w:t>63</w:t>
        </w:r>
        <w:r>
          <w:fldChar w:fldCharType="end"/>
        </w:r>
      </w:hyperlink>
    </w:p>
    <w:p>
      <w:pPr>
        <w:pStyle w:val="TOC2"/>
        <w:tabs>
          <w:tab w:val="right" w:leader="dot" w:pos="8306"/>
        </w:tabs>
      </w:pPr>
      <w:hyperlink w:anchor="_Toc2447" w:history="1">
        <w:r>
          <w:rPr>
            <w:rFonts w:ascii="仿宋" w:eastAsia="仿宋" w:hAnsi="仿宋" w:cs="仿宋" w:hint="eastAsia"/>
            <w:lang w:eastAsia="zh-CN"/>
          </w:rPr>
          <w:t>(一)、变更申请与评估</w:t>
        </w:r>
        <w:r>
          <w:tab/>
        </w:r>
        <w:r>
          <w:fldChar w:fldCharType="begin"/>
        </w:r>
        <w:r>
          <w:instrText xml:space="preserve"> PAGEREF _Toc2447 \h </w:instrText>
        </w:r>
        <w:r>
          <w:fldChar w:fldCharType="separate"/>
        </w:r>
        <w:r>
          <w:t>63</w:t>
        </w:r>
        <w:r>
          <w:fldChar w:fldCharType="end"/>
        </w:r>
      </w:hyperlink>
    </w:p>
    <w:p>
      <w:pPr>
        <w:pStyle w:val="TOC2"/>
        <w:tabs>
          <w:tab w:val="right" w:leader="dot" w:pos="8306"/>
        </w:tabs>
      </w:pPr>
      <w:hyperlink w:anchor="_Toc947" w:history="1">
        <w:r>
          <w:rPr>
            <w:rFonts w:ascii="仿宋" w:eastAsia="仿宋" w:hAnsi="仿宋" w:cs="仿宋" w:hint="eastAsia"/>
            <w:lang w:eastAsia="zh-CN"/>
          </w:rPr>
          <w:t>(二)、变更实施与控制</w:t>
        </w:r>
        <w:r>
          <w:tab/>
        </w:r>
        <w:r>
          <w:fldChar w:fldCharType="begin"/>
        </w:r>
        <w:r>
          <w:instrText xml:space="preserve"> PAGEREF _Toc947 \h </w:instrText>
        </w:r>
        <w:r>
          <w:fldChar w:fldCharType="separate"/>
        </w:r>
        <w:r>
          <w:t>63</w:t>
        </w:r>
        <w:r>
          <w:fldChar w:fldCharType="end"/>
        </w:r>
      </w:hyperlink>
    </w:p>
    <w:p>
      <w:pPr>
        <w:pStyle w:val="TOC1"/>
        <w:tabs>
          <w:tab w:val="right" w:leader="dot" w:pos="8306"/>
        </w:tabs>
      </w:pPr>
      <w:hyperlink w:anchor="_Toc4907" w:history="1">
        <w:r>
          <w:rPr>
            <w:rFonts w:ascii="仿宋" w:eastAsia="仿宋" w:hAnsi="仿宋" w:cs="仿宋" w:hint="eastAsia"/>
            <w:lang w:eastAsia="zh-CN"/>
          </w:rPr>
          <w:t>十五、专用小麦新品种项目工程方案分析</w:t>
        </w:r>
        <w:r>
          <w:tab/>
        </w:r>
        <w:r>
          <w:fldChar w:fldCharType="begin"/>
        </w:r>
        <w:r>
          <w:instrText xml:space="preserve"> PAGEREF _Toc4907 \h </w:instrText>
        </w:r>
        <w:r>
          <w:fldChar w:fldCharType="separate"/>
        </w:r>
        <w:r>
          <w:t>64</w:t>
        </w:r>
        <w:r>
          <w:fldChar w:fldCharType="end"/>
        </w:r>
      </w:hyperlink>
    </w:p>
    <w:p>
      <w:pPr>
        <w:pStyle w:val="TOC2"/>
        <w:tabs>
          <w:tab w:val="right" w:leader="dot" w:pos="8306"/>
        </w:tabs>
      </w:pPr>
      <w:hyperlink w:anchor="_Toc21451" w:history="1">
        <w:r>
          <w:rPr>
            <w:rFonts w:ascii="仿宋" w:eastAsia="仿宋" w:hAnsi="仿宋" w:cs="仿宋" w:hint="eastAsia"/>
            <w:lang w:eastAsia="zh-CN"/>
          </w:rPr>
          <w:t>(一)、建筑工程设计原则</w:t>
        </w:r>
        <w:r>
          <w:tab/>
        </w:r>
        <w:r>
          <w:fldChar w:fldCharType="begin"/>
        </w:r>
        <w:r>
          <w:instrText xml:space="preserve"> PAGEREF _Toc21451 \h </w:instrText>
        </w:r>
        <w:r>
          <w:fldChar w:fldCharType="separate"/>
        </w:r>
        <w:r>
          <w:t>64</w:t>
        </w:r>
        <w:r>
          <w:fldChar w:fldCharType="end"/>
        </w:r>
      </w:hyperlink>
    </w:p>
    <w:p>
      <w:pPr>
        <w:pStyle w:val="TOC2"/>
        <w:tabs>
          <w:tab w:val="right" w:leader="dot" w:pos="8306"/>
        </w:tabs>
      </w:pPr>
      <w:hyperlink w:anchor="_Toc19137" w:history="1">
        <w:r>
          <w:rPr>
            <w:rFonts w:ascii="仿宋" w:eastAsia="仿宋" w:hAnsi="仿宋" w:cs="仿宋" w:hint="eastAsia"/>
            <w:lang w:eastAsia="zh-CN"/>
          </w:rPr>
          <w:t>(二)、土建工程建设指标</w:t>
        </w:r>
        <w:r>
          <w:tab/>
        </w:r>
        <w:r>
          <w:fldChar w:fldCharType="begin"/>
        </w:r>
        <w:r>
          <w:instrText xml:space="preserve"> PAGEREF _Toc19137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57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技术管理特点体现在其创新导向。通过引入最先进的技术趋势和解决方案，专用小麦新品种项目致力于提升科技含量、提高质量和效率水平。这意味着我们将采用最新的工具和方法，确保专用小麦新品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专用小麦新品种项目技术管理的显著特征。通过整合不同领域的技术资源，我们实现了跨学科的协同工作。这有助于优化技术架构，提高整体效能。此外，整合性策略还促进了不同技术团队之间的紧密沟通和高效合作，确保专用小麦新品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专用小麦新品种项目所采用的技术。通过不断优化技术方案，专用小麦新品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专用小麦新品种项目团队将在专用小麦新品种项目初期识别可能的技术风险，并采取相应的预防和应对措施。通过建立健全的风险评估机制，专用小麦新品种项目能够在实施过程中及时发现并解决潜在的技术问题，保障专用小麦新品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专用小麦新品种项目中，技术将成为专用小麦新品种项目成功的有力支持。这一深度剖析揭示了技术管理在专用小麦新品种项目实施中的关键作用，为专用小麦新品种项目的技术基础奠定了坚实的基础。</w:t>
      </w:r>
    </w:p>
    <w:p>
      <w:pPr>
        <w:pStyle w:val="Heading2"/>
        <w:ind w:firstLine="560" w:firstLineChars="200"/>
        <w:rPr>
          <w:rFonts w:ascii="仿宋" w:eastAsia="仿宋" w:hAnsi="仿宋" w:cs="仿宋" w:hint="eastAsia"/>
          <w:sz w:val="28"/>
          <w:lang w:eastAsia="zh-CN"/>
        </w:rPr>
      </w:pPr>
      <w:bookmarkStart w:id="4" w:name="_Toc21629"/>
      <w:r>
        <w:rPr>
          <w:rFonts w:ascii="仿宋" w:eastAsia="仿宋" w:hAnsi="仿宋" w:cs="仿宋" w:hint="eastAsia"/>
          <w:sz w:val="28"/>
          <w:lang w:eastAsia="zh-CN"/>
        </w:rPr>
        <w:t>(二)、专用小麦新品种项目工艺技术设计方案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专用小麦新品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专用小麦新品种项目将严格按照相关行业规范要求进行组织。通过有效控制产品质量，专用小麦新品种项目将致力于为顾客提供优质的专用小麦新品种项目产品和良好的服务。这体现了专用小麦新品种项目对于生产活动合规性和质量标准的高度重视，为专用小麦新品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专用小麦新品种项目注重生态效益和清洁生产原则。专用小麦新品种项目建设将紧密结合地方特色经济发展，与社会经济发展规划和区域环境保护规划方案相协调一致。通过与当地区域自然生态系统的结合，专用小麦新品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专用小麦新品种项目产品具有多样化的客户需求和个性化的特点。因此，专用小麦新品种项目产品规格品种多样，且单批生产数量较小。为满足这一特点，专用小麦新品种项目承办单位将建设先进的柔性制造生产线。通过广泛应用柔性制造技术，专用小麦新品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专用小麦新品种项目采用的技术具有较高的技术含量和自动化水平，处于国内先进水平。这一技术选用不仅体现了对生产效率、质量和环境友好性的高标准要求，同时为专用小麦新品种项目的可持续发展奠定了坚实的基础。</w:t>
      </w:r>
    </w:p>
    <w:p>
      <w:pPr>
        <w:pStyle w:val="Heading2"/>
        <w:ind w:firstLine="560" w:firstLineChars="200"/>
        <w:rPr>
          <w:rFonts w:ascii="仿宋" w:eastAsia="仿宋" w:hAnsi="仿宋" w:cs="仿宋" w:hint="eastAsia"/>
          <w:sz w:val="28"/>
          <w:lang w:eastAsia="zh-CN"/>
        </w:rPr>
      </w:pPr>
      <w:bookmarkStart w:id="5" w:name="_Toc190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为确保专用小麦新品种项目的高效生产和技术实施，我们制定了一套精心设计的设备选型方案，以满足专用小麦新品种项目生产、质量和环保的要求。该方案的主要特点如下：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专用小麦新品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针对专用小麦新品种项目产品的多样性和小批量生产的特点，我们将建设柔性制造生产线。通过在设备选型中考虑柔性制造技术，可以灵活应对不同产品规格和生产需求，实现生产线的高度灵活性和适应性。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639"/>
      <w:r>
        <w:rPr>
          <w:rFonts w:ascii="仿宋" w:eastAsia="仿宋" w:hAnsi="仿宋" w:cs="仿宋" w:hint="eastAsia"/>
          <w:sz w:val="28"/>
          <w:lang w:eastAsia="zh-CN"/>
        </w:rPr>
        <w:t>二、专用小麦新品种项目土建工程</w:t>
      </w:r>
      <w:bookmarkEnd w:id="6"/>
    </w:p>
    <w:p>
      <w:pPr>
        <w:pStyle w:val="Heading2"/>
        <w:rPr>
          <w:rFonts w:ascii="仿宋" w:eastAsia="仿宋" w:hAnsi="仿宋" w:cs="仿宋" w:hint="eastAsia"/>
          <w:lang w:eastAsia="zh-CN"/>
        </w:rPr>
      </w:pPr>
      <w:bookmarkStart w:id="7" w:name="_Toc1471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在专用小麦新品种项目的建筑工程设计中，我们将秉承一系列重要的设计原则，以确保专用小麦新品种项目建筑在功能、美观、可持续性等方面达到最佳效果。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首要原则是确保建筑的功能性得到最大化的发挥。我们将充分理解专用小麦新品种项目的实际需求，合理布局各个功能区域，保证建筑在满足业务需求的同时，提供高效的工作环境。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在建筑设计中，我们将综合考虑建设和运营成本。通过精细的经济效益分析，确保设计方案在高效利用资源的同时，对专用小麦新品种项目的长期盈利能力有积极的贡献。</w:t>
      </w:r>
    </w:p>
    <w:p>
      <w:pPr>
        <w:pStyle w:val="Heading2"/>
        <w:ind w:firstLine="560" w:firstLineChars="200"/>
        <w:rPr>
          <w:rFonts w:ascii="仿宋" w:eastAsia="仿宋" w:hAnsi="仿宋" w:cs="仿宋" w:hint="eastAsia"/>
          <w:sz w:val="28"/>
          <w:lang w:eastAsia="zh-CN"/>
        </w:rPr>
      </w:pPr>
      <w:bookmarkStart w:id="8" w:name="_Toc126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小麦新品种项目的土建工程设计中，我们将精准设定设计年限，结合专用小麦新品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专用小麦新品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89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专用小麦新品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专用小麦新品种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专用小麦新品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62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本期工程专用小麦新品种项目预计总建筑面积XXX平方米，其中：计容建筑面积XXX平方米，计划建筑工程投资XX万元，占专用小麦新品种项目总投资的XX%。</w:t>
      </w:r>
    </w:p>
    <w:p>
      <w:pPr>
        <w:pStyle w:val="Heading1"/>
        <w:ind w:firstLine="560" w:firstLineChars="200"/>
        <w:rPr>
          <w:rFonts w:ascii="仿宋" w:eastAsia="仿宋" w:hAnsi="仿宋" w:cs="仿宋" w:hint="eastAsia"/>
          <w:sz w:val="28"/>
          <w:lang w:eastAsia="zh-CN"/>
        </w:rPr>
      </w:pPr>
      <w:bookmarkStart w:id="11" w:name="_Toc8310"/>
      <w:r>
        <w:rPr>
          <w:rFonts w:ascii="仿宋" w:eastAsia="仿宋" w:hAnsi="仿宋" w:cs="仿宋" w:hint="eastAsia"/>
          <w:sz w:val="28"/>
          <w:lang w:eastAsia="zh-CN"/>
        </w:rPr>
        <w:t>三、专用小麦新品种项目文档管理</w:t>
      </w:r>
      <w:bookmarkEnd w:id="11"/>
    </w:p>
    <w:p>
      <w:pPr>
        <w:pStyle w:val="Heading2"/>
        <w:rPr>
          <w:rFonts w:ascii="仿宋" w:eastAsia="仿宋" w:hAnsi="仿宋" w:cs="仿宋" w:hint="eastAsia"/>
          <w:lang w:eastAsia="zh-CN"/>
        </w:rPr>
      </w:pPr>
      <w:bookmarkStart w:id="12" w:name="_Toc549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专用小麦新品种项目高度重视文档的质量和准确性，以支持专用小麦新品种项目的各项活动和决策。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文档的编制始于专用小麦新品种项目计划的初期，我们制定了详细的文档编制计划，明确了每个文档的内容、格式和编写责任人。在专用小麦新品种项目启动阶段，我们首先编制了专用小麦新品种项目章程，明确定义了专用小麦新品种项目的目标、范围、风险等关键要素。随后，专用小麦新品种项目团队根据计划陆续编制了需求文档、设计文档、测试文档等各类文档，确保专用小麦新品种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专用小麦新品种项目管理中的重要环节，旨在确保专用小麦新品种项目文档符合质量标准和专用小麦新品种项目需求。在专用小麦新品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专用小麦新品种项目相关利益方和专业领域的专家对文档进行独立审查。这有助于获取更全面、客观的反馈，确保专用小麦新品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专用小麦新品种项目在文档编制与审查方面建立了严格的管理机制，通过规范的流程和多维度的审查，确保专用小麦新品种项目文档的质量、准确性和可靠性，为专用小麦新品种项目的顺利推进提供了有力支持。</w:t>
      </w:r>
    </w:p>
    <w:p>
      <w:pPr>
        <w:pStyle w:val="Heading2"/>
        <w:ind w:firstLine="560" w:firstLineChars="200"/>
        <w:rPr>
          <w:rFonts w:ascii="仿宋" w:eastAsia="仿宋" w:hAnsi="仿宋" w:cs="仿宋" w:hint="eastAsia"/>
          <w:sz w:val="28"/>
          <w:lang w:eastAsia="zh-CN"/>
        </w:rPr>
      </w:pPr>
      <w:bookmarkStart w:id="13" w:name="_Toc3033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在专用小麦新品种项目中，我们致力于优化文档发布与分发过程，以确保信息的高效传递和团队间协作的顺畅进行。以下是我们采取的关键优化策略：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我们通过多渠道发布文档，包括电子邮件、专用小麦新品种项目管理平台、内部网站等，以满足不同团队成员的偏好和需求。多渠道发布确保了信息的全面覆盖。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我们采用了精细的权限控制，确保只有授权人员可以访问敏感信息。这种安全措施保护了专用小麦新品种项目文档的机密性，防止了未经授权的信息泄露。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935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专用小麦新品种项目生命周期中一个至关重要的环节，直接关系到专用小麦新品种项目信息的长期保存和历史记录的完整性。在专用小麦新品种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1335"/>
      <w:r>
        <w:rPr>
          <w:rFonts w:ascii="仿宋" w:eastAsia="仿宋" w:hAnsi="仿宋" w:cs="仿宋" w:hint="eastAsia"/>
          <w:sz w:val="28"/>
          <w:lang w:eastAsia="zh-CN"/>
        </w:rPr>
        <w:t>四、专用小麦新品种项目选址可行性分析</w:t>
      </w:r>
      <w:bookmarkEnd w:id="15"/>
    </w:p>
    <w:p>
      <w:pPr>
        <w:pStyle w:val="Heading2"/>
        <w:rPr>
          <w:rFonts w:ascii="仿宋" w:eastAsia="仿宋" w:hAnsi="仿宋" w:cs="仿宋" w:hint="eastAsia"/>
          <w:lang w:eastAsia="zh-CN"/>
        </w:rPr>
      </w:pPr>
      <w:bookmarkStart w:id="16" w:name="_Toc24513"/>
      <w:r>
        <w:rPr>
          <w:rFonts w:ascii="仿宋" w:eastAsia="仿宋" w:hAnsi="仿宋" w:cs="仿宋" w:hint="eastAsia"/>
          <w:lang w:eastAsia="zh-CN"/>
        </w:rPr>
        <w:t>(一)、专用小麦新品种项目选址</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该专用小麦新品种项目选址位于XX省XX市XX区XXX街道</w:t>
      </w:r>
    </w:p>
    <w:p>
      <w:pPr>
        <w:pStyle w:val="Heading2"/>
        <w:ind w:firstLine="560" w:firstLineChars="200"/>
        <w:rPr>
          <w:rFonts w:ascii="仿宋" w:eastAsia="仿宋" w:hAnsi="仿宋" w:cs="仿宋" w:hint="eastAsia"/>
          <w:sz w:val="28"/>
          <w:lang w:eastAsia="zh-CN"/>
        </w:rPr>
      </w:pPr>
      <w:bookmarkStart w:id="17" w:name="_Toc987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专用小麦新品种项目的征地面积将根据专用小麦新品种项目的实际规模和需求进行精确规划。具体面积XXX平方米，旨在确保专用小麦新品种项目不仅能够满足当前的发展需求，还能够预留空间以适应未来的扩展。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净用地面积是在征地面积基础上去除不可利用面积后的实际可开发用地。具体面积XXX平方米，考虑到环保、交通、安全等多方面因素，以确保专用小麦新品种项目在整体利用效率上达到最优。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专用小麦新品种项目计划建设的建筑总规模具体面积XXX平方米。这一规模的确定综合考虑了专用小麦新品种项目的性质、规模，以及城市规划的相关要求，确保建筑布局与周边环境协调一致。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绿地率是专用小麦新品种项目用地中被规划为绿地的比例。具体面积XXX平方米，旨在通过合理规划绿地，改善专用小麦新品种项目周边环境，提升居民生活质量，并符合城市整体绿化规划。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容积率是用地上可以建设的建筑总体积与用地面积之比。具体面积XXX，通过合理的容积率规划，确保专用小麦新品种项目建筑规模与周边环境和谐共生。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专用小麦新品种项目选址与当地城市规划相一致，具体面积XXX平方米。通过与城市规划部门深入沟通，确保专用小麦新品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用小麦新品种项目选址符合当地产业政策，具体面积XXX平方米。这包括专用小麦新品种项目对当地经济的促进作用，以及对相关产业的带动效应，确保专用小麦新品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用地总体要求必须符合环保和可持续发展的原则，具体面积XXX平方米。通过采用绿色建筑设计、节能减排等措施，确保专用小麦新品种项目在建设和运营过程中对环境的影响最小化，达到可持续发展的要求。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确保专用小麦新品种项目选址具备必要的公共设施配套，具体面积XXX平方米。这包括交通便利性、教育、医疗等基础设施，以提高居民生活品质，使得专用小麦新品种项目选址更具吸引力。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考虑用地总体要求对当地社会稳定性的影响，具体面积XXX平方米。通过深入了解当地社区反馈，确保专用小麦新品种项目的选址和建设过程对当地社会和谐稳定产生积极作用。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专用小麦新品种项目选址不仅符合法规和规划，还在实际操作中具有可行性。这一全面规划将为专用小麦新品种项目的成功实施提供坚实的基础，确保专用小麦新品种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867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小麦新品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专用小麦新品种项目的设备规划和空间设计中，我们将采取灵活设备布局的措施。设备布局将根据实际需求进行灵活设计，避免不必要的浪费。通过合理规划设备摆放位置，我们将提高设备的利用率，减少设备间距，以确保专用小麦新品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https://d.book118.com/317031035016006035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2D436F"/>
    <w:rsid w:val="192D43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031035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2024-01-26T08:51:00Z</dcterms:created>
  <dcterms:modified xsi:type="dcterms:W3CDTF">2024-01-26T08:52:00Z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EEC9DEAB009647DE9233AB7F92B87FF5_11</vt:lpwstr>
  </property>
  <property fmtid="{D5CDD505-2E9C-101B-9397-08002B2CF9AE}" pid="3" name="KSOProductBuildVer">
    <vt:lpwstr>2052-12.1.0.16120</vt:lpwstr>
  </property>
</Properties>
</file>