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内容策划项目计划设计方案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98" w:history="1">
        <w:r>
          <w:rPr>
            <w:rFonts w:ascii="仿宋" w:eastAsia="仿宋" w:hAnsi="仿宋" w:cs="仿宋" w:hint="eastAsia"/>
            <w:lang w:eastAsia="zh-CN"/>
          </w:rPr>
          <w:t>概论</w:t>
        </w:r>
        <w:r>
          <w:tab/>
        </w:r>
        <w:r>
          <w:fldChar w:fldCharType="begin"/>
        </w:r>
        <w:r>
          <w:instrText xml:space="preserve"> PAGEREF _Toc26998 \h </w:instrText>
        </w:r>
        <w:r>
          <w:fldChar w:fldCharType="separate"/>
        </w:r>
        <w:r>
          <w:t>3</w:t>
        </w:r>
        <w:r>
          <w:fldChar w:fldCharType="end"/>
        </w:r>
      </w:hyperlink>
    </w:p>
    <w:p>
      <w:pPr>
        <w:pStyle w:val="TOC1"/>
        <w:tabs>
          <w:tab w:val="right" w:leader="dot" w:pos="8306"/>
        </w:tabs>
      </w:pPr>
      <w:hyperlink w:anchor="_Toc9424" w:history="1">
        <w:r>
          <w:rPr>
            <w:rFonts w:ascii="仿宋" w:eastAsia="仿宋" w:hAnsi="仿宋" w:cs="仿宋" w:hint="eastAsia"/>
            <w:lang w:eastAsia="zh-CN"/>
          </w:rPr>
          <w:t>一、产品规划分析</w:t>
        </w:r>
        <w:r>
          <w:tab/>
        </w:r>
        <w:r>
          <w:fldChar w:fldCharType="begin"/>
        </w:r>
        <w:r>
          <w:instrText xml:space="preserve"> PAGEREF _Toc9424 \h </w:instrText>
        </w:r>
        <w:r>
          <w:fldChar w:fldCharType="separate"/>
        </w:r>
        <w:r>
          <w:t>3</w:t>
        </w:r>
        <w:r>
          <w:fldChar w:fldCharType="end"/>
        </w:r>
      </w:hyperlink>
    </w:p>
    <w:p>
      <w:pPr>
        <w:pStyle w:val="TOC2"/>
        <w:tabs>
          <w:tab w:val="right" w:leader="dot" w:pos="8306"/>
        </w:tabs>
      </w:pPr>
      <w:hyperlink w:anchor="_Toc929" w:history="1">
        <w:r>
          <w:rPr>
            <w:rFonts w:ascii="仿宋" w:eastAsia="仿宋" w:hAnsi="仿宋" w:cs="仿宋" w:hint="eastAsia"/>
            <w:lang w:eastAsia="zh-CN"/>
          </w:rPr>
          <w:t>(一)、产品规划</w:t>
        </w:r>
        <w:r>
          <w:tab/>
        </w:r>
        <w:r>
          <w:fldChar w:fldCharType="begin"/>
        </w:r>
        <w:r>
          <w:instrText xml:space="preserve"> PAGEREF _Toc929 \h </w:instrText>
        </w:r>
        <w:r>
          <w:fldChar w:fldCharType="separate"/>
        </w:r>
        <w:r>
          <w:t>3</w:t>
        </w:r>
        <w:r>
          <w:fldChar w:fldCharType="end"/>
        </w:r>
      </w:hyperlink>
    </w:p>
    <w:p>
      <w:pPr>
        <w:pStyle w:val="TOC2"/>
        <w:tabs>
          <w:tab w:val="right" w:leader="dot" w:pos="8306"/>
        </w:tabs>
      </w:pPr>
      <w:hyperlink w:anchor="_Toc17471" w:history="1">
        <w:r>
          <w:rPr>
            <w:rFonts w:ascii="仿宋" w:eastAsia="仿宋" w:hAnsi="仿宋" w:cs="仿宋" w:hint="eastAsia"/>
            <w:lang w:eastAsia="zh-CN"/>
          </w:rPr>
          <w:t>(二)、建设规模</w:t>
        </w:r>
        <w:r>
          <w:tab/>
        </w:r>
        <w:r>
          <w:fldChar w:fldCharType="begin"/>
        </w:r>
        <w:r>
          <w:instrText xml:space="preserve"> PAGEREF _Toc17471 \h </w:instrText>
        </w:r>
        <w:r>
          <w:fldChar w:fldCharType="separate"/>
        </w:r>
        <w:r>
          <w:t>4</w:t>
        </w:r>
        <w:r>
          <w:fldChar w:fldCharType="end"/>
        </w:r>
      </w:hyperlink>
    </w:p>
    <w:p>
      <w:pPr>
        <w:pStyle w:val="TOC1"/>
        <w:tabs>
          <w:tab w:val="right" w:leader="dot" w:pos="8306"/>
        </w:tabs>
      </w:pPr>
      <w:hyperlink w:anchor="_Toc31783" w:history="1">
        <w:r>
          <w:rPr>
            <w:rFonts w:ascii="仿宋" w:eastAsia="仿宋" w:hAnsi="仿宋" w:cs="仿宋" w:hint="eastAsia"/>
            <w:lang w:eastAsia="zh-CN"/>
          </w:rPr>
          <w:t>二、内容策划项目概论</w:t>
        </w:r>
        <w:r>
          <w:tab/>
        </w:r>
        <w:r>
          <w:fldChar w:fldCharType="begin"/>
        </w:r>
        <w:r>
          <w:instrText xml:space="preserve"> PAGEREF _Toc31783 \h </w:instrText>
        </w:r>
        <w:r>
          <w:fldChar w:fldCharType="separate"/>
        </w:r>
        <w:r>
          <w:t>5</w:t>
        </w:r>
        <w:r>
          <w:fldChar w:fldCharType="end"/>
        </w:r>
      </w:hyperlink>
    </w:p>
    <w:p>
      <w:pPr>
        <w:pStyle w:val="TOC2"/>
        <w:tabs>
          <w:tab w:val="right" w:leader="dot" w:pos="8306"/>
        </w:tabs>
      </w:pPr>
      <w:hyperlink w:anchor="_Toc29784" w:history="1">
        <w:r>
          <w:rPr>
            <w:rFonts w:ascii="仿宋" w:eastAsia="仿宋" w:hAnsi="仿宋" w:cs="仿宋" w:hint="eastAsia"/>
            <w:lang w:eastAsia="zh-CN"/>
          </w:rPr>
          <w:t>(一)、内容策划项目概况</w:t>
        </w:r>
        <w:r>
          <w:tab/>
        </w:r>
        <w:r>
          <w:fldChar w:fldCharType="begin"/>
        </w:r>
        <w:r>
          <w:instrText xml:space="preserve"> PAGEREF _Toc29784 \h </w:instrText>
        </w:r>
        <w:r>
          <w:fldChar w:fldCharType="separate"/>
        </w:r>
        <w:r>
          <w:t>5</w:t>
        </w:r>
        <w:r>
          <w:fldChar w:fldCharType="end"/>
        </w:r>
      </w:hyperlink>
    </w:p>
    <w:p>
      <w:pPr>
        <w:pStyle w:val="TOC2"/>
        <w:tabs>
          <w:tab w:val="right" w:leader="dot" w:pos="8306"/>
        </w:tabs>
      </w:pPr>
      <w:hyperlink w:anchor="_Toc17524" w:history="1">
        <w:r>
          <w:rPr>
            <w:rFonts w:ascii="仿宋" w:eastAsia="仿宋" w:hAnsi="仿宋" w:cs="仿宋" w:hint="eastAsia"/>
            <w:lang w:eastAsia="zh-CN"/>
          </w:rPr>
          <w:t>(二)、内容策划项目目标</w:t>
        </w:r>
        <w:r>
          <w:tab/>
        </w:r>
        <w:r>
          <w:fldChar w:fldCharType="begin"/>
        </w:r>
        <w:r>
          <w:instrText xml:space="preserve"> PAGEREF _Toc17524 \h </w:instrText>
        </w:r>
        <w:r>
          <w:fldChar w:fldCharType="separate"/>
        </w:r>
        <w:r>
          <w:t>7</w:t>
        </w:r>
        <w:r>
          <w:fldChar w:fldCharType="end"/>
        </w:r>
      </w:hyperlink>
    </w:p>
    <w:p>
      <w:pPr>
        <w:pStyle w:val="TOC2"/>
        <w:tabs>
          <w:tab w:val="right" w:leader="dot" w:pos="8306"/>
        </w:tabs>
      </w:pPr>
      <w:hyperlink w:anchor="_Toc8390" w:history="1">
        <w:r>
          <w:rPr>
            <w:rFonts w:ascii="仿宋" w:eastAsia="仿宋" w:hAnsi="仿宋" w:cs="仿宋" w:hint="eastAsia"/>
            <w:lang w:eastAsia="zh-CN"/>
          </w:rPr>
          <w:t>(三)、内容策划项目提出的理由</w:t>
        </w:r>
        <w:r>
          <w:tab/>
        </w:r>
        <w:r>
          <w:fldChar w:fldCharType="begin"/>
        </w:r>
        <w:r>
          <w:instrText xml:space="preserve"> PAGEREF _Toc8390 \h </w:instrText>
        </w:r>
        <w:r>
          <w:fldChar w:fldCharType="separate"/>
        </w:r>
        <w:r>
          <w:t>8</w:t>
        </w:r>
        <w:r>
          <w:fldChar w:fldCharType="end"/>
        </w:r>
      </w:hyperlink>
    </w:p>
    <w:p>
      <w:pPr>
        <w:pStyle w:val="TOC2"/>
        <w:tabs>
          <w:tab w:val="right" w:leader="dot" w:pos="8306"/>
        </w:tabs>
      </w:pPr>
      <w:hyperlink w:anchor="_Toc462" w:history="1">
        <w:r>
          <w:rPr>
            <w:rFonts w:ascii="仿宋" w:eastAsia="仿宋" w:hAnsi="仿宋" w:cs="仿宋" w:hint="eastAsia"/>
            <w:lang w:eastAsia="zh-CN"/>
          </w:rPr>
          <w:t>(四)、内容策划项目意义</w:t>
        </w:r>
        <w:r>
          <w:tab/>
        </w:r>
        <w:r>
          <w:fldChar w:fldCharType="begin"/>
        </w:r>
        <w:r>
          <w:instrText xml:space="preserve"> PAGEREF _Toc462 \h </w:instrText>
        </w:r>
        <w:r>
          <w:fldChar w:fldCharType="separate"/>
        </w:r>
        <w:r>
          <w:t>10</w:t>
        </w:r>
        <w:r>
          <w:fldChar w:fldCharType="end"/>
        </w:r>
      </w:hyperlink>
    </w:p>
    <w:p>
      <w:pPr>
        <w:pStyle w:val="TOC2"/>
        <w:tabs>
          <w:tab w:val="right" w:leader="dot" w:pos="8306"/>
        </w:tabs>
      </w:pPr>
      <w:hyperlink w:anchor="_Toc10479" w:history="1">
        <w:r>
          <w:rPr>
            <w:rFonts w:ascii="仿宋" w:eastAsia="仿宋" w:hAnsi="仿宋" w:cs="仿宋" w:hint="eastAsia"/>
            <w:lang w:eastAsia="zh-CN"/>
          </w:rPr>
          <w:t>(五)、内容策划项目背景</w:t>
        </w:r>
        <w:r>
          <w:tab/>
        </w:r>
        <w:r>
          <w:fldChar w:fldCharType="begin"/>
        </w:r>
        <w:r>
          <w:instrText xml:space="preserve"> PAGEREF _Toc10479 \h </w:instrText>
        </w:r>
        <w:r>
          <w:fldChar w:fldCharType="separate"/>
        </w:r>
        <w:r>
          <w:t>10</w:t>
        </w:r>
        <w:r>
          <w:fldChar w:fldCharType="end"/>
        </w:r>
      </w:hyperlink>
    </w:p>
    <w:p>
      <w:pPr>
        <w:pStyle w:val="TOC1"/>
        <w:tabs>
          <w:tab w:val="right" w:leader="dot" w:pos="8306"/>
        </w:tabs>
      </w:pPr>
      <w:hyperlink w:anchor="_Toc4179" w:history="1">
        <w:r>
          <w:rPr>
            <w:rFonts w:ascii="仿宋" w:eastAsia="仿宋" w:hAnsi="仿宋" w:cs="仿宋" w:hint="eastAsia"/>
            <w:lang w:eastAsia="zh-CN"/>
          </w:rPr>
          <w:t>三、市场分析、调研</w:t>
        </w:r>
        <w:r>
          <w:tab/>
        </w:r>
        <w:r>
          <w:fldChar w:fldCharType="begin"/>
        </w:r>
        <w:r>
          <w:instrText xml:space="preserve"> PAGEREF _Toc4179 \h </w:instrText>
        </w:r>
        <w:r>
          <w:fldChar w:fldCharType="separate"/>
        </w:r>
        <w:r>
          <w:t>11</w:t>
        </w:r>
        <w:r>
          <w:fldChar w:fldCharType="end"/>
        </w:r>
      </w:hyperlink>
    </w:p>
    <w:p>
      <w:pPr>
        <w:pStyle w:val="TOC2"/>
        <w:tabs>
          <w:tab w:val="right" w:leader="dot" w:pos="8306"/>
        </w:tabs>
      </w:pPr>
      <w:hyperlink w:anchor="_Toc20865" w:history="1">
        <w:r>
          <w:rPr>
            <w:rFonts w:ascii="仿宋" w:eastAsia="仿宋" w:hAnsi="仿宋" w:cs="仿宋" w:hint="eastAsia"/>
            <w:lang w:eastAsia="zh-CN"/>
          </w:rPr>
          <w:t>(一)、内容策划行业分析</w:t>
        </w:r>
        <w:r>
          <w:tab/>
        </w:r>
        <w:r>
          <w:fldChar w:fldCharType="begin"/>
        </w:r>
        <w:r>
          <w:instrText xml:space="preserve"> PAGEREF _Toc20865 \h </w:instrText>
        </w:r>
        <w:r>
          <w:fldChar w:fldCharType="separate"/>
        </w:r>
        <w:r>
          <w:t>11</w:t>
        </w:r>
        <w:r>
          <w:fldChar w:fldCharType="end"/>
        </w:r>
      </w:hyperlink>
    </w:p>
    <w:p>
      <w:pPr>
        <w:pStyle w:val="TOC2"/>
        <w:tabs>
          <w:tab w:val="right" w:leader="dot" w:pos="8306"/>
        </w:tabs>
      </w:pPr>
      <w:hyperlink w:anchor="_Toc16092" w:history="1">
        <w:r>
          <w:rPr>
            <w:rFonts w:ascii="仿宋" w:eastAsia="仿宋" w:hAnsi="仿宋" w:cs="仿宋" w:hint="eastAsia"/>
            <w:lang w:eastAsia="zh-CN"/>
          </w:rPr>
          <w:t>(二)、内容策划市场分析预测</w:t>
        </w:r>
        <w:r>
          <w:tab/>
        </w:r>
        <w:r>
          <w:fldChar w:fldCharType="begin"/>
        </w:r>
        <w:r>
          <w:instrText xml:space="preserve"> PAGEREF _Toc16092 \h </w:instrText>
        </w:r>
        <w:r>
          <w:fldChar w:fldCharType="separate"/>
        </w:r>
        <w:r>
          <w:t>12</w:t>
        </w:r>
        <w:r>
          <w:fldChar w:fldCharType="end"/>
        </w:r>
      </w:hyperlink>
    </w:p>
    <w:p>
      <w:pPr>
        <w:pStyle w:val="TOC1"/>
        <w:tabs>
          <w:tab w:val="right" w:leader="dot" w:pos="8306"/>
        </w:tabs>
      </w:pPr>
      <w:hyperlink w:anchor="_Toc24395" w:history="1">
        <w:r>
          <w:rPr>
            <w:rFonts w:ascii="仿宋" w:eastAsia="仿宋" w:hAnsi="仿宋" w:cs="仿宋" w:hint="eastAsia"/>
            <w:lang w:eastAsia="zh-CN"/>
          </w:rPr>
          <w:t>四、内容策划项目绩效评估</w:t>
        </w:r>
        <w:r>
          <w:tab/>
        </w:r>
        <w:r>
          <w:fldChar w:fldCharType="begin"/>
        </w:r>
        <w:r>
          <w:instrText xml:space="preserve"> PAGEREF _Toc24395 \h </w:instrText>
        </w:r>
        <w:r>
          <w:fldChar w:fldCharType="separate"/>
        </w:r>
        <w:r>
          <w:t>13</w:t>
        </w:r>
        <w:r>
          <w:fldChar w:fldCharType="end"/>
        </w:r>
      </w:hyperlink>
    </w:p>
    <w:p>
      <w:pPr>
        <w:pStyle w:val="TOC2"/>
        <w:tabs>
          <w:tab w:val="right" w:leader="dot" w:pos="8306"/>
        </w:tabs>
      </w:pPr>
      <w:hyperlink w:anchor="_Toc4842" w:history="1">
        <w:r>
          <w:rPr>
            <w:rFonts w:ascii="仿宋" w:eastAsia="仿宋" w:hAnsi="仿宋" w:cs="仿宋" w:hint="eastAsia"/>
            <w:lang w:eastAsia="zh-CN"/>
          </w:rPr>
          <w:t>(一)、绩效评估指标</w:t>
        </w:r>
        <w:r>
          <w:tab/>
        </w:r>
        <w:r>
          <w:fldChar w:fldCharType="begin"/>
        </w:r>
        <w:r>
          <w:instrText xml:space="preserve"> PAGEREF _Toc4842 \h </w:instrText>
        </w:r>
        <w:r>
          <w:fldChar w:fldCharType="separate"/>
        </w:r>
        <w:r>
          <w:t>13</w:t>
        </w:r>
        <w:r>
          <w:fldChar w:fldCharType="end"/>
        </w:r>
      </w:hyperlink>
    </w:p>
    <w:p>
      <w:pPr>
        <w:pStyle w:val="TOC2"/>
        <w:tabs>
          <w:tab w:val="right" w:leader="dot" w:pos="8306"/>
        </w:tabs>
      </w:pPr>
      <w:hyperlink w:anchor="_Toc3574" w:history="1">
        <w:r>
          <w:rPr>
            <w:rFonts w:ascii="仿宋" w:eastAsia="仿宋" w:hAnsi="仿宋" w:cs="仿宋" w:hint="eastAsia"/>
            <w:lang w:eastAsia="zh-CN"/>
          </w:rPr>
          <w:t>(二)、绩效评估方法</w:t>
        </w:r>
        <w:r>
          <w:tab/>
        </w:r>
        <w:r>
          <w:fldChar w:fldCharType="begin"/>
        </w:r>
        <w:r>
          <w:instrText xml:space="preserve"> PAGEREF _Toc3574 \h </w:instrText>
        </w:r>
        <w:r>
          <w:fldChar w:fldCharType="separate"/>
        </w:r>
        <w:r>
          <w:t>14</w:t>
        </w:r>
        <w:r>
          <w:fldChar w:fldCharType="end"/>
        </w:r>
      </w:hyperlink>
    </w:p>
    <w:p>
      <w:pPr>
        <w:pStyle w:val="TOC2"/>
        <w:tabs>
          <w:tab w:val="right" w:leader="dot" w:pos="8306"/>
        </w:tabs>
      </w:pPr>
      <w:hyperlink w:anchor="_Toc7434" w:history="1">
        <w:r>
          <w:rPr>
            <w:rFonts w:ascii="仿宋" w:eastAsia="仿宋" w:hAnsi="仿宋" w:cs="仿宋" w:hint="eastAsia"/>
            <w:lang w:eastAsia="zh-CN"/>
          </w:rPr>
          <w:t>(三)、绩效评估周期</w:t>
        </w:r>
        <w:r>
          <w:tab/>
        </w:r>
        <w:r>
          <w:fldChar w:fldCharType="begin"/>
        </w:r>
        <w:r>
          <w:instrText xml:space="preserve"> PAGEREF _Toc7434 \h </w:instrText>
        </w:r>
        <w:r>
          <w:fldChar w:fldCharType="separate"/>
        </w:r>
        <w:r>
          <w:t>15</w:t>
        </w:r>
        <w:r>
          <w:fldChar w:fldCharType="end"/>
        </w:r>
      </w:hyperlink>
    </w:p>
    <w:p>
      <w:pPr>
        <w:pStyle w:val="TOC1"/>
        <w:tabs>
          <w:tab w:val="right" w:leader="dot" w:pos="8306"/>
        </w:tabs>
      </w:pPr>
      <w:hyperlink w:anchor="_Toc26964" w:history="1">
        <w:r>
          <w:rPr>
            <w:rFonts w:ascii="仿宋" w:eastAsia="仿宋" w:hAnsi="仿宋" w:cs="仿宋" w:hint="eastAsia"/>
            <w:lang w:eastAsia="zh-CN"/>
          </w:rPr>
          <w:t>五、内容策划项目文档管理</w:t>
        </w:r>
        <w:r>
          <w:tab/>
        </w:r>
        <w:r>
          <w:fldChar w:fldCharType="begin"/>
        </w:r>
        <w:r>
          <w:instrText xml:space="preserve"> PAGEREF _Toc26964 \h </w:instrText>
        </w:r>
        <w:r>
          <w:fldChar w:fldCharType="separate"/>
        </w:r>
        <w:r>
          <w:t>16</w:t>
        </w:r>
        <w:r>
          <w:fldChar w:fldCharType="end"/>
        </w:r>
      </w:hyperlink>
    </w:p>
    <w:p>
      <w:pPr>
        <w:pStyle w:val="TOC2"/>
        <w:tabs>
          <w:tab w:val="right" w:leader="dot" w:pos="8306"/>
        </w:tabs>
      </w:pPr>
      <w:hyperlink w:anchor="_Toc26966" w:history="1">
        <w:r>
          <w:rPr>
            <w:rFonts w:ascii="仿宋" w:eastAsia="仿宋" w:hAnsi="仿宋" w:cs="仿宋" w:hint="eastAsia"/>
            <w:lang w:eastAsia="zh-CN"/>
          </w:rPr>
          <w:t>(一)、文档编制与审查</w:t>
        </w:r>
        <w:r>
          <w:tab/>
        </w:r>
        <w:r>
          <w:fldChar w:fldCharType="begin"/>
        </w:r>
        <w:r>
          <w:instrText xml:space="preserve"> PAGEREF _Toc26966 \h </w:instrText>
        </w:r>
        <w:r>
          <w:fldChar w:fldCharType="separate"/>
        </w:r>
        <w:r>
          <w:t>16</w:t>
        </w:r>
        <w:r>
          <w:fldChar w:fldCharType="end"/>
        </w:r>
      </w:hyperlink>
    </w:p>
    <w:p>
      <w:pPr>
        <w:pStyle w:val="TOC2"/>
        <w:tabs>
          <w:tab w:val="right" w:leader="dot" w:pos="8306"/>
        </w:tabs>
      </w:pPr>
      <w:hyperlink w:anchor="_Toc1633" w:history="1">
        <w:r>
          <w:rPr>
            <w:rFonts w:ascii="仿宋" w:eastAsia="仿宋" w:hAnsi="仿宋" w:cs="仿宋" w:hint="eastAsia"/>
            <w:lang w:eastAsia="zh-CN"/>
          </w:rPr>
          <w:t>(二)、文档发布与分发</w:t>
        </w:r>
        <w:r>
          <w:tab/>
        </w:r>
        <w:r>
          <w:fldChar w:fldCharType="begin"/>
        </w:r>
        <w:r>
          <w:instrText xml:space="preserve"> PAGEREF _Toc1633 \h </w:instrText>
        </w:r>
        <w:r>
          <w:fldChar w:fldCharType="separate"/>
        </w:r>
        <w:r>
          <w:t>17</w:t>
        </w:r>
        <w:r>
          <w:fldChar w:fldCharType="end"/>
        </w:r>
      </w:hyperlink>
    </w:p>
    <w:p>
      <w:pPr>
        <w:pStyle w:val="TOC2"/>
        <w:tabs>
          <w:tab w:val="right" w:leader="dot" w:pos="8306"/>
        </w:tabs>
      </w:pPr>
      <w:hyperlink w:anchor="_Toc13563" w:history="1">
        <w:r>
          <w:rPr>
            <w:rFonts w:ascii="仿宋" w:eastAsia="仿宋" w:hAnsi="仿宋" w:cs="仿宋" w:hint="eastAsia"/>
            <w:lang w:eastAsia="zh-CN"/>
          </w:rPr>
          <w:t>(三)、文档存档与归档</w:t>
        </w:r>
        <w:r>
          <w:tab/>
        </w:r>
        <w:r>
          <w:fldChar w:fldCharType="begin"/>
        </w:r>
        <w:r>
          <w:instrText xml:space="preserve"> PAGEREF _Toc13563 \h </w:instrText>
        </w:r>
        <w:r>
          <w:fldChar w:fldCharType="separate"/>
        </w:r>
        <w:r>
          <w:t>18</w:t>
        </w:r>
        <w:r>
          <w:fldChar w:fldCharType="end"/>
        </w:r>
      </w:hyperlink>
    </w:p>
    <w:p>
      <w:pPr>
        <w:pStyle w:val="TOC1"/>
        <w:tabs>
          <w:tab w:val="right" w:leader="dot" w:pos="8306"/>
        </w:tabs>
      </w:pPr>
      <w:hyperlink w:anchor="_Toc16690" w:history="1">
        <w:r>
          <w:rPr>
            <w:rFonts w:ascii="仿宋" w:eastAsia="仿宋" w:hAnsi="仿宋" w:cs="仿宋" w:hint="eastAsia"/>
            <w:lang w:eastAsia="zh-CN"/>
          </w:rPr>
          <w:t>六、工艺说明</w:t>
        </w:r>
        <w:r>
          <w:tab/>
        </w:r>
        <w:r>
          <w:fldChar w:fldCharType="begin"/>
        </w:r>
        <w:r>
          <w:instrText xml:space="preserve"> PAGEREF _Toc16690 \h </w:instrText>
        </w:r>
        <w:r>
          <w:fldChar w:fldCharType="separate"/>
        </w:r>
        <w:r>
          <w:t>19</w:t>
        </w:r>
        <w:r>
          <w:fldChar w:fldCharType="end"/>
        </w:r>
      </w:hyperlink>
    </w:p>
    <w:p>
      <w:pPr>
        <w:pStyle w:val="TOC2"/>
        <w:tabs>
          <w:tab w:val="right" w:leader="dot" w:pos="8306"/>
        </w:tabs>
      </w:pPr>
      <w:hyperlink w:anchor="_Toc6376" w:history="1">
        <w:r>
          <w:rPr>
            <w:rFonts w:ascii="仿宋" w:eastAsia="仿宋" w:hAnsi="仿宋" w:cs="仿宋" w:hint="eastAsia"/>
            <w:lang w:eastAsia="zh-CN"/>
          </w:rPr>
          <w:t>(一)、技术管理特点</w:t>
        </w:r>
        <w:r>
          <w:tab/>
        </w:r>
        <w:r>
          <w:fldChar w:fldCharType="begin"/>
        </w:r>
        <w:r>
          <w:instrText xml:space="preserve"> PAGEREF _Toc6376 \h </w:instrText>
        </w:r>
        <w:r>
          <w:fldChar w:fldCharType="separate"/>
        </w:r>
        <w:r>
          <w:t>19</w:t>
        </w:r>
        <w:r>
          <w:fldChar w:fldCharType="end"/>
        </w:r>
      </w:hyperlink>
    </w:p>
    <w:p>
      <w:pPr>
        <w:pStyle w:val="TOC2"/>
        <w:tabs>
          <w:tab w:val="right" w:leader="dot" w:pos="8306"/>
        </w:tabs>
      </w:pPr>
      <w:hyperlink w:anchor="_Toc3936" w:history="1">
        <w:r>
          <w:rPr>
            <w:rFonts w:ascii="仿宋" w:eastAsia="仿宋" w:hAnsi="仿宋" w:cs="仿宋" w:hint="eastAsia"/>
            <w:lang w:eastAsia="zh-CN"/>
          </w:rPr>
          <w:t>(二)、内容策划项目工艺技术设计方案</w:t>
        </w:r>
        <w:r>
          <w:tab/>
        </w:r>
        <w:r>
          <w:fldChar w:fldCharType="begin"/>
        </w:r>
        <w:r>
          <w:instrText xml:space="preserve"> PAGEREF _Toc3936 \h </w:instrText>
        </w:r>
        <w:r>
          <w:fldChar w:fldCharType="separate"/>
        </w:r>
        <w:r>
          <w:t>21</w:t>
        </w:r>
        <w:r>
          <w:fldChar w:fldCharType="end"/>
        </w:r>
      </w:hyperlink>
    </w:p>
    <w:p>
      <w:pPr>
        <w:pStyle w:val="TOC2"/>
        <w:tabs>
          <w:tab w:val="right" w:leader="dot" w:pos="8306"/>
        </w:tabs>
      </w:pPr>
      <w:hyperlink w:anchor="_Toc6940" w:history="1">
        <w:r>
          <w:rPr>
            <w:rFonts w:ascii="仿宋" w:eastAsia="仿宋" w:hAnsi="仿宋" w:cs="仿宋" w:hint="eastAsia"/>
            <w:lang w:eastAsia="zh-CN"/>
          </w:rPr>
          <w:t>(三)、设备选型方案</w:t>
        </w:r>
        <w:r>
          <w:tab/>
        </w:r>
        <w:r>
          <w:fldChar w:fldCharType="begin"/>
        </w:r>
        <w:r>
          <w:instrText xml:space="preserve"> PAGEREF _Toc6940 \h </w:instrText>
        </w:r>
        <w:r>
          <w:fldChar w:fldCharType="separate"/>
        </w:r>
        <w:r>
          <w:t>22</w:t>
        </w:r>
        <w:r>
          <w:fldChar w:fldCharType="end"/>
        </w:r>
      </w:hyperlink>
    </w:p>
    <w:p>
      <w:pPr>
        <w:pStyle w:val="TOC1"/>
        <w:tabs>
          <w:tab w:val="right" w:leader="dot" w:pos="8306"/>
        </w:tabs>
      </w:pPr>
      <w:hyperlink w:anchor="_Toc12971" w:history="1">
        <w:r>
          <w:rPr>
            <w:rFonts w:ascii="仿宋" w:eastAsia="仿宋" w:hAnsi="仿宋" w:cs="仿宋" w:hint="eastAsia"/>
            <w:lang w:eastAsia="zh-CN"/>
          </w:rPr>
          <w:t>七、内容策划项目技术管理</w:t>
        </w:r>
        <w:r>
          <w:tab/>
        </w:r>
        <w:r>
          <w:fldChar w:fldCharType="begin"/>
        </w:r>
        <w:r>
          <w:instrText xml:space="preserve"> PAGEREF _Toc12971 \h </w:instrText>
        </w:r>
        <w:r>
          <w:fldChar w:fldCharType="separate"/>
        </w:r>
        <w:r>
          <w:t>23</w:t>
        </w:r>
        <w:r>
          <w:fldChar w:fldCharType="end"/>
        </w:r>
      </w:hyperlink>
    </w:p>
    <w:p>
      <w:pPr>
        <w:pStyle w:val="TOC2"/>
        <w:tabs>
          <w:tab w:val="right" w:leader="dot" w:pos="8306"/>
        </w:tabs>
      </w:pPr>
      <w:hyperlink w:anchor="_Toc25382" w:history="1">
        <w:r>
          <w:rPr>
            <w:rFonts w:ascii="仿宋" w:eastAsia="仿宋" w:hAnsi="仿宋" w:cs="仿宋" w:hint="eastAsia"/>
            <w:lang w:eastAsia="zh-CN"/>
          </w:rPr>
          <w:t>(一)、技术方案选用方向</w:t>
        </w:r>
        <w:r>
          <w:tab/>
        </w:r>
        <w:r>
          <w:fldChar w:fldCharType="begin"/>
        </w:r>
        <w:r>
          <w:instrText xml:space="preserve"> PAGEREF _Toc25382 \h </w:instrText>
        </w:r>
        <w:r>
          <w:fldChar w:fldCharType="separate"/>
        </w:r>
        <w:r>
          <w:t>23</w:t>
        </w:r>
        <w:r>
          <w:fldChar w:fldCharType="end"/>
        </w:r>
      </w:hyperlink>
    </w:p>
    <w:p>
      <w:pPr>
        <w:pStyle w:val="TOC2"/>
        <w:tabs>
          <w:tab w:val="right" w:leader="dot" w:pos="8306"/>
        </w:tabs>
      </w:pPr>
      <w:hyperlink w:anchor="_Toc13808" w:history="1">
        <w:r>
          <w:rPr>
            <w:rFonts w:ascii="仿宋" w:eastAsia="仿宋" w:hAnsi="仿宋" w:cs="仿宋" w:hint="eastAsia"/>
            <w:lang w:eastAsia="zh-CN"/>
          </w:rPr>
          <w:t>(二)、工艺技术方案选用原则</w:t>
        </w:r>
        <w:r>
          <w:tab/>
        </w:r>
        <w:r>
          <w:fldChar w:fldCharType="begin"/>
        </w:r>
        <w:r>
          <w:instrText xml:space="preserve"> PAGEREF _Toc13808 \h </w:instrText>
        </w:r>
        <w:r>
          <w:fldChar w:fldCharType="separate"/>
        </w:r>
        <w:r>
          <w:t>25</w:t>
        </w:r>
        <w:r>
          <w:fldChar w:fldCharType="end"/>
        </w:r>
      </w:hyperlink>
    </w:p>
    <w:p>
      <w:pPr>
        <w:pStyle w:val="TOC2"/>
        <w:tabs>
          <w:tab w:val="right" w:leader="dot" w:pos="8306"/>
        </w:tabs>
      </w:pPr>
      <w:hyperlink w:anchor="_Toc29648" w:history="1">
        <w:r>
          <w:rPr>
            <w:rFonts w:ascii="仿宋" w:eastAsia="仿宋" w:hAnsi="仿宋" w:cs="仿宋" w:hint="eastAsia"/>
            <w:lang w:eastAsia="zh-CN"/>
          </w:rPr>
          <w:t>(三)、工艺技术方案要求</w:t>
        </w:r>
        <w:r>
          <w:tab/>
        </w:r>
        <w:r>
          <w:fldChar w:fldCharType="begin"/>
        </w:r>
        <w:r>
          <w:instrText xml:space="preserve"> PAGEREF _Toc29648 \h </w:instrText>
        </w:r>
        <w:r>
          <w:fldChar w:fldCharType="separate"/>
        </w:r>
        <w:r>
          <w:t>27</w:t>
        </w:r>
        <w:r>
          <w:fldChar w:fldCharType="end"/>
        </w:r>
      </w:hyperlink>
    </w:p>
    <w:p>
      <w:pPr>
        <w:pStyle w:val="TOC1"/>
        <w:tabs>
          <w:tab w:val="right" w:leader="dot" w:pos="8306"/>
        </w:tabs>
      </w:pPr>
      <w:hyperlink w:anchor="_Toc11948" w:history="1">
        <w:r>
          <w:rPr>
            <w:rFonts w:ascii="仿宋" w:eastAsia="仿宋" w:hAnsi="仿宋" w:cs="仿宋" w:hint="eastAsia"/>
            <w:lang w:eastAsia="zh-CN"/>
          </w:rPr>
          <w:t>八、内容策划项目人力资源管理</w:t>
        </w:r>
        <w:r>
          <w:tab/>
        </w:r>
        <w:r>
          <w:fldChar w:fldCharType="begin"/>
        </w:r>
        <w:r>
          <w:instrText xml:space="preserve"> PAGEREF _Toc11948 \h </w:instrText>
        </w:r>
        <w:r>
          <w:fldChar w:fldCharType="separate"/>
        </w:r>
        <w:r>
          <w:t>29</w:t>
        </w:r>
        <w:r>
          <w:fldChar w:fldCharType="end"/>
        </w:r>
      </w:hyperlink>
    </w:p>
    <w:p>
      <w:pPr>
        <w:pStyle w:val="TOC2"/>
        <w:tabs>
          <w:tab w:val="right" w:leader="dot" w:pos="8306"/>
        </w:tabs>
      </w:pPr>
      <w:hyperlink w:anchor="_Toc6931" w:history="1">
        <w:r>
          <w:rPr>
            <w:rFonts w:ascii="仿宋" w:eastAsia="仿宋" w:hAnsi="仿宋" w:cs="仿宋" w:hint="eastAsia"/>
            <w:lang w:eastAsia="zh-CN"/>
          </w:rPr>
          <w:t>(一)、建立健全的预算管理制度</w:t>
        </w:r>
        <w:r>
          <w:tab/>
        </w:r>
        <w:r>
          <w:fldChar w:fldCharType="begin"/>
        </w:r>
        <w:r>
          <w:instrText xml:space="preserve"> PAGEREF _Toc6931 \h </w:instrText>
        </w:r>
        <w:r>
          <w:fldChar w:fldCharType="separate"/>
        </w:r>
        <w:r>
          <w:t>29</w:t>
        </w:r>
        <w:r>
          <w:fldChar w:fldCharType="end"/>
        </w:r>
      </w:hyperlink>
    </w:p>
    <w:p>
      <w:pPr>
        <w:pStyle w:val="TOC2"/>
        <w:tabs>
          <w:tab w:val="right" w:leader="dot" w:pos="8306"/>
        </w:tabs>
      </w:pPr>
      <w:hyperlink w:anchor="_Toc20376" w:history="1">
        <w:r>
          <w:rPr>
            <w:rFonts w:ascii="仿宋" w:eastAsia="仿宋" w:hAnsi="仿宋" w:cs="仿宋" w:hint="eastAsia"/>
            <w:lang w:eastAsia="zh-CN"/>
          </w:rPr>
          <w:t>(二)、加强资金流动监控</w:t>
        </w:r>
        <w:r>
          <w:tab/>
        </w:r>
        <w:r>
          <w:fldChar w:fldCharType="begin"/>
        </w:r>
        <w:r>
          <w:instrText xml:space="preserve"> PAGEREF _Toc20376 \h </w:instrText>
        </w:r>
        <w:r>
          <w:fldChar w:fldCharType="separate"/>
        </w:r>
        <w:r>
          <w:t>31</w:t>
        </w:r>
        <w:r>
          <w:fldChar w:fldCharType="end"/>
        </w:r>
      </w:hyperlink>
    </w:p>
    <w:p>
      <w:pPr>
        <w:pStyle w:val="TOC2"/>
        <w:tabs>
          <w:tab w:val="right" w:leader="dot" w:pos="8306"/>
        </w:tabs>
      </w:pPr>
      <w:hyperlink w:anchor="_Toc4810" w:history="1">
        <w:r>
          <w:rPr>
            <w:rFonts w:ascii="仿宋" w:eastAsia="仿宋" w:hAnsi="仿宋" w:cs="仿宋" w:hint="eastAsia"/>
            <w:lang w:eastAsia="zh-CN"/>
          </w:rPr>
          <w:t>(三)、制定完善的风险控制机制</w:t>
        </w:r>
        <w:r>
          <w:tab/>
        </w:r>
        <w:r>
          <w:fldChar w:fldCharType="begin"/>
        </w:r>
        <w:r>
          <w:instrText xml:space="preserve"> PAGEREF _Toc4810 \h </w:instrText>
        </w:r>
        <w:r>
          <w:fldChar w:fldCharType="separate"/>
        </w:r>
        <w:r>
          <w:t>32</w:t>
        </w:r>
        <w:r>
          <w:fldChar w:fldCharType="end"/>
        </w:r>
      </w:hyperlink>
    </w:p>
    <w:p>
      <w:pPr>
        <w:pStyle w:val="TOC2"/>
        <w:tabs>
          <w:tab w:val="right" w:leader="dot" w:pos="8306"/>
        </w:tabs>
      </w:pPr>
      <w:hyperlink w:anchor="_Toc32037" w:history="1">
        <w:r>
          <w:rPr>
            <w:rFonts w:ascii="仿宋" w:eastAsia="仿宋" w:hAnsi="仿宋" w:cs="仿宋" w:hint="eastAsia"/>
            <w:lang w:eastAsia="zh-CN"/>
          </w:rPr>
          <w:t>(四)、优化成本管理</w:t>
        </w:r>
        <w:r>
          <w:tab/>
        </w:r>
        <w:r>
          <w:fldChar w:fldCharType="begin"/>
        </w:r>
        <w:r>
          <w:instrText xml:space="preserve"> PAGEREF _Toc32037 \h </w:instrText>
        </w:r>
        <w:r>
          <w:fldChar w:fldCharType="separate"/>
        </w:r>
        <w:r>
          <w:t>33</w:t>
        </w:r>
        <w:r>
          <w:fldChar w:fldCharType="end"/>
        </w:r>
      </w:hyperlink>
    </w:p>
    <w:p>
      <w:pPr>
        <w:pStyle w:val="TOC1"/>
        <w:tabs>
          <w:tab w:val="right" w:leader="dot" w:pos="8306"/>
        </w:tabs>
      </w:pPr>
      <w:hyperlink w:anchor="_Toc24497" w:history="1">
        <w:r>
          <w:rPr>
            <w:rFonts w:ascii="仿宋" w:eastAsia="仿宋" w:hAnsi="仿宋" w:cs="仿宋" w:hint="eastAsia"/>
            <w:lang w:eastAsia="zh-CN"/>
          </w:rPr>
          <w:t>九、内容策划项目风险管理</w:t>
        </w:r>
        <w:r>
          <w:tab/>
        </w:r>
        <w:r>
          <w:fldChar w:fldCharType="begin"/>
        </w:r>
        <w:r>
          <w:instrText xml:space="preserve"> PAGEREF _Toc24497 \h </w:instrText>
        </w:r>
        <w:r>
          <w:fldChar w:fldCharType="separate"/>
        </w:r>
        <w:r>
          <w:t>35</w:t>
        </w:r>
        <w:r>
          <w:fldChar w:fldCharType="end"/>
        </w:r>
      </w:hyperlink>
    </w:p>
    <w:p>
      <w:pPr>
        <w:pStyle w:val="TOC2"/>
        <w:tabs>
          <w:tab w:val="right" w:leader="dot" w:pos="8306"/>
        </w:tabs>
      </w:pPr>
      <w:hyperlink w:anchor="_Toc23268" w:history="1">
        <w:r>
          <w:rPr>
            <w:rFonts w:ascii="仿宋" w:eastAsia="仿宋" w:hAnsi="仿宋" w:cs="仿宋" w:hint="eastAsia"/>
            <w:lang w:eastAsia="zh-CN"/>
          </w:rPr>
          <w:t>(一)、风险识别与评估</w:t>
        </w:r>
        <w:r>
          <w:tab/>
        </w:r>
        <w:r>
          <w:fldChar w:fldCharType="begin"/>
        </w:r>
        <w:r>
          <w:instrText xml:space="preserve"> PAGEREF _Toc23268 \h </w:instrText>
        </w:r>
        <w:r>
          <w:fldChar w:fldCharType="separate"/>
        </w:r>
        <w:r>
          <w:t>35</w:t>
        </w:r>
        <w:r>
          <w:fldChar w:fldCharType="end"/>
        </w:r>
      </w:hyperlink>
    </w:p>
    <w:p>
      <w:pPr>
        <w:pStyle w:val="TOC2"/>
        <w:tabs>
          <w:tab w:val="right" w:leader="dot" w:pos="8306"/>
        </w:tabs>
      </w:pPr>
      <w:hyperlink w:anchor="_Toc10681" w:history="1">
        <w:r>
          <w:rPr>
            <w:rFonts w:ascii="仿宋" w:eastAsia="仿宋" w:hAnsi="仿宋" w:cs="仿宋" w:hint="eastAsia"/>
            <w:lang w:eastAsia="zh-CN"/>
          </w:rPr>
          <w:t>(二)、风险应对策略</w:t>
        </w:r>
        <w:r>
          <w:tab/>
        </w:r>
        <w:r>
          <w:fldChar w:fldCharType="begin"/>
        </w:r>
        <w:r>
          <w:instrText xml:space="preserve"> PAGEREF _Toc10681 \h </w:instrText>
        </w:r>
        <w:r>
          <w:fldChar w:fldCharType="separate"/>
        </w:r>
        <w:r>
          <w:t>36</w:t>
        </w:r>
        <w:r>
          <w:fldChar w:fldCharType="end"/>
        </w:r>
      </w:hyperlink>
    </w:p>
    <w:p>
      <w:pPr>
        <w:pStyle w:val="TOC2"/>
        <w:tabs>
          <w:tab w:val="right" w:leader="dot" w:pos="8306"/>
        </w:tabs>
      </w:pPr>
      <w:hyperlink w:anchor="_Toc16666" w:history="1">
        <w:r>
          <w:rPr>
            <w:rFonts w:ascii="仿宋" w:eastAsia="仿宋" w:hAnsi="仿宋" w:cs="仿宋" w:hint="eastAsia"/>
            <w:lang w:eastAsia="zh-CN"/>
          </w:rPr>
          <w:t>(三)、风险监控与控制</w:t>
        </w:r>
        <w:r>
          <w:tab/>
        </w:r>
        <w:r>
          <w:fldChar w:fldCharType="begin"/>
        </w:r>
        <w:r>
          <w:instrText xml:space="preserve"> PAGEREF _Toc16666 \h </w:instrText>
        </w:r>
        <w:r>
          <w:fldChar w:fldCharType="separate"/>
        </w:r>
        <w:r>
          <w:t>38</w:t>
        </w:r>
        <w:r>
          <w:fldChar w:fldCharType="end"/>
        </w:r>
      </w:hyperlink>
    </w:p>
    <w:p>
      <w:pPr>
        <w:pStyle w:val="TOC1"/>
        <w:tabs>
          <w:tab w:val="right" w:leader="dot" w:pos="8306"/>
        </w:tabs>
      </w:pPr>
      <w:hyperlink w:anchor="_Toc24515" w:history="1">
        <w:r>
          <w:rPr>
            <w:rFonts w:ascii="仿宋" w:eastAsia="仿宋" w:hAnsi="仿宋" w:cs="仿宋" w:hint="eastAsia"/>
            <w:lang w:eastAsia="zh-CN"/>
          </w:rPr>
          <w:t>十、内容策划项目社会影响</w:t>
        </w:r>
        <w:r>
          <w:tab/>
        </w:r>
        <w:r>
          <w:fldChar w:fldCharType="begin"/>
        </w:r>
        <w:r>
          <w:instrText xml:space="preserve"> PAGEREF _Toc24515 \h </w:instrText>
        </w:r>
        <w:r>
          <w:fldChar w:fldCharType="separate"/>
        </w:r>
        <w:r>
          <w:t>39</w:t>
        </w:r>
        <w:r>
          <w:fldChar w:fldCharType="end"/>
        </w:r>
      </w:hyperlink>
    </w:p>
    <w:p>
      <w:pPr>
        <w:pStyle w:val="TOC2"/>
        <w:tabs>
          <w:tab w:val="right" w:leader="dot" w:pos="8306"/>
        </w:tabs>
      </w:pPr>
      <w:hyperlink w:anchor="_Toc17429" w:history="1">
        <w:r>
          <w:rPr>
            <w:rFonts w:ascii="仿宋" w:eastAsia="仿宋" w:hAnsi="仿宋" w:cs="仿宋" w:hint="eastAsia"/>
            <w:lang w:eastAsia="zh-CN"/>
          </w:rPr>
          <w:t>(一)、社会责任与义务</w:t>
        </w:r>
        <w:r>
          <w:tab/>
        </w:r>
        <w:r>
          <w:fldChar w:fldCharType="begin"/>
        </w:r>
        <w:r>
          <w:instrText xml:space="preserve"> PAGEREF _Toc17429 \h </w:instrText>
        </w:r>
        <w:r>
          <w:fldChar w:fldCharType="separate"/>
        </w:r>
        <w:r>
          <w:t>39</w:t>
        </w:r>
        <w:r>
          <w:fldChar w:fldCharType="end"/>
        </w:r>
      </w:hyperlink>
    </w:p>
    <w:p>
      <w:pPr>
        <w:pStyle w:val="TOC2"/>
        <w:tabs>
          <w:tab w:val="right" w:leader="dot" w:pos="8306"/>
        </w:tabs>
      </w:pPr>
      <w:hyperlink w:anchor="_Toc18987" w:history="1">
        <w:r>
          <w:rPr>
            <w:rFonts w:ascii="仿宋" w:eastAsia="仿宋" w:hAnsi="仿宋" w:cs="仿宋" w:hint="eastAsia"/>
            <w:lang w:eastAsia="zh-CN"/>
          </w:rPr>
          <w:t>(二)、社会参与与沟通</w:t>
        </w:r>
        <w:r>
          <w:tab/>
        </w:r>
        <w:r>
          <w:fldChar w:fldCharType="begin"/>
        </w:r>
        <w:r>
          <w:instrText xml:space="preserve"> PAGEREF _Toc18987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0" w:history="1">
        <w:r>
          <w:rPr>
            <w:rFonts w:ascii="仿宋" w:eastAsia="仿宋" w:hAnsi="仿宋" w:cs="仿宋" w:hint="eastAsia"/>
            <w:lang w:eastAsia="zh-CN"/>
          </w:rPr>
          <w:t>十一、生产安全保护</w:t>
        </w:r>
        <w:r>
          <w:tab/>
        </w:r>
        <w:r>
          <w:fldChar w:fldCharType="begin"/>
        </w:r>
        <w:r>
          <w:instrText xml:space="preserve"> PAGEREF _Toc760 \h </w:instrText>
        </w:r>
        <w:r>
          <w:fldChar w:fldCharType="separate"/>
        </w:r>
        <w:r>
          <w:t>40</w:t>
        </w:r>
        <w:r>
          <w:fldChar w:fldCharType="end"/>
        </w:r>
      </w:hyperlink>
    </w:p>
    <w:p>
      <w:pPr>
        <w:pStyle w:val="TOC2"/>
        <w:tabs>
          <w:tab w:val="right" w:leader="dot" w:pos="8306"/>
        </w:tabs>
      </w:pPr>
      <w:hyperlink w:anchor="_Toc2775" w:history="1">
        <w:r>
          <w:rPr>
            <w:rFonts w:ascii="仿宋" w:eastAsia="仿宋" w:hAnsi="仿宋" w:cs="仿宋" w:hint="eastAsia"/>
            <w:lang w:eastAsia="zh-CN"/>
          </w:rPr>
          <w:t>(一)、消防安全</w:t>
        </w:r>
        <w:r>
          <w:tab/>
        </w:r>
        <w:r>
          <w:fldChar w:fldCharType="begin"/>
        </w:r>
        <w:r>
          <w:instrText xml:space="preserve"> PAGEREF _Toc2775 \h </w:instrText>
        </w:r>
        <w:r>
          <w:fldChar w:fldCharType="separate"/>
        </w:r>
        <w:r>
          <w:t>40</w:t>
        </w:r>
        <w:r>
          <w:fldChar w:fldCharType="end"/>
        </w:r>
      </w:hyperlink>
    </w:p>
    <w:p>
      <w:pPr>
        <w:pStyle w:val="TOC2"/>
        <w:tabs>
          <w:tab w:val="right" w:leader="dot" w:pos="8306"/>
        </w:tabs>
      </w:pPr>
      <w:hyperlink w:anchor="_Toc25111" w:history="1">
        <w:r>
          <w:rPr>
            <w:rFonts w:ascii="仿宋" w:eastAsia="仿宋" w:hAnsi="仿宋" w:cs="仿宋" w:hint="eastAsia"/>
            <w:lang w:eastAsia="zh-CN"/>
          </w:rPr>
          <w:t>(二)、防火防爆总图布置措施</w:t>
        </w:r>
        <w:r>
          <w:tab/>
        </w:r>
        <w:r>
          <w:fldChar w:fldCharType="begin"/>
        </w:r>
        <w:r>
          <w:instrText xml:space="preserve"> PAGEREF _Toc25111 \h </w:instrText>
        </w:r>
        <w:r>
          <w:fldChar w:fldCharType="separate"/>
        </w:r>
        <w:r>
          <w:t>42</w:t>
        </w:r>
        <w:r>
          <w:fldChar w:fldCharType="end"/>
        </w:r>
      </w:hyperlink>
    </w:p>
    <w:p>
      <w:pPr>
        <w:pStyle w:val="TOC2"/>
        <w:tabs>
          <w:tab w:val="right" w:leader="dot" w:pos="8306"/>
        </w:tabs>
      </w:pPr>
      <w:hyperlink w:anchor="_Toc16043" w:history="1">
        <w:r>
          <w:rPr>
            <w:rFonts w:ascii="仿宋" w:eastAsia="仿宋" w:hAnsi="仿宋" w:cs="仿宋" w:hint="eastAsia"/>
            <w:lang w:eastAsia="zh-CN"/>
          </w:rPr>
          <w:t>(三)、自然灾害防范措施</w:t>
        </w:r>
        <w:r>
          <w:tab/>
        </w:r>
        <w:r>
          <w:fldChar w:fldCharType="begin"/>
        </w:r>
        <w:r>
          <w:instrText xml:space="preserve"> PAGEREF _Toc16043 \h </w:instrText>
        </w:r>
        <w:r>
          <w:fldChar w:fldCharType="separate"/>
        </w:r>
        <w:r>
          <w:t>43</w:t>
        </w:r>
        <w:r>
          <w:fldChar w:fldCharType="end"/>
        </w:r>
      </w:hyperlink>
    </w:p>
    <w:p>
      <w:pPr>
        <w:pStyle w:val="TOC2"/>
        <w:tabs>
          <w:tab w:val="right" w:leader="dot" w:pos="8306"/>
        </w:tabs>
      </w:pPr>
      <w:hyperlink w:anchor="_Toc13605" w:history="1">
        <w:r>
          <w:rPr>
            <w:rFonts w:ascii="仿宋" w:eastAsia="仿宋" w:hAnsi="仿宋" w:cs="仿宋" w:hint="eastAsia"/>
            <w:lang w:eastAsia="zh-CN"/>
          </w:rPr>
          <w:t>(四)、安全色及安全标志使用要求</w:t>
        </w:r>
        <w:r>
          <w:tab/>
        </w:r>
        <w:r>
          <w:fldChar w:fldCharType="begin"/>
        </w:r>
        <w:r>
          <w:instrText xml:space="preserve"> PAGEREF _Toc13605 \h </w:instrText>
        </w:r>
        <w:r>
          <w:fldChar w:fldCharType="separate"/>
        </w:r>
        <w:r>
          <w:t>44</w:t>
        </w:r>
        <w:r>
          <w:fldChar w:fldCharType="end"/>
        </w:r>
      </w:hyperlink>
    </w:p>
    <w:p>
      <w:pPr>
        <w:pStyle w:val="TOC2"/>
        <w:tabs>
          <w:tab w:val="right" w:leader="dot" w:pos="8306"/>
        </w:tabs>
      </w:pPr>
      <w:hyperlink w:anchor="_Toc21380" w:history="1">
        <w:r>
          <w:rPr>
            <w:rFonts w:ascii="仿宋" w:eastAsia="仿宋" w:hAnsi="仿宋" w:cs="仿宋" w:hint="eastAsia"/>
            <w:lang w:eastAsia="zh-CN"/>
          </w:rPr>
          <w:t>(五)、防尘防毒措施</w:t>
        </w:r>
        <w:r>
          <w:tab/>
        </w:r>
        <w:r>
          <w:fldChar w:fldCharType="begin"/>
        </w:r>
        <w:r>
          <w:instrText xml:space="preserve"> PAGEREF _Toc21380 \h </w:instrText>
        </w:r>
        <w:r>
          <w:fldChar w:fldCharType="separate"/>
        </w:r>
        <w:r>
          <w:t>45</w:t>
        </w:r>
        <w:r>
          <w:fldChar w:fldCharType="end"/>
        </w:r>
      </w:hyperlink>
    </w:p>
    <w:p>
      <w:pPr>
        <w:pStyle w:val="TOC2"/>
        <w:tabs>
          <w:tab w:val="right" w:leader="dot" w:pos="8306"/>
        </w:tabs>
      </w:pPr>
      <w:hyperlink w:anchor="_Toc16307" w:history="1">
        <w:r>
          <w:rPr>
            <w:rFonts w:ascii="仿宋" w:eastAsia="仿宋" w:hAnsi="仿宋" w:cs="仿宋" w:hint="eastAsia"/>
            <w:lang w:eastAsia="zh-CN"/>
          </w:rPr>
          <w:t>(六)、防静电、触电防护及防雷措施</w:t>
        </w:r>
        <w:r>
          <w:tab/>
        </w:r>
        <w:r>
          <w:fldChar w:fldCharType="begin"/>
        </w:r>
        <w:r>
          <w:instrText xml:space="preserve"> PAGEREF _Toc16307 \h </w:instrText>
        </w:r>
        <w:r>
          <w:fldChar w:fldCharType="separate"/>
        </w:r>
        <w:r>
          <w:t>45</w:t>
        </w:r>
        <w:r>
          <w:fldChar w:fldCharType="end"/>
        </w:r>
      </w:hyperlink>
    </w:p>
    <w:p>
      <w:pPr>
        <w:pStyle w:val="TOC2"/>
        <w:tabs>
          <w:tab w:val="right" w:leader="dot" w:pos="8306"/>
        </w:tabs>
      </w:pPr>
      <w:hyperlink w:anchor="_Toc32557" w:history="1">
        <w:r>
          <w:rPr>
            <w:rFonts w:ascii="仿宋" w:eastAsia="仿宋" w:hAnsi="仿宋" w:cs="仿宋" w:hint="eastAsia"/>
            <w:lang w:eastAsia="zh-CN"/>
          </w:rPr>
          <w:t>(七)、机械设备安全保障措施</w:t>
        </w:r>
        <w:r>
          <w:tab/>
        </w:r>
        <w:r>
          <w:fldChar w:fldCharType="begin"/>
        </w:r>
        <w:r>
          <w:instrText xml:space="preserve"> PAGEREF _Toc32557 \h </w:instrText>
        </w:r>
        <w:r>
          <w:fldChar w:fldCharType="separate"/>
        </w:r>
        <w:r>
          <w:t>47</w:t>
        </w:r>
        <w:r>
          <w:fldChar w:fldCharType="end"/>
        </w:r>
      </w:hyperlink>
    </w:p>
    <w:p>
      <w:pPr>
        <w:pStyle w:val="TOC1"/>
        <w:tabs>
          <w:tab w:val="right" w:leader="dot" w:pos="8306"/>
        </w:tabs>
      </w:pPr>
      <w:hyperlink w:anchor="_Toc26330" w:history="1">
        <w:r>
          <w:rPr>
            <w:rFonts w:ascii="仿宋" w:eastAsia="仿宋" w:hAnsi="仿宋" w:cs="仿宋" w:hint="eastAsia"/>
            <w:lang w:eastAsia="zh-CN"/>
          </w:rPr>
          <w:t>十二、内容策划项目计划安排</w:t>
        </w:r>
        <w:r>
          <w:tab/>
        </w:r>
        <w:r>
          <w:fldChar w:fldCharType="begin"/>
        </w:r>
        <w:r>
          <w:instrText xml:space="preserve"> PAGEREF _Toc26330 \h </w:instrText>
        </w:r>
        <w:r>
          <w:fldChar w:fldCharType="separate"/>
        </w:r>
        <w:r>
          <w:t>48</w:t>
        </w:r>
        <w:r>
          <w:fldChar w:fldCharType="end"/>
        </w:r>
      </w:hyperlink>
    </w:p>
    <w:p>
      <w:pPr>
        <w:pStyle w:val="TOC2"/>
        <w:tabs>
          <w:tab w:val="right" w:leader="dot" w:pos="8306"/>
        </w:tabs>
      </w:pPr>
      <w:hyperlink w:anchor="_Toc26353" w:history="1">
        <w:r>
          <w:rPr>
            <w:rFonts w:ascii="仿宋" w:eastAsia="仿宋" w:hAnsi="仿宋" w:cs="仿宋" w:hint="eastAsia"/>
            <w:lang w:eastAsia="zh-CN"/>
          </w:rPr>
          <w:t>(一)、建设周期</w:t>
        </w:r>
        <w:r>
          <w:tab/>
        </w:r>
        <w:r>
          <w:fldChar w:fldCharType="begin"/>
        </w:r>
        <w:r>
          <w:instrText xml:space="preserve"> PAGEREF _Toc26353 \h </w:instrText>
        </w:r>
        <w:r>
          <w:fldChar w:fldCharType="separate"/>
        </w:r>
        <w:r>
          <w:t>48</w:t>
        </w:r>
        <w:r>
          <w:fldChar w:fldCharType="end"/>
        </w:r>
      </w:hyperlink>
    </w:p>
    <w:p>
      <w:pPr>
        <w:pStyle w:val="TOC2"/>
        <w:tabs>
          <w:tab w:val="right" w:leader="dot" w:pos="8306"/>
        </w:tabs>
      </w:pPr>
      <w:hyperlink w:anchor="_Toc1286" w:history="1">
        <w:r>
          <w:rPr>
            <w:rFonts w:ascii="仿宋" w:eastAsia="仿宋" w:hAnsi="仿宋" w:cs="仿宋" w:hint="eastAsia"/>
            <w:lang w:eastAsia="zh-CN"/>
          </w:rPr>
          <w:t>(二)、建设进度</w:t>
        </w:r>
        <w:r>
          <w:tab/>
        </w:r>
        <w:r>
          <w:fldChar w:fldCharType="begin"/>
        </w:r>
        <w:r>
          <w:instrText xml:space="preserve"> PAGEREF _Toc1286 \h </w:instrText>
        </w:r>
        <w:r>
          <w:fldChar w:fldCharType="separate"/>
        </w:r>
        <w:r>
          <w:t>49</w:t>
        </w:r>
        <w:r>
          <w:fldChar w:fldCharType="end"/>
        </w:r>
      </w:hyperlink>
    </w:p>
    <w:p>
      <w:pPr>
        <w:pStyle w:val="TOC2"/>
        <w:tabs>
          <w:tab w:val="right" w:leader="dot" w:pos="8306"/>
        </w:tabs>
      </w:pPr>
      <w:hyperlink w:anchor="_Toc17581" w:history="1">
        <w:r>
          <w:rPr>
            <w:rFonts w:ascii="仿宋" w:eastAsia="仿宋" w:hAnsi="仿宋" w:cs="仿宋" w:hint="eastAsia"/>
            <w:lang w:eastAsia="zh-CN"/>
          </w:rPr>
          <w:t>(三)、进度安排注意事项</w:t>
        </w:r>
        <w:r>
          <w:tab/>
        </w:r>
        <w:r>
          <w:fldChar w:fldCharType="begin"/>
        </w:r>
        <w:r>
          <w:instrText xml:space="preserve"> PAGEREF _Toc17581 \h </w:instrText>
        </w:r>
        <w:r>
          <w:fldChar w:fldCharType="separate"/>
        </w:r>
        <w:r>
          <w:t>50</w:t>
        </w:r>
        <w:r>
          <w:fldChar w:fldCharType="end"/>
        </w:r>
      </w:hyperlink>
    </w:p>
    <w:p>
      <w:pPr>
        <w:pStyle w:val="TOC2"/>
        <w:tabs>
          <w:tab w:val="right" w:leader="dot" w:pos="8306"/>
        </w:tabs>
      </w:pPr>
      <w:hyperlink w:anchor="_Toc6453" w:history="1">
        <w:r>
          <w:rPr>
            <w:rFonts w:ascii="仿宋" w:eastAsia="仿宋" w:hAnsi="仿宋" w:cs="仿宋" w:hint="eastAsia"/>
            <w:lang w:eastAsia="zh-CN"/>
          </w:rPr>
          <w:t>(四)、人力资源配置</w:t>
        </w:r>
        <w:r>
          <w:tab/>
        </w:r>
        <w:r>
          <w:fldChar w:fldCharType="begin"/>
        </w:r>
        <w:r>
          <w:instrText xml:space="preserve"> PAGEREF _Toc6453 \h </w:instrText>
        </w:r>
        <w:r>
          <w:fldChar w:fldCharType="separate"/>
        </w:r>
        <w:r>
          <w:t>52</w:t>
        </w:r>
        <w:r>
          <w:fldChar w:fldCharType="end"/>
        </w:r>
      </w:hyperlink>
    </w:p>
    <w:p>
      <w:pPr>
        <w:pStyle w:val="TOC1"/>
        <w:tabs>
          <w:tab w:val="right" w:leader="dot" w:pos="8306"/>
        </w:tabs>
      </w:pPr>
      <w:hyperlink w:anchor="_Toc32150" w:history="1">
        <w:r>
          <w:rPr>
            <w:rFonts w:ascii="仿宋" w:eastAsia="仿宋" w:hAnsi="仿宋" w:cs="仿宋" w:hint="eastAsia"/>
            <w:lang w:eastAsia="zh-CN"/>
          </w:rPr>
          <w:t>十三、质量管理体系</w:t>
        </w:r>
        <w:r>
          <w:tab/>
        </w:r>
        <w:r>
          <w:fldChar w:fldCharType="begin"/>
        </w:r>
        <w:r>
          <w:instrText xml:space="preserve"> PAGEREF _Toc32150 \h </w:instrText>
        </w:r>
        <w:r>
          <w:fldChar w:fldCharType="separate"/>
        </w:r>
        <w:r>
          <w:t>52</w:t>
        </w:r>
        <w:r>
          <w:fldChar w:fldCharType="end"/>
        </w:r>
      </w:hyperlink>
    </w:p>
    <w:p>
      <w:pPr>
        <w:pStyle w:val="TOC2"/>
        <w:tabs>
          <w:tab w:val="right" w:leader="dot" w:pos="8306"/>
        </w:tabs>
      </w:pPr>
      <w:hyperlink w:anchor="_Toc5426" w:history="1">
        <w:r>
          <w:rPr>
            <w:rFonts w:ascii="仿宋" w:eastAsia="仿宋" w:hAnsi="仿宋" w:cs="仿宋" w:hint="eastAsia"/>
            <w:lang w:eastAsia="zh-CN"/>
          </w:rPr>
          <w:t>(一)、质量目标与方针</w:t>
        </w:r>
        <w:r>
          <w:tab/>
        </w:r>
        <w:r>
          <w:fldChar w:fldCharType="begin"/>
        </w:r>
        <w:r>
          <w:instrText xml:space="preserve"> PAGEREF _Toc5426 \h </w:instrText>
        </w:r>
        <w:r>
          <w:fldChar w:fldCharType="separate"/>
        </w:r>
        <w:r>
          <w:t>52</w:t>
        </w:r>
        <w:r>
          <w:fldChar w:fldCharType="end"/>
        </w:r>
      </w:hyperlink>
    </w:p>
    <w:p>
      <w:pPr>
        <w:pStyle w:val="TOC2"/>
        <w:tabs>
          <w:tab w:val="right" w:leader="dot" w:pos="8306"/>
        </w:tabs>
      </w:pPr>
      <w:hyperlink w:anchor="_Toc18" w:history="1">
        <w:r>
          <w:rPr>
            <w:rFonts w:ascii="仿宋" w:eastAsia="仿宋" w:hAnsi="仿宋" w:cs="仿宋" w:hint="eastAsia"/>
            <w:lang w:eastAsia="zh-CN"/>
          </w:rPr>
          <w:t>(二)、质量管理责任</w:t>
        </w:r>
        <w:r>
          <w:tab/>
        </w:r>
        <w:r>
          <w:fldChar w:fldCharType="begin"/>
        </w:r>
        <w:r>
          <w:instrText xml:space="preserve"> PAGEREF _Toc18 \h </w:instrText>
        </w:r>
        <w:r>
          <w:fldChar w:fldCharType="separate"/>
        </w:r>
        <w:r>
          <w:t>53</w:t>
        </w:r>
        <w:r>
          <w:fldChar w:fldCharType="end"/>
        </w:r>
      </w:hyperlink>
    </w:p>
    <w:p>
      <w:pPr>
        <w:pStyle w:val="TOC2"/>
        <w:tabs>
          <w:tab w:val="right" w:leader="dot" w:pos="8306"/>
        </w:tabs>
      </w:pPr>
      <w:hyperlink w:anchor="_Toc27274" w:history="1">
        <w:r>
          <w:rPr>
            <w:rFonts w:ascii="仿宋" w:eastAsia="仿宋" w:hAnsi="仿宋" w:cs="仿宋" w:hint="eastAsia"/>
            <w:lang w:eastAsia="zh-CN"/>
          </w:rPr>
          <w:t>(三)、质量管理体系文件</w:t>
        </w:r>
        <w:r>
          <w:tab/>
        </w:r>
        <w:r>
          <w:fldChar w:fldCharType="begin"/>
        </w:r>
        <w:r>
          <w:instrText xml:space="preserve"> PAGEREF _Toc27274 \h </w:instrText>
        </w:r>
        <w:r>
          <w:fldChar w:fldCharType="separate"/>
        </w:r>
        <w:r>
          <w:t>55</w:t>
        </w:r>
        <w:r>
          <w:fldChar w:fldCharType="end"/>
        </w:r>
      </w:hyperlink>
    </w:p>
    <w:p>
      <w:pPr>
        <w:pStyle w:val="TOC2"/>
        <w:tabs>
          <w:tab w:val="right" w:leader="dot" w:pos="8306"/>
        </w:tabs>
      </w:pPr>
      <w:hyperlink w:anchor="_Toc10567" w:history="1">
        <w:r>
          <w:rPr>
            <w:rFonts w:ascii="仿宋" w:eastAsia="仿宋" w:hAnsi="仿宋" w:cs="仿宋" w:hint="eastAsia"/>
            <w:lang w:eastAsia="zh-CN"/>
          </w:rPr>
          <w:t>(四)、质量培训与教育</w:t>
        </w:r>
        <w:r>
          <w:tab/>
        </w:r>
        <w:r>
          <w:fldChar w:fldCharType="begin"/>
        </w:r>
        <w:r>
          <w:instrText xml:space="preserve"> PAGEREF _Toc10567 \h </w:instrText>
        </w:r>
        <w:r>
          <w:fldChar w:fldCharType="separate"/>
        </w:r>
        <w:r>
          <w:t>57</w:t>
        </w:r>
        <w:r>
          <w:fldChar w:fldCharType="end"/>
        </w:r>
      </w:hyperlink>
    </w:p>
    <w:p>
      <w:pPr>
        <w:pStyle w:val="TOC2"/>
        <w:tabs>
          <w:tab w:val="right" w:leader="dot" w:pos="8306"/>
        </w:tabs>
      </w:pPr>
      <w:hyperlink w:anchor="_Toc13395" w:history="1">
        <w:r>
          <w:rPr>
            <w:rFonts w:ascii="仿宋" w:eastAsia="仿宋" w:hAnsi="仿宋" w:cs="仿宋" w:hint="eastAsia"/>
            <w:lang w:eastAsia="zh-CN"/>
          </w:rPr>
          <w:t>(五)、质量审核与评价</w:t>
        </w:r>
        <w:r>
          <w:tab/>
        </w:r>
        <w:r>
          <w:fldChar w:fldCharType="begin"/>
        </w:r>
        <w:r>
          <w:instrText xml:space="preserve"> PAGEREF _Toc13395 \h </w:instrText>
        </w:r>
        <w:r>
          <w:fldChar w:fldCharType="separate"/>
        </w:r>
        <w:r>
          <w:t>58</w:t>
        </w:r>
        <w:r>
          <w:fldChar w:fldCharType="end"/>
        </w:r>
      </w:hyperlink>
    </w:p>
    <w:p>
      <w:pPr>
        <w:pStyle w:val="TOC2"/>
        <w:tabs>
          <w:tab w:val="right" w:leader="dot" w:pos="8306"/>
        </w:tabs>
      </w:pPr>
      <w:hyperlink w:anchor="_Toc14424" w:history="1">
        <w:r>
          <w:rPr>
            <w:rFonts w:ascii="仿宋" w:eastAsia="仿宋" w:hAnsi="仿宋" w:cs="仿宋" w:hint="eastAsia"/>
            <w:lang w:eastAsia="zh-CN"/>
          </w:rPr>
          <w:t>(六)、不符合与纠正措施</w:t>
        </w:r>
        <w:r>
          <w:tab/>
        </w:r>
        <w:r>
          <w:fldChar w:fldCharType="begin"/>
        </w:r>
        <w:r>
          <w:instrText xml:space="preserve"> PAGEREF _Toc14424 \h </w:instrText>
        </w:r>
        <w:r>
          <w:fldChar w:fldCharType="separate"/>
        </w:r>
        <w:r>
          <w:t>59</w:t>
        </w:r>
        <w:r>
          <w:fldChar w:fldCharType="end"/>
        </w:r>
      </w:hyperlink>
    </w:p>
    <w:p>
      <w:pPr>
        <w:pStyle w:val="TOC1"/>
        <w:tabs>
          <w:tab w:val="right" w:leader="dot" w:pos="8306"/>
        </w:tabs>
      </w:pPr>
      <w:hyperlink w:anchor="_Toc3067" w:history="1">
        <w:r>
          <w:rPr>
            <w:rFonts w:ascii="仿宋" w:eastAsia="仿宋" w:hAnsi="仿宋" w:cs="仿宋" w:hint="eastAsia"/>
            <w:lang w:eastAsia="zh-CN"/>
          </w:rPr>
          <w:t>十四、内容策划项目实施保障措施</w:t>
        </w:r>
        <w:r>
          <w:tab/>
        </w:r>
        <w:r>
          <w:fldChar w:fldCharType="begin"/>
        </w:r>
        <w:r>
          <w:instrText xml:space="preserve"> PAGEREF _Toc3067 \h </w:instrText>
        </w:r>
        <w:r>
          <w:fldChar w:fldCharType="separate"/>
        </w:r>
        <w:r>
          <w:t>60</w:t>
        </w:r>
        <w:r>
          <w:fldChar w:fldCharType="end"/>
        </w:r>
      </w:hyperlink>
    </w:p>
    <w:p>
      <w:pPr>
        <w:pStyle w:val="TOC2"/>
        <w:tabs>
          <w:tab w:val="right" w:leader="dot" w:pos="8306"/>
        </w:tabs>
      </w:pPr>
      <w:hyperlink w:anchor="_Toc17518" w:history="1">
        <w:r>
          <w:rPr>
            <w:rFonts w:ascii="仿宋" w:eastAsia="仿宋" w:hAnsi="仿宋" w:cs="仿宋" w:hint="eastAsia"/>
            <w:lang w:eastAsia="zh-CN"/>
          </w:rPr>
          <w:t>(一)、内容策划项目实施保障机制</w:t>
        </w:r>
        <w:r>
          <w:tab/>
        </w:r>
        <w:r>
          <w:fldChar w:fldCharType="begin"/>
        </w:r>
        <w:r>
          <w:instrText xml:space="preserve"> PAGEREF _Toc17518 \h </w:instrText>
        </w:r>
        <w:r>
          <w:fldChar w:fldCharType="separate"/>
        </w:r>
        <w:r>
          <w:t>60</w:t>
        </w:r>
        <w:r>
          <w:fldChar w:fldCharType="end"/>
        </w:r>
      </w:hyperlink>
    </w:p>
    <w:p>
      <w:pPr>
        <w:pStyle w:val="TOC2"/>
        <w:tabs>
          <w:tab w:val="right" w:leader="dot" w:pos="8306"/>
        </w:tabs>
      </w:pPr>
      <w:hyperlink w:anchor="_Toc18869" w:history="1">
        <w:r>
          <w:rPr>
            <w:rFonts w:ascii="仿宋" w:eastAsia="仿宋" w:hAnsi="仿宋" w:cs="仿宋" w:hint="eastAsia"/>
            <w:lang w:eastAsia="zh-CN"/>
          </w:rPr>
          <w:t>(二)、内容策划项目法律合规要求</w:t>
        </w:r>
        <w:r>
          <w:tab/>
        </w:r>
        <w:r>
          <w:fldChar w:fldCharType="begin"/>
        </w:r>
        <w:r>
          <w:instrText xml:space="preserve"> PAGEREF _Toc18869 \h </w:instrText>
        </w:r>
        <w:r>
          <w:fldChar w:fldCharType="separate"/>
        </w:r>
        <w:r>
          <w:t>64</w:t>
        </w:r>
        <w:r>
          <w:fldChar w:fldCharType="end"/>
        </w:r>
      </w:hyperlink>
    </w:p>
    <w:p>
      <w:pPr>
        <w:pStyle w:val="TOC2"/>
        <w:tabs>
          <w:tab w:val="right" w:leader="dot" w:pos="8306"/>
        </w:tabs>
      </w:pPr>
      <w:hyperlink w:anchor="_Toc5102" w:history="1">
        <w:r>
          <w:rPr>
            <w:rFonts w:ascii="仿宋" w:eastAsia="仿宋" w:hAnsi="仿宋" w:cs="仿宋" w:hint="eastAsia"/>
            <w:lang w:eastAsia="zh-CN"/>
          </w:rPr>
          <w:t>(三)、内容策划项目合同管理与法律事务</w:t>
        </w:r>
        <w:r>
          <w:tab/>
        </w:r>
        <w:r>
          <w:fldChar w:fldCharType="begin"/>
        </w:r>
        <w:r>
          <w:instrText xml:space="preserve"> PAGEREF _Toc5102 \h </w:instrText>
        </w:r>
        <w:r>
          <w:fldChar w:fldCharType="separate"/>
        </w:r>
        <w:r>
          <w:t>68</w:t>
        </w:r>
        <w:r>
          <w:fldChar w:fldCharType="end"/>
        </w:r>
      </w:hyperlink>
    </w:p>
    <w:p>
      <w:pPr>
        <w:pStyle w:val="TOC2"/>
        <w:tabs>
          <w:tab w:val="right" w:leader="dot" w:pos="8306"/>
        </w:tabs>
      </w:pPr>
      <w:hyperlink w:anchor="_Toc13640" w:history="1">
        <w:r>
          <w:rPr>
            <w:rFonts w:ascii="仿宋" w:eastAsia="仿宋" w:hAnsi="仿宋" w:cs="仿宋" w:hint="eastAsia"/>
            <w:lang w:eastAsia="zh-CN"/>
          </w:rPr>
          <w:t>(四)、内容策划项目知识产权保护策略</w:t>
        </w:r>
        <w:r>
          <w:tab/>
        </w:r>
        <w:r>
          <w:fldChar w:fldCharType="begin"/>
        </w:r>
        <w:r>
          <w:instrText xml:space="preserve"> PAGEREF _Toc13640 \h </w:instrText>
        </w:r>
        <w:r>
          <w:fldChar w:fldCharType="separate"/>
        </w:r>
        <w:r>
          <w:t>74</w:t>
        </w:r>
        <w:r>
          <w:fldChar w:fldCharType="end"/>
        </w:r>
      </w:hyperlink>
    </w:p>
    <w:p>
      <w:pPr>
        <w:pStyle w:val="TOC1"/>
        <w:tabs>
          <w:tab w:val="right" w:leader="dot" w:pos="8306"/>
        </w:tabs>
      </w:pPr>
      <w:hyperlink w:anchor="_Toc26264" w:history="1">
        <w:r>
          <w:rPr>
            <w:rFonts w:ascii="仿宋" w:eastAsia="仿宋" w:hAnsi="仿宋" w:cs="仿宋" w:hint="eastAsia"/>
            <w:lang w:eastAsia="zh-CN"/>
          </w:rPr>
          <w:t>十五、内容策划项目变更管理</w:t>
        </w:r>
        <w:r>
          <w:tab/>
        </w:r>
        <w:r>
          <w:fldChar w:fldCharType="begin"/>
        </w:r>
        <w:r>
          <w:instrText xml:space="preserve"> PAGEREF _Toc26264 \h </w:instrText>
        </w:r>
        <w:r>
          <w:fldChar w:fldCharType="separate"/>
        </w:r>
        <w:r>
          <w:t>77</w:t>
        </w:r>
        <w:r>
          <w:fldChar w:fldCharType="end"/>
        </w:r>
      </w:hyperlink>
    </w:p>
    <w:p>
      <w:pPr>
        <w:pStyle w:val="TOC2"/>
        <w:tabs>
          <w:tab w:val="right" w:leader="dot" w:pos="8306"/>
        </w:tabs>
      </w:pPr>
      <w:hyperlink w:anchor="_Toc4676" w:history="1">
        <w:r>
          <w:rPr>
            <w:rFonts w:ascii="仿宋" w:eastAsia="仿宋" w:hAnsi="仿宋" w:cs="仿宋" w:hint="eastAsia"/>
            <w:lang w:eastAsia="zh-CN"/>
          </w:rPr>
          <w:t>(一)、变更申请与评估</w:t>
        </w:r>
        <w:r>
          <w:tab/>
        </w:r>
        <w:r>
          <w:fldChar w:fldCharType="begin"/>
        </w:r>
        <w:r>
          <w:instrText xml:space="preserve"> PAGEREF _Toc4676 \h </w:instrText>
        </w:r>
        <w:r>
          <w:fldChar w:fldCharType="separate"/>
        </w:r>
        <w:r>
          <w:t>77</w:t>
        </w:r>
        <w:r>
          <w:fldChar w:fldCharType="end"/>
        </w:r>
      </w:hyperlink>
    </w:p>
    <w:p>
      <w:pPr>
        <w:pStyle w:val="TOC2"/>
        <w:tabs>
          <w:tab w:val="right" w:leader="dot" w:pos="8306"/>
        </w:tabs>
      </w:pPr>
      <w:hyperlink w:anchor="_Toc4445" w:history="1">
        <w:r>
          <w:rPr>
            <w:rFonts w:ascii="仿宋" w:eastAsia="仿宋" w:hAnsi="仿宋" w:cs="仿宋" w:hint="eastAsia"/>
            <w:lang w:eastAsia="zh-CN"/>
          </w:rPr>
          <w:t>(二)、变更实施与控制</w:t>
        </w:r>
        <w:r>
          <w:tab/>
        </w:r>
        <w:r>
          <w:fldChar w:fldCharType="begin"/>
        </w:r>
        <w:r>
          <w:instrText xml:space="preserve"> PAGEREF _Toc4445 \h </w:instrText>
        </w:r>
        <w:r>
          <w:fldChar w:fldCharType="separate"/>
        </w:r>
        <w:r>
          <w:t>77</w:t>
        </w:r>
        <w:r>
          <w:fldChar w:fldCharType="end"/>
        </w:r>
      </w:hyperlink>
    </w:p>
    <w:p>
      <w:pPr>
        <w:pStyle w:val="TOC1"/>
        <w:tabs>
          <w:tab w:val="right" w:leader="dot" w:pos="8306"/>
        </w:tabs>
      </w:pPr>
      <w:hyperlink w:anchor="_Toc2792" w:history="1">
        <w:r>
          <w:rPr>
            <w:rFonts w:ascii="仿宋" w:eastAsia="仿宋" w:hAnsi="仿宋" w:cs="仿宋" w:hint="eastAsia"/>
            <w:lang w:eastAsia="zh-CN"/>
          </w:rPr>
          <w:t>十六、内容策划项目工程方案分析</w:t>
        </w:r>
        <w:r>
          <w:tab/>
        </w:r>
        <w:r>
          <w:fldChar w:fldCharType="begin"/>
        </w:r>
        <w:r>
          <w:instrText xml:space="preserve"> PAGEREF _Toc2792 \h </w:instrText>
        </w:r>
        <w:r>
          <w:fldChar w:fldCharType="separate"/>
        </w:r>
        <w:r>
          <w:t>78</w:t>
        </w:r>
        <w:r>
          <w:fldChar w:fldCharType="end"/>
        </w:r>
      </w:hyperlink>
    </w:p>
    <w:p>
      <w:pPr>
        <w:pStyle w:val="TOC2"/>
        <w:tabs>
          <w:tab w:val="right" w:leader="dot" w:pos="8306"/>
        </w:tabs>
      </w:pPr>
      <w:hyperlink w:anchor="_Toc563" w:history="1">
        <w:r>
          <w:rPr>
            <w:rFonts w:ascii="仿宋" w:eastAsia="仿宋" w:hAnsi="仿宋" w:cs="仿宋" w:hint="eastAsia"/>
            <w:lang w:eastAsia="zh-CN"/>
          </w:rPr>
          <w:t>(一)、建筑工程设计原则</w:t>
        </w:r>
        <w:r>
          <w:tab/>
        </w:r>
        <w:r>
          <w:fldChar w:fldCharType="begin"/>
        </w:r>
        <w:r>
          <w:instrText xml:space="preserve"> PAGEREF _Toc563 \h </w:instrText>
        </w:r>
        <w:r>
          <w:fldChar w:fldCharType="separate"/>
        </w:r>
        <w:r>
          <w:t>78</w:t>
        </w:r>
        <w:r>
          <w:fldChar w:fldCharType="end"/>
        </w:r>
      </w:hyperlink>
    </w:p>
    <w:p>
      <w:pPr>
        <w:pStyle w:val="TOC2"/>
        <w:tabs>
          <w:tab w:val="right" w:leader="dot" w:pos="8306"/>
        </w:tabs>
      </w:pPr>
      <w:hyperlink w:anchor="_Toc22339" w:history="1">
        <w:r>
          <w:rPr>
            <w:rFonts w:ascii="仿宋" w:eastAsia="仿宋" w:hAnsi="仿宋" w:cs="仿宋" w:hint="eastAsia"/>
            <w:lang w:eastAsia="zh-CN"/>
          </w:rPr>
          <w:t>(二)、土建工程建设指标</w:t>
        </w:r>
        <w:r>
          <w:tab/>
        </w:r>
        <w:r>
          <w:fldChar w:fldCharType="begin"/>
        </w:r>
        <w:r>
          <w:instrText xml:space="preserve"> PAGEREF _Toc22339 \h </w:instrText>
        </w:r>
        <w:r>
          <w:fldChar w:fldCharType="separate"/>
        </w:r>
        <w:r>
          <w:t>81</w:t>
        </w:r>
        <w:r>
          <w:fldChar w:fldCharType="end"/>
        </w:r>
      </w:hyperlink>
    </w:p>
    <w:p>
      <w:pPr>
        <w:pStyle w:val="TOC1"/>
        <w:tabs>
          <w:tab w:val="right" w:leader="dot" w:pos="8306"/>
        </w:tabs>
      </w:pPr>
      <w:hyperlink w:anchor="_Toc13099" w:history="1">
        <w:r>
          <w:rPr>
            <w:rFonts w:ascii="仿宋" w:eastAsia="仿宋" w:hAnsi="仿宋" w:cs="仿宋" w:hint="eastAsia"/>
            <w:lang w:eastAsia="zh-CN"/>
          </w:rPr>
          <w:t>十七、利益相关者分析与沟通计划</w:t>
        </w:r>
        <w:r>
          <w:tab/>
        </w:r>
        <w:r>
          <w:fldChar w:fldCharType="begin"/>
        </w:r>
        <w:r>
          <w:instrText xml:space="preserve"> PAGEREF _Toc13099 \h </w:instrText>
        </w:r>
        <w:r>
          <w:fldChar w:fldCharType="separate"/>
        </w:r>
        <w:r>
          <w:t>83</w:t>
        </w:r>
        <w:r>
          <w:fldChar w:fldCharType="end"/>
        </w:r>
      </w:hyperlink>
    </w:p>
    <w:p>
      <w:pPr>
        <w:pStyle w:val="TOC2"/>
        <w:tabs>
          <w:tab w:val="right" w:leader="dot" w:pos="8306"/>
        </w:tabs>
      </w:pPr>
      <w:hyperlink w:anchor="_Toc10840" w:history="1">
        <w:r>
          <w:rPr>
            <w:rFonts w:ascii="仿宋" w:eastAsia="仿宋" w:hAnsi="仿宋" w:cs="仿宋" w:hint="eastAsia"/>
            <w:lang w:eastAsia="zh-CN"/>
          </w:rPr>
          <w:t>(一)、利益相关者分析</w:t>
        </w:r>
        <w:r>
          <w:tab/>
        </w:r>
        <w:r>
          <w:fldChar w:fldCharType="begin"/>
        </w:r>
        <w:r>
          <w:instrText xml:space="preserve"> PAGEREF _Toc10840 \h </w:instrText>
        </w:r>
        <w:r>
          <w:fldChar w:fldCharType="separate"/>
        </w:r>
        <w:r>
          <w:t>83</w:t>
        </w:r>
        <w:r>
          <w:fldChar w:fldCharType="end"/>
        </w:r>
      </w:hyperlink>
    </w:p>
    <w:p>
      <w:pPr>
        <w:pStyle w:val="TOC2"/>
        <w:tabs>
          <w:tab w:val="right" w:leader="dot" w:pos="8306"/>
        </w:tabs>
      </w:pPr>
      <w:hyperlink w:anchor="_Toc3989" w:history="1">
        <w:r>
          <w:rPr>
            <w:rFonts w:ascii="仿宋" w:eastAsia="仿宋" w:hAnsi="仿宋" w:cs="仿宋" w:hint="eastAsia"/>
            <w:lang w:eastAsia="zh-CN"/>
          </w:rPr>
          <w:t>(二)、沟通计划</w:t>
        </w:r>
        <w:r>
          <w:tab/>
        </w:r>
        <w:r>
          <w:fldChar w:fldCharType="begin"/>
        </w:r>
        <w:r>
          <w:instrText xml:space="preserve"> PAGEREF _Toc3989 \h </w:instrText>
        </w:r>
        <w:r>
          <w:fldChar w:fldCharType="separate"/>
        </w:r>
        <w:r>
          <w:t>84</w:t>
        </w:r>
        <w:r>
          <w:fldChar w:fldCharType="end"/>
        </w:r>
      </w:hyperlink>
    </w:p>
    <w:p>
      <w:pPr>
        <w:pStyle w:val="TOC1"/>
        <w:tabs>
          <w:tab w:val="right" w:leader="dot" w:pos="8306"/>
        </w:tabs>
      </w:pPr>
      <w:hyperlink w:anchor="_Toc32065" w:history="1">
        <w:r>
          <w:rPr>
            <w:rFonts w:ascii="仿宋" w:eastAsia="仿宋" w:hAnsi="仿宋" w:cs="仿宋" w:hint="eastAsia"/>
            <w:lang w:eastAsia="zh-CN"/>
          </w:rPr>
          <w:t>十八、营销与推广策略</w:t>
        </w:r>
        <w:r>
          <w:tab/>
        </w:r>
        <w:r>
          <w:fldChar w:fldCharType="begin"/>
        </w:r>
        <w:r>
          <w:instrText xml:space="preserve"> PAGEREF _Toc32065 \h </w:instrText>
        </w:r>
        <w:r>
          <w:fldChar w:fldCharType="separate"/>
        </w:r>
        <w:r>
          <w:t>85</w:t>
        </w:r>
        <w:r>
          <w:fldChar w:fldCharType="end"/>
        </w:r>
      </w:hyperlink>
    </w:p>
    <w:p>
      <w:pPr>
        <w:pStyle w:val="TOC2"/>
        <w:tabs>
          <w:tab w:val="right" w:leader="dot" w:pos="8306"/>
        </w:tabs>
      </w:pPr>
      <w:hyperlink w:anchor="_Toc8959" w:history="1">
        <w:r>
          <w:rPr>
            <w:rFonts w:ascii="仿宋" w:eastAsia="仿宋" w:hAnsi="仿宋" w:cs="仿宋" w:hint="eastAsia"/>
            <w:lang w:eastAsia="zh-CN"/>
          </w:rPr>
          <w:t>(一)、产品/服务定位与特点</w:t>
        </w:r>
        <w:r>
          <w:tab/>
        </w:r>
        <w:r>
          <w:fldChar w:fldCharType="begin"/>
        </w:r>
        <w:r>
          <w:instrText xml:space="preserve"> PAGEREF _Toc8959 \h </w:instrText>
        </w:r>
        <w:r>
          <w:fldChar w:fldCharType="separate"/>
        </w:r>
        <w:r>
          <w:t>85</w:t>
        </w:r>
        <w:r>
          <w:fldChar w:fldCharType="end"/>
        </w:r>
      </w:hyperlink>
    </w:p>
    <w:p>
      <w:pPr>
        <w:pStyle w:val="TOC2"/>
        <w:tabs>
          <w:tab w:val="right" w:leader="dot" w:pos="8306"/>
        </w:tabs>
      </w:pPr>
      <w:hyperlink w:anchor="_Toc20659" w:history="1">
        <w:r>
          <w:rPr>
            <w:rFonts w:ascii="仿宋" w:eastAsia="仿宋" w:hAnsi="仿宋" w:cs="仿宋" w:hint="eastAsia"/>
            <w:lang w:eastAsia="zh-CN"/>
          </w:rPr>
          <w:t>(二)、市场定位与竞争分析</w:t>
        </w:r>
        <w:r>
          <w:tab/>
        </w:r>
        <w:r>
          <w:fldChar w:fldCharType="begin"/>
        </w:r>
        <w:r>
          <w:instrText xml:space="preserve"> PAGEREF _Toc20659 \h </w:instrText>
        </w:r>
        <w:r>
          <w:fldChar w:fldCharType="separate"/>
        </w:r>
        <w:r>
          <w:t>86</w:t>
        </w:r>
        <w:r>
          <w:fldChar w:fldCharType="end"/>
        </w:r>
      </w:hyperlink>
    </w:p>
    <w:p>
      <w:pPr>
        <w:pStyle w:val="TOC2"/>
        <w:tabs>
          <w:tab w:val="right" w:leader="dot" w:pos="8306"/>
        </w:tabs>
      </w:pPr>
      <w:hyperlink w:anchor="_Toc26945" w:history="1">
        <w:r>
          <w:rPr>
            <w:rFonts w:ascii="仿宋" w:eastAsia="仿宋" w:hAnsi="仿宋" w:cs="仿宋" w:hint="eastAsia"/>
            <w:lang w:eastAsia="zh-CN"/>
          </w:rPr>
          <w:t>(三)、营销渠道与策略</w:t>
        </w:r>
        <w:r>
          <w:tab/>
        </w:r>
        <w:r>
          <w:fldChar w:fldCharType="begin"/>
        </w:r>
        <w:r>
          <w:instrText xml:space="preserve"> PAGEREF _Toc26945 \h </w:instrText>
        </w:r>
        <w:r>
          <w:fldChar w:fldCharType="separate"/>
        </w:r>
        <w:r>
          <w:t>88</w:t>
        </w:r>
        <w:r>
          <w:fldChar w:fldCharType="end"/>
        </w:r>
      </w:hyperlink>
    </w:p>
    <w:p>
      <w:pPr>
        <w:pStyle w:val="TOC2"/>
        <w:tabs>
          <w:tab w:val="right" w:leader="dot" w:pos="8306"/>
        </w:tabs>
      </w:pPr>
      <w:hyperlink w:anchor="_Toc32585" w:history="1">
        <w:r>
          <w:rPr>
            <w:rFonts w:ascii="仿宋" w:eastAsia="仿宋" w:hAnsi="仿宋" w:cs="仿宋" w:hint="eastAsia"/>
            <w:lang w:eastAsia="zh-CN"/>
          </w:rPr>
          <w:t>(四)、推广与宣传活动</w:t>
        </w:r>
        <w:r>
          <w:tab/>
        </w:r>
        <w:r>
          <w:fldChar w:fldCharType="begin"/>
        </w:r>
        <w:r>
          <w:instrText xml:space="preserve"> PAGEREF _Toc32585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42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2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内容策划项目的主要产品是XXXX，预计年产值为XXX万元。这一产品在市场中占据着重要的地位，其广泛的应用范围使得该内容策划项目的市场前景非常广阔。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内容策划项目的xxx产品作为重要的原材料之一，将在多个领域发挥关键作用。其在建筑、交通、能源等方面的广泛应用将为整个产业链提供强大的支持，形成产业协同效应。内容策划项目的年产值XXX万XXX万XXX万万元不仅反映了其在市场上的巨大潜力，更预示着它对国民经济的积极贡献。这种关联度高、涉及面广的产业关系，使得该内容策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47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总征地面积为XXXX平方米，相当于约XX.XX亩，其中净用地面积为XXXX平方米，红线范围内相当于约XX.XX亩。这一用地规模充分考虑了内容策划项目的建设需求，保障了内容策划项目在合适的空间内得以充分发展。内容策划项目规划的总建筑面积为XXXX平方米，其中主体工程建设占XXXX平方米，计容建筑面积达XXXX平方米。预计建筑工程的投资将达到XXXX万元，为内容策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计划购置的设备共计XXXX台（套），设备购置费用为XXXX万元。这一设备购置计划充分考虑到内容策划项目的生产需求和技术要求，确保了内容策划项目在生产运营中具备先进的技术装备和高效的生产能力。设备的合理配置将为内容策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计划总投资为XXXX万元，预计年实现营业收入为XXXX万元。这一产能规模的设定旨在确保内容策划项目能够在投资与回报之间取得平衡，实现长期可持续的发展。内容策划项目的总投资充分考虑到各个方面的需求，包括用地建设、设备购置等多个环节，以确保内容策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783"/>
      <w:r>
        <w:rPr>
          <w:rFonts w:ascii="仿宋" w:eastAsia="仿宋" w:hAnsi="仿宋" w:cs="仿宋" w:hint="eastAsia"/>
          <w:sz w:val="28"/>
          <w:lang w:eastAsia="zh-CN"/>
        </w:rPr>
        <w:t>二、内容策划项目概论</w:t>
      </w:r>
      <w:bookmarkEnd w:id="5"/>
    </w:p>
    <w:p>
      <w:pPr>
        <w:pStyle w:val="Heading2"/>
        <w:rPr>
          <w:rFonts w:ascii="仿宋" w:eastAsia="仿宋" w:hAnsi="仿宋" w:cs="仿宋" w:hint="eastAsia"/>
          <w:lang w:eastAsia="zh-CN"/>
        </w:rPr>
      </w:pPr>
      <w:bookmarkStart w:id="6" w:name="_Toc29784"/>
      <w:r>
        <w:rPr>
          <w:rFonts w:ascii="仿宋" w:eastAsia="仿宋" w:hAnsi="仿宋" w:cs="仿宋" w:hint="eastAsia"/>
          <w:lang w:eastAsia="zh-CN"/>
        </w:rPr>
        <w:t>(一)、内容策划项目概况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的起源追溯至对市场的深入洞察。市场的不断演变与变革为内容策划项目提供了难得的机遇。当前市场存在的需求缺口和变革的大环境共同构成了内容策划项目的背景。这个内容策划项目旨在充分利用市场机遇，填补行业中尚未满足的需求，为客户提供全新的解决方案。市场的变革和需求的增长使得这个内容策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内容策划项目名称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正式命名为内容策划。这个名称不仅仅是一个标识，更代表了内容策划项目的核心理念和愿景。它蕴含着内容策划项目所要解决问题的关键字，具有强烈的表达和辨识度，为内容策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内容策划项目目标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的核心目标是提供一种全新、高效的解决方案，满足客户日益增长的需求。内容策划项目追求的不仅仅是满足市场需求，更是在市场中获得卓越的竞争优势。通过不断提升产品或服务的质量和创新水平，内容策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内容策划项目范围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全面涵盖了产品研发、制造、市场推广和售后服务，确保从产品设计到最终用户体验的全方位关注。这一全面的内容策划项目范围是为了确保内容策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内容策划项目时间表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内容策划项目计划在未来18个月内完成，包括研发、测试、市场试点和正式推出等不同阶段。这个时间表的合理设计是为了确保内容策划项目各个阶段的顺利推进，以便按时交付高质量的成果。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内容策划项目预算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内容策划项目总预算估算为XX百万美元，主要分配在研发、市场推广、人员培训和运营等方面。这一充足的预算为内容策划项目提供了充足的资源，确保内容策划项目在各个方面都能取得优异的表现。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内容策划项目风险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内容策划项目可能面临的风险包括市场接受度低、技术难题、竞争激烈等。内容策划项目团队已经制定了相应的风险应对计划，通过前瞻性的风险管理，确保内容策划项目在面对不确定性时能够迅速做出应对。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内容策划项目团队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内容策划项目汇聚了一支经验丰富、多领域专业素养的核心团队，确保内容策划项目在各个方面都能拥有高水平的执行力。团队的协同作战是内容策划项目成功的关键因素之一。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内容策划项目背景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内容策划项目的背景根植于市场对更高效、创新产品的渴望，同时也受到科技发展对行业格局的深刻改变的影响。这为内容策划项目提供了广阔的发展空间和市场需求。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内容策划项目现状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截至目前，内容策划项目已完成市场调研和技术验证，取得了初步的成功。这为内容策划项目在未来的发展奠定了坚实的基础，为更远大的目标打下了坚实的基石。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524"/>
      <w:r>
        <w:rPr>
          <w:rFonts w:ascii="仿宋" w:eastAsia="仿宋" w:hAnsi="仿宋" w:cs="仿宋" w:hint="eastAsia"/>
          <w:sz w:val="28"/>
          <w:lang w:eastAsia="zh-CN"/>
        </w:rPr>
        <w:t>(二)、内容策划项目目标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keyword》内容策划项目首要业务目标是在市场中占据有利地位，实现产品/服务的成功推广和销售。通过不断提升产品质量、创新性，内容策划项目追求成为行业中的领导者，赢得更多客户的青睐。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在科技迅速发展的时代，内容策划项目着眼于技术创新。通过持续的研发和技术升级，内容策划项目旨在推出更具创新性的产品或服务，以满足市场对新鲜、先进解决方案的需求。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为了建立可持续的客户关系，内容策划项目设定了客户满意度目标。通过提供卓越的产品质量和优质的客户服务，内容策划项目追求赢得客户的信任和忠诚度，确保他们的满意度达到行业领先水平。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内容策划项目注重社会责任和可持续发展。通过实施环保、社会责任内容策划项目，内容策划项目致力于在经济发展的同时保护环境，促进社会公平，实现可持续经营。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内容策划项目的团队是实现目标的核心驱动力。因此，内容策划项目设定了团队发展目标，包括提升团队成员的专业技能、培养领导力，以及搭建协同高效的团队工作氛围。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390"/>
      <w:r>
        <w:rPr>
          <w:rFonts w:ascii="仿宋" w:eastAsia="仿宋" w:hAnsi="仿宋" w:cs="仿宋" w:hint="eastAsia"/>
          <w:sz w:val="28"/>
          <w:lang w:eastAsia="zh-CN"/>
        </w:rPr>
        <w:t>(三)、内容策划项目提出的理由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内容策划项目提出的理由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的提出源于对市场机遇的深刻洞察。当前市场中存在的需求缺口和行业发展趋势表明，有巨大的商业机会等待被开发。通过准确捕捉市场机遇，内容策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的理念基于对技术创新的信仰。通过持续的研发和技术投入，内容策划项目有望推出更具创新性的产品或服务。在科技飞速发展的当下，内容策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的提出是为了增强企业的行业竞争力。通过提升产品或服务的质量和独特性，内容策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响应了消费者需求的变化。随着社会和科技的不断发展，消费者对产品和服务的需求也在发生变化。通过深入了解并及时回应消费者的新需求，内容策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内容策划项目的提出是企业战略发展规划的一部分。在面对日益激烈的市场竞争和不断变化的商业环境中，内容策划项目作为企业战略的一环，旨在为企业开辟新的增长领域，巩固企业在行业中的地位。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的提出不仅仅是基于商业考量，还注重社会责任。通过推出环保、社会责任等方面的内容策划项目，内容策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内容策划项目的提出反映了对利益相关者期望的关注。包括客户、员工、投资者等利益相关者在企业发展中都有着各自的期望，内容策划项目力求在满足这些期望的同时，取得更大的共赢。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462"/>
      <w:r>
        <w:rPr>
          <w:rFonts w:ascii="仿宋" w:eastAsia="仿宋" w:hAnsi="仿宋" w:cs="仿宋" w:hint="eastAsia"/>
          <w:sz w:val="28"/>
          <w:lang w:eastAsia="zh-CN"/>
        </w:rPr>
        <w:t>(四)、内容策划项目意义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在实施内容策划项目的过程中，我们不仅仅是在追逐商业成功，更是为企业和社会的多个层面创造了深远的意义。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的首要意义在于提升企业的市场竞争力。通过持续的创新和对产品质量的高标准要求，内容策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内容策划项目的推进将促使行业技术水平的提升。通过引入先进技术和创新性解决方案，内容策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内容策划项目不仅创造了大量就业机会，提高了就业水平，还注重社会责任和环保。通过参与社会公益事业和推动环保内容策划项目，内容策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综合而言，内容策划项目意义重大，不仅推动了企业的发展，也为行业和社会的进步贡献了积极力量。这是一个全面而深刻的影响，将在未来产生可持续的正面效应。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479"/>
      <w:r>
        <w:rPr>
          <w:rFonts w:ascii="仿宋" w:eastAsia="仿宋" w:hAnsi="仿宋" w:cs="仿宋" w:hint="eastAsia"/>
          <w:sz w:val="28"/>
          <w:lang w:eastAsia="zh-CN"/>
        </w:rPr>
        <w:t>(五)、内容策划项目背景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在当今迅猛发展的商业环境中，内容策划项目的动因根植于对多方面因素的审慎考量。这个内容策划项目的提出并非孤立的决策，而是对企业所处背景深入思考的产物。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市场的不断演变是内容策划项目背后的首要原因。科技的迅速发展和全球市场的快速变化使得企业必须灵活应对。内容策划项目应运而生，旨在通过创新性的解决方案迎合市场的多变需求，赢得竞争中的先机。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竞争的激烈程度也是内容策划项目背景中不可忽视的一环。企业需要在激烈竞争中脱颖而出，为此，内容策划项目致力于打破常规，提供独特的价值主张，以吸引客户并确保市场份额的增长。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技术的迅速发展为企业带来了机遇与挑战。作为内容策划项目启动的背景之一，对新兴技术的应用将有助于提升企业的技术水平，使其在不断演进的商业环境中保持竞争优势。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此外，社会对企业责任的期望也在逐渐升高。内容策划项目充分融入了社会责任的理念，通过可持续经营和社会公益内容策划项目，企图为社会贡献一份力量，在商业成功的同时关注社会价值。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417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0865"/>
      <w:r>
        <w:rPr>
          <w:rFonts w:ascii="仿宋" w:eastAsia="仿宋" w:hAnsi="仿宋" w:cs="仿宋" w:hint="eastAsia"/>
          <w:lang w:eastAsia="zh-CN"/>
        </w:rPr>
        <w:t>(一)、内容策划行业分析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内容策划行业一直以来都是市场的关注焦点。行业内的发展趋势、竞争态势以及潜在机会都对内容策划项目的推进产生深远的影响。通过深入研究行业的整体概貌，我们将更好地理解行业的核心特征，为内容策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内容策划行业，技术一直是推动创新和发展的关键因素。我们将对当前技术趋势进行详尽分析，包括但不限于人工智能、大数据应用、先进制造技术等。这有助于内容策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内容策划项目成功的基础。我们将对主要竞争对手进行深入研究，包括其市场份额、产品特点、市场定位等。通过全面了解竞争对手的优势和劣势，内容策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6092"/>
      <w:r>
        <w:rPr>
          <w:rFonts w:ascii="仿宋" w:eastAsia="仿宋" w:hAnsi="仿宋" w:cs="仿宋" w:hint="eastAsia"/>
          <w:sz w:val="28"/>
          <w:lang w:eastAsia="zh-CN"/>
        </w:rPr>
        <w:t>(二)、内容策划市场分析预测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通过对市场规模的深入调研，我们将预测内容策划市场未来的增长趋势。这包括市场的整体规模、各细分领域的发展趋势等。内容策划项目可以根据市场的扩张速度和潜在机会，制定更符合市场需求的发展策略。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内容策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内容策划项目实施过程中需要充分考虑的因素。我们将对市场风险进行全面评估，包括但不限于政策法规风险、市场竞争风险、技术变革风险等。通过对潜在风险的深入分析，内容策划项目可以制定相应的风险缓解策略，降低不确定性对内容策划项目的影响。</w:t>
      </w:r>
    </w:p>
    <w:p>
      <w:pPr>
        <w:pStyle w:val="Heading1"/>
        <w:ind w:firstLine="560" w:firstLineChars="200"/>
        <w:rPr>
          <w:rFonts w:ascii="仿宋" w:eastAsia="仿宋" w:hAnsi="仿宋" w:cs="仿宋" w:hint="eastAsia"/>
          <w:sz w:val="28"/>
          <w:lang w:eastAsia="zh-CN"/>
        </w:rPr>
      </w:pPr>
      <w:bookmarkStart w:id="14" w:name="_Toc24395"/>
      <w:r>
        <w:rPr>
          <w:rFonts w:ascii="仿宋" w:eastAsia="仿宋" w:hAnsi="仿宋" w:cs="仿宋" w:hint="eastAsia"/>
          <w:sz w:val="28"/>
          <w:lang w:eastAsia="zh-CN"/>
        </w:rPr>
        <w:t>四、内容策划项目绩效评估</w:t>
      </w:r>
      <w:bookmarkEnd w:id="14"/>
    </w:p>
    <w:p>
      <w:pPr>
        <w:pStyle w:val="Heading2"/>
        <w:rPr>
          <w:rFonts w:ascii="仿宋" w:eastAsia="仿宋" w:hAnsi="仿宋" w:cs="仿宋" w:hint="eastAsia"/>
          <w:lang w:eastAsia="zh-CN"/>
        </w:rPr>
      </w:pPr>
      <w:bookmarkStart w:id="15" w:name="_Toc484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内容策划项目中，我们设计了一套全面的绩效评估指标，以确保内容策划项目的可控和成功交付。这些指标跨足内容策划项目目标、成本、进度和质量等多个维度，为我们提供了全面洞察内容策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目标达成率是我们关注的首要指标。我们设定了明确的目标，并通过定期监测和评估，迅速发现并应对潜在的目标偏差。这为内容策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成本绩效是另一个核心关注点。通过实际成本与预算成本的对比分析，我们深入了解成本差异的原因，及时调整资源分配，保持内容策划项目在经济效益方面的合理水平。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进度作为关键的绩效指标之一，得到了精心的关注。我们制定了详细的内容策划项目进度计划，并设立了进度符合度指标，确保实际进度与计划进度保持一致。这使我们能够快速发现和解决潜在的进度问题，保持内容策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内容策划项目绩效的不可或缺的一环。我们引入了一系列的质量标准和客户满意度指标，以确保内容策划项目交付的成果在质量上达到或超越预期水平。通过持续监测这些指标，我们努力提升内容策划项目整体质量水平，为内容策划项目的成功交付提供有力保障。通过这些科学且全面的绩效评估，我们能够更好地引导内容策划项目的持续改进，确保内容策划项目目标的顺利达成。</w:t>
      </w:r>
    </w:p>
    <w:p>
      <w:pPr>
        <w:pStyle w:val="Heading2"/>
        <w:ind w:firstLine="560" w:firstLineChars="200"/>
        <w:rPr>
          <w:rFonts w:ascii="仿宋" w:eastAsia="仿宋" w:hAnsi="仿宋" w:cs="仿宋" w:hint="eastAsia"/>
          <w:sz w:val="28"/>
          <w:lang w:eastAsia="zh-CN"/>
        </w:rPr>
      </w:pPr>
      <w:bookmarkStart w:id="16" w:name="_Toc357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绩效评估是内容策划项目中的关键环节，为确保内容策划项目达到预期目标，我们采用了多层次、多维度的绩效评估方法。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内容策划项目的战略目标对齐，确保每个决策和行动都与内容策划项目整体目标保持一致。团队会定期召开战略对齐会议，审视当前工作与内容策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内容策划项目进度、质量、成本和风险等方面。这些指标通过数据收集和分析，为内容策划项目管理团队提供了客观的评估依据。例如，我们通过内容策划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绩效评估不仅仅停留在内容策划项目内部，还考虑了内容策划项目对外部环境的影响。我们定期进行干系人满意度调查，以了解各利益相关方对内容策划项目的期望和满意度，并及时做出调整。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这种多层次、多角度的绩效评估方法，使得我们能够全面了解内容策划项目的运行状态，及时做出调整，确保内容策划项目在不断变化的环境中保持稳健前行。</w:t>
      </w:r>
    </w:p>
    <w:p>
      <w:pPr>
        <w:pStyle w:val="Heading2"/>
        <w:ind w:firstLine="560" w:firstLineChars="200"/>
        <w:rPr>
          <w:rFonts w:ascii="仿宋" w:eastAsia="仿宋" w:hAnsi="仿宋" w:cs="仿宋" w:hint="eastAsia"/>
          <w:sz w:val="28"/>
          <w:lang w:eastAsia="zh-CN"/>
        </w:rPr>
      </w:pPr>
      <w:bookmarkStart w:id="17" w:name="_Toc743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为了确保内容策划项目的有效管理和不断优化，我们采用了精心设计的绩效评估周期。这个周期旨在实现灵活、实时和全面的评估，以适应内容策划项目执行中的各种挑战。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内容策划项目的不同需求，分为短期、中期和长期。短期评估关注每个迭代或工作周期，以及时发现和解决当前任务中的问题。中期评估涵盖几个迭代，深入了解整体内容策划项目的趋势和性能。长期评估则着眼于整个内容策划项目阶段，确保内容策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内容策划项目管理工具和协作平台，团队成员能够随时更新和分享内容策划项目数据。这种实时性的反馈机制使我们能够及时察觉潜在问题，快速调整，保持内容策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内容策划项目的决策制定密不可分。每个周期的内容策划项目回顾会议成为集体总结经验、识别问题深层次原因并找到创新解决方案的平台。这种定期的反思与调整机制使内容策划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6964"/>
      <w:r>
        <w:rPr>
          <w:rFonts w:ascii="仿宋" w:eastAsia="仿宋" w:hAnsi="仿宋" w:cs="仿宋" w:hint="eastAsia"/>
          <w:sz w:val="28"/>
          <w:lang w:eastAsia="zh-CN"/>
        </w:rPr>
        <w:t>五、内容策划项目文档管理</w:t>
      </w:r>
      <w:bookmarkEnd w:id="18"/>
    </w:p>
    <w:p>
      <w:pPr>
        <w:pStyle w:val="Heading2"/>
        <w:rPr>
          <w:rFonts w:ascii="仿宋" w:eastAsia="仿宋" w:hAnsi="仿宋" w:cs="仿宋" w:hint="eastAsia"/>
          <w:lang w:eastAsia="zh-CN"/>
        </w:rPr>
      </w:pPr>
      <w:bookmarkStart w:id="19" w:name="_Toc26966"/>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内容策划项目高度重视文档的质量和准确性，以支持内容策划项目的各项活动和决策。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文档的编制始于内容策划项目计划的初期，我们制定了详细的文档编制计划，明确了每个文档的内容、格式和编写责任人。在内容策划项目启动阶段，我们首先编制了内容策划项目章程，明确定义了内容策划项目的目标、范围、风险等关键要素。随后，内容策划项目团队根据计划陆续编制了需求文档、设计文档、测试文档等各类文档，确保内容策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https://d.book118.com/317033052164006030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1D5719"/>
    <w:rsid w:val="371D57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03305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2024-01-12T08:07:00Z</dcterms:created>
  <dcterms:modified xsi:type="dcterms:W3CDTF">2024-01-12T08:07:36Z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591A41F2484846AF8A3001D43F7714D9_11</vt:lpwstr>
  </property>
  <property fmtid="{D5CDD505-2E9C-101B-9397-08002B2CF9AE}" pid="3" name="KSOProductBuildVer">
    <vt:lpwstr>2052-12.1.0.16120</vt:lpwstr>
  </property>
</Properties>
</file>