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沸石市场分析及竞争策略报告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1177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_Toc11177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515" w:history="1">
        <w:r>
          <w:rPr>
            <w:rFonts w:ascii="仿宋" w:eastAsia="仿宋" w:hAnsi="仿宋" w:cs="仿宋" w:hint="eastAsia"/>
            <w:lang w:eastAsia="zh-CN"/>
          </w:rPr>
          <w:t>一、企业管理方案</w:t>
        </w:r>
        <w:r>
          <w:tab/>
        </w:r>
        <w:r>
          <w:fldChar w:fldCharType="begin"/>
        </w:r>
        <w:r>
          <w:instrText xml:space="preserve"> PAGEREF _Toc6515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21" w:history="1">
        <w:r>
          <w:rPr>
            <w:rFonts w:ascii="仿宋" w:eastAsia="仿宋" w:hAnsi="仿宋" w:cs="仿宋" w:hint="eastAsia"/>
            <w:lang w:eastAsia="zh-CN"/>
          </w:rPr>
          <w:t>(一)、企业管理体系</w:t>
        </w:r>
        <w:r>
          <w:tab/>
        </w:r>
        <w:r>
          <w:fldChar w:fldCharType="begin"/>
        </w:r>
        <w:r>
          <w:instrText xml:space="preserve"> PAGEREF _Toc26921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27" w:history="1">
        <w:r>
          <w:rPr>
            <w:rFonts w:ascii="仿宋" w:eastAsia="仿宋" w:hAnsi="仿宋" w:cs="仿宋" w:hint="eastAsia"/>
            <w:lang w:eastAsia="zh-CN"/>
          </w:rPr>
          <w:t>(二)、信息管理与信息系统</w:t>
        </w:r>
        <w:r>
          <w:tab/>
        </w:r>
        <w:r>
          <w:fldChar w:fldCharType="begin"/>
        </w:r>
        <w:r>
          <w:instrText xml:space="preserve"> PAGEREF _Toc27127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770" w:history="1">
        <w:r>
          <w:rPr>
            <w:rFonts w:ascii="仿宋" w:eastAsia="仿宋" w:hAnsi="仿宋" w:cs="仿宋" w:hint="eastAsia"/>
            <w:lang w:eastAsia="zh-CN"/>
          </w:rPr>
          <w:t>二、建设内容</w:t>
        </w:r>
        <w:r>
          <w:tab/>
        </w:r>
        <w:r>
          <w:fldChar w:fldCharType="begin"/>
        </w:r>
        <w:r>
          <w:instrText xml:space="preserve"> PAGEREF _Toc9770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50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_Toc19050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78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_Toc21778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20" w:history="1">
        <w:r>
          <w:rPr>
            <w:rFonts w:ascii="仿宋" w:eastAsia="仿宋" w:hAnsi="仿宋" w:cs="仿宋" w:hint="eastAsia"/>
            <w:lang w:eastAsia="zh-CN"/>
          </w:rPr>
          <w:t>三、沸石项目风险应对说明</w:t>
        </w:r>
        <w:r>
          <w:tab/>
        </w:r>
        <w:r>
          <w:fldChar w:fldCharType="begin"/>
        </w:r>
        <w:r>
          <w:instrText xml:space="preserve"> PAGEREF _Toc2320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7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_Toc677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07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_Toc24807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2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_Toc522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28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_Toc21528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91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_Toc16891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75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_Toc32475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96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_Toc23696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31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_Toc20131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939" w:history="1">
        <w:r>
          <w:rPr>
            <w:rFonts w:ascii="仿宋" w:eastAsia="仿宋" w:hAnsi="仿宋" w:cs="仿宋" w:hint="eastAsia"/>
            <w:lang w:eastAsia="zh-CN"/>
          </w:rPr>
          <w:t>四、公司简介</w:t>
        </w:r>
        <w:r>
          <w:tab/>
        </w:r>
        <w:r>
          <w:fldChar w:fldCharType="begin"/>
        </w:r>
        <w:r>
          <w:instrText xml:space="preserve"> PAGEREF _Toc15939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27" w:history="1">
        <w:r>
          <w:rPr>
            <w:rFonts w:ascii="仿宋" w:eastAsia="仿宋" w:hAnsi="仿宋" w:cs="仿宋" w:hint="eastAsia"/>
            <w:lang w:eastAsia="zh-CN"/>
          </w:rPr>
          <w:t>(一)、公司基本信息</w:t>
        </w:r>
        <w:r>
          <w:tab/>
        </w:r>
        <w:r>
          <w:fldChar w:fldCharType="begin"/>
        </w:r>
        <w:r>
          <w:instrText xml:space="preserve"> PAGEREF _Toc10127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33" w:history="1">
        <w:r>
          <w:rPr>
            <w:rFonts w:ascii="仿宋" w:eastAsia="仿宋" w:hAnsi="仿宋" w:cs="仿宋" w:hint="eastAsia"/>
            <w:lang w:eastAsia="zh-CN"/>
          </w:rPr>
          <w:t>(二)、公司简介</w:t>
        </w:r>
        <w:r>
          <w:tab/>
        </w:r>
        <w:r>
          <w:fldChar w:fldCharType="begin"/>
        </w:r>
        <w:r>
          <w:instrText xml:space="preserve"> PAGEREF _Toc26133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719" w:history="1">
        <w:r>
          <w:rPr>
            <w:rFonts w:ascii="仿宋" w:eastAsia="仿宋" w:hAnsi="仿宋" w:cs="仿宋" w:hint="eastAsia"/>
            <w:lang w:eastAsia="zh-CN"/>
          </w:rPr>
          <w:t>五、行业前景及市场预测</w:t>
        </w:r>
        <w:r>
          <w:tab/>
        </w:r>
        <w:r>
          <w:fldChar w:fldCharType="begin"/>
        </w:r>
        <w:r>
          <w:instrText xml:space="preserve"> PAGEREF _Toc4719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10" w:history="1">
        <w:r>
          <w:rPr>
            <w:rFonts w:ascii="仿宋" w:eastAsia="仿宋" w:hAnsi="仿宋" w:cs="仿宋" w:hint="eastAsia"/>
            <w:lang w:eastAsia="zh-CN"/>
          </w:rPr>
          <w:t>(一)、行业基本情况</w:t>
        </w:r>
        <w:r>
          <w:tab/>
        </w:r>
        <w:r>
          <w:fldChar w:fldCharType="begin"/>
        </w:r>
        <w:r>
          <w:instrText xml:space="preserve"> PAGEREF _Toc4110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57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_Toc8157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694" w:history="1">
        <w:r>
          <w:rPr>
            <w:rFonts w:ascii="仿宋" w:eastAsia="仿宋" w:hAnsi="仿宋" w:cs="仿宋" w:hint="eastAsia"/>
            <w:lang w:eastAsia="zh-CN"/>
          </w:rPr>
          <w:t>六、SWOT分析说明</w:t>
        </w:r>
        <w:r>
          <w:tab/>
        </w:r>
        <w:r>
          <w:fldChar w:fldCharType="begin"/>
        </w:r>
        <w:r>
          <w:instrText xml:space="preserve"> PAGEREF _Toc25694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97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_Toc20797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66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_Toc22766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40" w:history="1">
        <w:r>
          <w:rPr>
            <w:rFonts w:ascii="仿宋" w:eastAsia="仿宋" w:hAnsi="仿宋" w:cs="仿宋" w:hint="eastAsia"/>
            <w:lang w:eastAsia="zh-CN"/>
          </w:rPr>
          <w:t>(三)、机会分析(O)</w:t>
        </w:r>
        <w:r>
          <w:tab/>
        </w:r>
        <w:r>
          <w:fldChar w:fldCharType="begin"/>
        </w:r>
        <w:r>
          <w:instrText xml:space="preserve"> PAGEREF _Toc7840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33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_Toc8233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463" w:history="1">
        <w:r>
          <w:rPr>
            <w:rFonts w:ascii="仿宋" w:eastAsia="仿宋" w:hAnsi="仿宋" w:cs="仿宋" w:hint="eastAsia"/>
            <w:lang w:eastAsia="zh-CN"/>
          </w:rPr>
          <w:t>七、经济影响分析</w:t>
        </w:r>
        <w:r>
          <w:tab/>
        </w:r>
        <w:r>
          <w:fldChar w:fldCharType="begin"/>
        </w:r>
        <w:r>
          <w:instrText xml:space="preserve"> PAGEREF _Toc10463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45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_Toc5945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37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_Toc24937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83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_Toc30483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47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_Toc32147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378" w:history="1">
        <w:r>
          <w:rPr>
            <w:rFonts w:ascii="仿宋" w:eastAsia="仿宋" w:hAnsi="仿宋" w:cs="仿宋" w:hint="eastAsia"/>
            <w:lang w:eastAsia="zh-CN"/>
          </w:rPr>
          <w:t>八、劳动安全生产分析</w:t>
        </w:r>
        <w:r>
          <w:tab/>
        </w:r>
        <w:r>
          <w:fldChar w:fldCharType="begin"/>
        </w:r>
        <w:r>
          <w:instrText xml:space="preserve"> PAGEREF _Toc26378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92" w:history="1">
        <w:r>
          <w:rPr>
            <w:rFonts w:ascii="仿宋" w:eastAsia="仿宋" w:hAnsi="仿宋" w:cs="仿宋" w:hint="eastAsia"/>
            <w:lang w:eastAsia="zh-CN"/>
          </w:rPr>
          <w:t>(一)、安全法规与依据</w:t>
        </w:r>
        <w:r>
          <w:tab/>
        </w:r>
        <w:r>
          <w:fldChar w:fldCharType="begin"/>
        </w:r>
        <w:r>
          <w:instrText xml:space="preserve"> PAGEREF _Toc31092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93" w:history="1">
        <w:r>
          <w:rPr>
            <w:rFonts w:ascii="仿宋" w:eastAsia="仿宋" w:hAnsi="仿宋" w:cs="仿宋" w:hint="eastAsia"/>
            <w:lang w:eastAsia="zh-CN"/>
          </w:rPr>
          <w:t>(二)、安全措施与效果预估</w:t>
        </w:r>
        <w:r>
          <w:tab/>
        </w:r>
        <w:r>
          <w:fldChar w:fldCharType="begin"/>
        </w:r>
        <w:r>
          <w:instrText xml:space="preserve"> PAGEREF _Toc17593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111" w:history="1">
        <w:r>
          <w:rPr>
            <w:rFonts w:ascii="仿宋" w:eastAsia="仿宋" w:hAnsi="仿宋" w:cs="仿宋" w:hint="eastAsia"/>
            <w:lang w:eastAsia="zh-CN"/>
          </w:rPr>
          <w:t>九、竞争分析</w:t>
        </w:r>
        <w:r>
          <w:tab/>
        </w:r>
        <w:r>
          <w:fldChar w:fldCharType="begin"/>
        </w:r>
        <w:r>
          <w:instrText xml:space="preserve"> PAGEREF _Toc20111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41" w:history="1">
        <w:r>
          <w:rPr>
            <w:rFonts w:ascii="仿宋" w:eastAsia="仿宋" w:hAnsi="仿宋" w:cs="仿宋" w:hint="eastAsia"/>
            <w:lang w:eastAsia="zh-CN"/>
          </w:rPr>
          <w:t>(一)、主要竞争对手</w:t>
        </w:r>
        <w:r>
          <w:tab/>
        </w:r>
        <w:r>
          <w:fldChar w:fldCharType="begin"/>
        </w:r>
        <w:r>
          <w:instrText xml:space="preserve"> PAGEREF _Toc21641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18" w:history="1">
        <w:r>
          <w:rPr>
            <w:rFonts w:ascii="仿宋" w:eastAsia="仿宋" w:hAnsi="仿宋" w:cs="仿宋" w:hint="eastAsia"/>
            <w:lang w:eastAsia="zh-CN"/>
          </w:rPr>
          <w:t>(二)、竞争对手分析</w:t>
        </w:r>
        <w:r>
          <w:tab/>
        </w:r>
        <w:r>
          <w:fldChar w:fldCharType="begin"/>
        </w:r>
        <w:r>
          <w:instrText xml:space="preserve"> PAGEREF _Toc25818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98" w:history="1">
        <w:r>
          <w:rPr>
            <w:rFonts w:ascii="仿宋" w:eastAsia="仿宋" w:hAnsi="仿宋" w:cs="仿宋" w:hint="eastAsia"/>
            <w:lang w:eastAsia="zh-CN"/>
          </w:rPr>
          <w:t>(三)、竞争优势与劣势</w:t>
        </w:r>
        <w:r>
          <w:tab/>
        </w:r>
        <w:r>
          <w:fldChar w:fldCharType="begin"/>
        </w:r>
        <w:r>
          <w:instrText xml:space="preserve"> PAGEREF _Toc26398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57" w:history="1">
        <w:r>
          <w:rPr>
            <w:rFonts w:ascii="仿宋" w:eastAsia="仿宋" w:hAnsi="仿宋" w:cs="仿宋" w:hint="eastAsia"/>
            <w:lang w:eastAsia="zh-CN"/>
          </w:rPr>
          <w:t>(四)、竞争对策</w:t>
        </w:r>
        <w:r>
          <w:tab/>
        </w:r>
        <w:r>
          <w:fldChar w:fldCharType="begin"/>
        </w:r>
        <w:r>
          <w:instrText xml:space="preserve"> PAGEREF _Toc14557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068" w:history="1">
        <w:r>
          <w:rPr>
            <w:rFonts w:ascii="仿宋" w:eastAsia="仿宋" w:hAnsi="仿宋" w:cs="仿宋" w:hint="eastAsia"/>
            <w:lang w:eastAsia="zh-CN"/>
          </w:rPr>
          <w:t>十、第二十六章人才留存与流失管理</w:t>
        </w:r>
        <w:r>
          <w:tab/>
        </w:r>
        <w:r>
          <w:fldChar w:fldCharType="begin"/>
        </w:r>
        <w:r>
          <w:instrText xml:space="preserve"> PAGEREF _Toc9068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8439" w:history="1">
        <w:r>
          <w:rPr>
            <w:rFonts w:ascii="仿宋" w:eastAsia="仿宋" w:hAnsi="仿宋" w:cs="仿宋" w:hint="eastAsia"/>
            <w:lang w:eastAsia="zh-CN"/>
          </w:rPr>
          <w:t>(一)、人才留存策略</w:t>
        </w:r>
        <w:r>
          <w:tab/>
        </w:r>
        <w:r>
          <w:fldChar w:fldCharType="begin"/>
        </w:r>
        <w:r>
          <w:instrText xml:space="preserve"> PAGEREF _Toc18439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65" w:history="1">
        <w:r>
          <w:rPr>
            <w:rFonts w:ascii="仿宋" w:eastAsia="仿宋" w:hAnsi="仿宋" w:cs="仿宋" w:hint="eastAsia"/>
            <w:lang w:eastAsia="zh-CN"/>
          </w:rPr>
          <w:t>(二)、人才流失分析与改进</w:t>
        </w:r>
        <w:r>
          <w:tab/>
        </w:r>
        <w:r>
          <w:fldChar w:fldCharType="begin"/>
        </w:r>
        <w:r>
          <w:instrText xml:space="preserve"> PAGEREF _Toc25165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73" w:history="1">
        <w:r>
          <w:rPr>
            <w:rFonts w:ascii="仿宋" w:eastAsia="仿宋" w:hAnsi="仿宋" w:cs="仿宋" w:hint="eastAsia"/>
            <w:lang w:eastAsia="zh-CN"/>
          </w:rPr>
          <w:t>(三)、持续改进与未来展望</w:t>
        </w:r>
        <w:r>
          <w:tab/>
        </w:r>
        <w:r>
          <w:fldChar w:fldCharType="begin"/>
        </w:r>
        <w:r>
          <w:instrText xml:space="preserve"> PAGEREF _Toc7273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222" w:history="1">
        <w:r>
          <w:rPr>
            <w:rFonts w:ascii="仿宋" w:eastAsia="仿宋" w:hAnsi="仿宋" w:cs="仿宋" w:hint="eastAsia"/>
            <w:lang w:eastAsia="zh-CN"/>
          </w:rPr>
          <w:t>十一、安全管理与风险预防</w:t>
        </w:r>
        <w:r>
          <w:tab/>
        </w:r>
        <w:r>
          <w:fldChar w:fldCharType="begin"/>
        </w:r>
        <w:r>
          <w:instrText xml:space="preserve"> PAGEREF _Toc12222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07" w:history="1">
        <w:r>
          <w:rPr>
            <w:rFonts w:ascii="仿宋" w:eastAsia="仿宋" w:hAnsi="仿宋" w:cs="仿宋" w:hint="eastAsia"/>
            <w:lang w:eastAsia="zh-CN"/>
          </w:rPr>
          <w:t>(一)、安全政策与风险管理</w:t>
        </w:r>
        <w:r>
          <w:tab/>
        </w:r>
        <w:r>
          <w:fldChar w:fldCharType="begin"/>
        </w:r>
        <w:r>
          <w:instrText xml:space="preserve"> PAGEREF _Toc23407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31" w:history="1">
        <w:r>
          <w:rPr>
            <w:rFonts w:ascii="仿宋" w:eastAsia="仿宋" w:hAnsi="仿宋" w:cs="仿宋" w:hint="eastAsia"/>
            <w:lang w:eastAsia="zh-CN"/>
          </w:rPr>
          <w:t>(二)、事故预防与紧急处理计划</w:t>
        </w:r>
        <w:r>
          <w:tab/>
        </w:r>
        <w:r>
          <w:fldChar w:fldCharType="begin"/>
        </w:r>
        <w:r>
          <w:instrText xml:space="preserve"> PAGEREF _Toc26431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77" w:history="1">
        <w:r>
          <w:rPr>
            <w:rFonts w:ascii="仿宋" w:eastAsia="仿宋" w:hAnsi="仿宋" w:cs="仿宋" w:hint="eastAsia"/>
            <w:lang w:eastAsia="zh-CN"/>
          </w:rPr>
          <w:t>(三)、安全培训与意识提升</w:t>
        </w:r>
        <w:r>
          <w:tab/>
        </w:r>
        <w:r>
          <w:fldChar w:fldCharType="begin"/>
        </w:r>
        <w:r>
          <w:instrText xml:space="preserve"> PAGEREF _Toc5977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423" w:history="1">
        <w:r>
          <w:rPr>
            <w:rFonts w:ascii="仿宋" w:eastAsia="仿宋" w:hAnsi="仿宋" w:cs="仿宋" w:hint="eastAsia"/>
            <w:lang w:eastAsia="zh-CN"/>
          </w:rPr>
          <w:t>十二、产品规划方案</w:t>
        </w:r>
        <w:r>
          <w:tab/>
        </w:r>
        <w:r>
          <w:fldChar w:fldCharType="begin"/>
        </w:r>
        <w:r>
          <w:instrText xml:space="preserve"> PAGEREF _Toc19423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57" w:history="1">
        <w:r>
          <w:rPr>
            <w:rFonts w:ascii="仿宋" w:eastAsia="仿宋" w:hAnsi="仿宋" w:cs="仿宋" w:hint="eastAsia"/>
            <w:lang w:eastAsia="zh-CN"/>
          </w:rPr>
          <w:t>(一)、建设规模及主要建设内容</w:t>
        </w:r>
        <w:r>
          <w:tab/>
        </w:r>
        <w:r>
          <w:fldChar w:fldCharType="begin"/>
        </w:r>
        <w:r>
          <w:instrText xml:space="preserve"> PAGEREF _Toc24957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94" w:history="1">
        <w:r>
          <w:rPr>
            <w:rFonts w:ascii="仿宋" w:eastAsia="仿宋" w:hAnsi="仿宋" w:cs="仿宋" w:hint="eastAsia"/>
            <w:lang w:eastAsia="zh-CN"/>
          </w:rPr>
          <w:t>(二)、产品规划方案及生产纲领</w:t>
        </w:r>
        <w:r>
          <w:tab/>
        </w:r>
        <w:r>
          <w:fldChar w:fldCharType="begin"/>
        </w:r>
        <w:r>
          <w:instrText xml:space="preserve"> PAGEREF _Toc16894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356" w:history="1">
        <w:r>
          <w:rPr>
            <w:rFonts w:ascii="仿宋" w:eastAsia="仿宋" w:hAnsi="仿宋" w:cs="仿宋" w:hint="eastAsia"/>
            <w:lang w:eastAsia="zh-CN"/>
          </w:rPr>
          <w:t>十三、沸石项目投资规划</w:t>
        </w:r>
        <w:r>
          <w:tab/>
        </w:r>
        <w:r>
          <w:fldChar w:fldCharType="begin"/>
        </w:r>
        <w:r>
          <w:instrText xml:space="preserve"> PAGEREF _Toc19356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33" w:history="1">
        <w:r>
          <w:rPr>
            <w:rFonts w:ascii="仿宋" w:eastAsia="仿宋" w:hAnsi="仿宋" w:cs="仿宋" w:hint="eastAsia"/>
            <w:lang w:eastAsia="zh-CN"/>
          </w:rPr>
          <w:t>(一)、沸石项目总投资估算</w:t>
        </w:r>
        <w:r>
          <w:tab/>
        </w:r>
        <w:r>
          <w:fldChar w:fldCharType="begin"/>
        </w:r>
        <w:r>
          <w:instrText xml:space="preserve"> PAGEREF _Toc16333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40" w:history="1">
        <w:r>
          <w:rPr>
            <w:rFonts w:ascii="仿宋" w:eastAsia="仿宋" w:hAnsi="仿宋" w:cs="仿宋" w:hint="eastAsia"/>
            <w:lang w:eastAsia="zh-CN"/>
          </w:rPr>
          <w:t>(二)、资金筹措</w:t>
        </w:r>
        <w:r>
          <w:tab/>
        </w:r>
        <w:r>
          <w:fldChar w:fldCharType="begin"/>
        </w:r>
        <w:r>
          <w:instrText xml:space="preserve"> PAGEREF _Toc14540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451" w:history="1">
        <w:r>
          <w:rPr>
            <w:rFonts w:ascii="仿宋" w:eastAsia="仿宋" w:hAnsi="仿宋" w:cs="仿宋" w:hint="eastAsia"/>
            <w:lang w:eastAsia="zh-CN"/>
          </w:rPr>
          <w:t>十四、风险评估分析</w:t>
        </w:r>
        <w:r>
          <w:tab/>
        </w:r>
        <w:r>
          <w:fldChar w:fldCharType="begin"/>
        </w:r>
        <w:r>
          <w:instrText xml:space="preserve"> PAGEREF _Toc29451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02" w:history="1">
        <w:r>
          <w:rPr>
            <w:rFonts w:ascii="仿宋" w:eastAsia="仿宋" w:hAnsi="仿宋" w:cs="仿宋" w:hint="eastAsia"/>
            <w:lang w:eastAsia="zh-CN"/>
          </w:rPr>
          <w:t>(一)、沸石项目风险分析</w:t>
        </w:r>
        <w:r>
          <w:tab/>
        </w:r>
        <w:r>
          <w:fldChar w:fldCharType="begin"/>
        </w:r>
        <w:r>
          <w:instrText xml:space="preserve"> PAGEREF _Toc8902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73" w:history="1">
        <w:r>
          <w:rPr>
            <w:rFonts w:ascii="仿宋" w:eastAsia="仿宋" w:hAnsi="仿宋" w:cs="仿宋" w:hint="eastAsia"/>
            <w:lang w:eastAsia="zh-CN"/>
          </w:rPr>
          <w:t>(二)、公司竞争劣势</w:t>
        </w:r>
        <w:r>
          <w:tab/>
        </w:r>
        <w:r>
          <w:fldChar w:fldCharType="begin"/>
        </w:r>
        <w:r>
          <w:instrText xml:space="preserve"> PAGEREF _Toc19873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218" w:history="1">
        <w:r>
          <w:rPr>
            <w:rFonts w:ascii="仿宋" w:eastAsia="仿宋" w:hAnsi="仿宋" w:cs="仿宋" w:hint="eastAsia"/>
            <w:lang w:eastAsia="zh-CN"/>
          </w:rPr>
          <w:t>十五、供应链管理</w:t>
        </w:r>
        <w:r>
          <w:tab/>
        </w:r>
        <w:r>
          <w:fldChar w:fldCharType="begin"/>
        </w:r>
        <w:r>
          <w:instrText xml:space="preserve"> PAGEREF _Toc24218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17" w:history="1">
        <w:r>
          <w:rPr>
            <w:rFonts w:ascii="仿宋" w:eastAsia="仿宋" w:hAnsi="仿宋" w:cs="仿宋" w:hint="eastAsia"/>
            <w:lang w:eastAsia="zh-CN"/>
          </w:rPr>
          <w:t>(一)、供应商选择与评估</w:t>
        </w:r>
        <w:r>
          <w:tab/>
        </w:r>
        <w:r>
          <w:fldChar w:fldCharType="begin"/>
        </w:r>
        <w:r>
          <w:instrText xml:space="preserve"> PAGEREF _Toc30717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1" w:history="1">
        <w:r>
          <w:rPr>
            <w:rFonts w:ascii="仿宋" w:eastAsia="仿宋" w:hAnsi="仿宋" w:cs="仿宋" w:hint="eastAsia"/>
            <w:lang w:eastAsia="zh-CN"/>
          </w:rPr>
          <w:t>(二)、供应链可持续性规划</w:t>
        </w:r>
        <w:r>
          <w:tab/>
        </w:r>
        <w:r>
          <w:fldChar w:fldCharType="begin"/>
        </w:r>
        <w:r>
          <w:instrText xml:space="preserve"> PAGEREF _Toc1051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13" w:history="1">
        <w:r>
          <w:rPr>
            <w:rFonts w:ascii="仿宋" w:eastAsia="仿宋" w:hAnsi="仿宋" w:cs="仿宋" w:hint="eastAsia"/>
            <w:lang w:eastAsia="zh-CN"/>
          </w:rPr>
          <w:t>(三)、物流管理与库存控制</w:t>
        </w:r>
        <w:r>
          <w:tab/>
        </w:r>
        <w:r>
          <w:fldChar w:fldCharType="begin"/>
        </w:r>
        <w:r>
          <w:instrText xml:space="preserve"> PAGEREF _Toc24413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74" w:history="1">
        <w:r>
          <w:rPr>
            <w:rFonts w:ascii="仿宋" w:eastAsia="仿宋" w:hAnsi="仿宋" w:cs="仿宋" w:hint="eastAsia"/>
            <w:lang w:eastAsia="zh-CN"/>
          </w:rPr>
          <w:t>(四)、供应链风险管理</w:t>
        </w:r>
        <w:r>
          <w:tab/>
        </w:r>
        <w:r>
          <w:fldChar w:fldCharType="begin"/>
        </w:r>
        <w:r>
          <w:instrText xml:space="preserve"> PAGEREF _Toc30074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00" w:history="1">
        <w:r>
          <w:rPr>
            <w:rFonts w:ascii="仿宋" w:eastAsia="仿宋" w:hAnsi="仿宋" w:cs="仿宋" w:hint="eastAsia"/>
            <w:lang w:eastAsia="zh-CN"/>
          </w:rPr>
          <w:t>十六、员工晋升与职业发展通道</w:t>
        </w:r>
        <w:r>
          <w:tab/>
        </w:r>
        <w:r>
          <w:fldChar w:fldCharType="begin"/>
        </w:r>
        <w:r>
          <w:instrText xml:space="preserve"> PAGEREF _Toc1900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21" w:history="1">
        <w:r>
          <w:rPr>
            <w:rFonts w:ascii="仿宋" w:eastAsia="仿宋" w:hAnsi="仿宋" w:cs="仿宋" w:hint="eastAsia"/>
            <w:lang w:eastAsia="zh-CN"/>
          </w:rPr>
          <w:t>(一)、晋升制度的设计与实施</w:t>
        </w:r>
        <w:r>
          <w:tab/>
        </w:r>
        <w:r>
          <w:fldChar w:fldCharType="begin"/>
        </w:r>
        <w:r>
          <w:instrText xml:space="preserve"> PAGEREF _Toc12521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68" w:history="1">
        <w:r>
          <w:rPr>
            <w:rFonts w:ascii="仿宋" w:eastAsia="仿宋" w:hAnsi="仿宋" w:cs="仿宋" w:hint="eastAsia"/>
            <w:lang w:eastAsia="zh-CN"/>
          </w:rPr>
          <w:t>(二)、职业发展通道的建立与拓展</w:t>
        </w:r>
        <w:r>
          <w:tab/>
        </w:r>
        <w:r>
          <w:fldChar w:fldCharType="begin"/>
        </w:r>
        <w:r>
          <w:instrText xml:space="preserve"> PAGEREF _Toc16868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88" w:history="1">
        <w:r>
          <w:rPr>
            <w:rFonts w:ascii="仿宋" w:eastAsia="仿宋" w:hAnsi="仿宋" w:cs="仿宋" w:hint="eastAsia"/>
            <w:lang w:eastAsia="zh-CN"/>
          </w:rPr>
          <w:t>(三)、晋升机会的公平与透明保障</w:t>
        </w:r>
        <w:r>
          <w:tab/>
        </w:r>
        <w:r>
          <w:fldChar w:fldCharType="begin"/>
        </w:r>
        <w:r>
          <w:instrText xml:space="preserve"> PAGEREF _Toc9288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421" w:history="1">
        <w:r>
          <w:rPr>
            <w:rFonts w:ascii="仿宋" w:eastAsia="仿宋" w:hAnsi="仿宋" w:cs="仿宋" w:hint="eastAsia"/>
            <w:lang w:eastAsia="zh-CN"/>
          </w:rPr>
          <w:t>十七、沸石行业企业过去战略的影响</w:t>
        </w:r>
        <w:r>
          <w:tab/>
        </w:r>
        <w:r>
          <w:fldChar w:fldCharType="begin"/>
        </w:r>
        <w:r>
          <w:instrText xml:space="preserve"> PAGEREF _Toc17421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32" w:history="1">
        <w:r>
          <w:rPr>
            <w:rFonts w:ascii="仿宋" w:eastAsia="仿宋" w:hAnsi="仿宋" w:cs="仿宋" w:hint="eastAsia"/>
            <w:lang w:eastAsia="zh-CN"/>
          </w:rPr>
          <w:t>(一)、沸石行业企业过去战略的影响</w:t>
        </w:r>
        <w:r>
          <w:tab/>
        </w:r>
        <w:r>
          <w:fldChar w:fldCharType="begin"/>
        </w:r>
        <w:r>
          <w:instrText xml:space="preserve"> PAGEREF _Toc15132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426" w:history="1">
        <w:r>
          <w:rPr>
            <w:rFonts w:ascii="仿宋" w:eastAsia="仿宋" w:hAnsi="仿宋" w:cs="仿宋" w:hint="eastAsia"/>
            <w:lang w:eastAsia="zh-CN"/>
          </w:rPr>
          <w:t>十八、财务管理与报告</w:t>
        </w:r>
        <w:r>
          <w:tab/>
        </w:r>
        <w:r>
          <w:fldChar w:fldCharType="begin"/>
        </w:r>
        <w:r>
          <w:instrText xml:space="preserve"> PAGEREF _Toc4426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30" w:history="1">
        <w:r>
          <w:rPr>
            <w:rFonts w:ascii="仿宋" w:eastAsia="仿宋" w:hAnsi="仿宋" w:cs="仿宋" w:hint="eastAsia"/>
            <w:lang w:eastAsia="zh-CN"/>
          </w:rPr>
          <w:t>(一)、财务规划与预算</w:t>
        </w:r>
        <w:r>
          <w:tab/>
        </w:r>
        <w:r>
          <w:fldChar w:fldCharType="begin"/>
        </w:r>
        <w:r>
          <w:instrText xml:space="preserve"> PAGEREF _Toc24930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38" w:history="1">
        <w:r>
          <w:rPr>
            <w:rFonts w:ascii="仿宋" w:eastAsia="仿宋" w:hAnsi="仿宋" w:cs="仿宋" w:hint="eastAsia"/>
            <w:lang w:eastAsia="zh-CN"/>
          </w:rPr>
          <w:t>(二)、资金管理与筹资</w:t>
        </w:r>
        <w:r>
          <w:tab/>
        </w:r>
        <w:r>
          <w:fldChar w:fldCharType="begin"/>
        </w:r>
        <w:r>
          <w:instrText xml:space="preserve"> PAGEREF _Toc11038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56" w:history="1">
        <w:r>
          <w:rPr>
            <w:rFonts w:ascii="仿宋" w:eastAsia="仿宋" w:hAnsi="仿宋" w:cs="仿宋" w:hint="eastAsia"/>
            <w:lang w:eastAsia="zh-CN"/>
          </w:rPr>
          <w:t>(三)、财务报表与分析</w:t>
        </w:r>
        <w:r>
          <w:tab/>
        </w:r>
        <w:r>
          <w:fldChar w:fldCharType="begin"/>
        </w:r>
        <w:r>
          <w:instrText xml:space="preserve"> PAGEREF _Toc18956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26" w:history="1">
        <w:r>
          <w:rPr>
            <w:rFonts w:ascii="仿宋" w:eastAsia="仿宋" w:hAnsi="仿宋" w:cs="仿宋" w:hint="eastAsia"/>
            <w:lang w:eastAsia="zh-CN"/>
          </w:rPr>
          <w:t>(四)、成本控制与管理</w:t>
        </w:r>
        <w:r>
          <w:tab/>
        </w:r>
        <w:r>
          <w:fldChar w:fldCharType="begin"/>
        </w:r>
        <w:r>
          <w:instrText xml:space="preserve"> PAGEREF _Toc14926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77" w:history="1">
        <w:r>
          <w:rPr>
            <w:rFonts w:ascii="仿宋" w:eastAsia="仿宋" w:hAnsi="仿宋" w:cs="仿宋" w:hint="eastAsia"/>
            <w:lang w:eastAsia="zh-CN"/>
          </w:rPr>
          <w:t>(五)、税务管理与合规</w:t>
        </w:r>
        <w:r>
          <w:tab/>
        </w:r>
        <w:r>
          <w:fldChar w:fldCharType="begin"/>
        </w:r>
        <w:r>
          <w:instrText xml:space="preserve"> PAGEREF _Toc32277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901" w:history="1">
        <w:r>
          <w:rPr>
            <w:rFonts w:ascii="仿宋" w:eastAsia="仿宋" w:hAnsi="仿宋" w:cs="仿宋" w:hint="eastAsia"/>
            <w:lang w:eastAsia="zh-CN"/>
          </w:rPr>
          <w:t>十九、分销渠道运行绩效评估</w:t>
        </w:r>
        <w:r>
          <w:tab/>
        </w:r>
        <w:r>
          <w:fldChar w:fldCharType="begin"/>
        </w:r>
        <w:r>
          <w:instrText xml:space="preserve"> PAGEREF _Toc16901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01" w:history="1">
        <w:r>
          <w:rPr>
            <w:rFonts w:ascii="仿宋" w:eastAsia="仿宋" w:hAnsi="仿宋" w:cs="仿宋" w:hint="eastAsia"/>
            <w:lang w:eastAsia="zh-CN"/>
          </w:rPr>
          <w:t>(一)、渠道畅通性评估</w:t>
        </w:r>
        <w:r>
          <w:tab/>
        </w:r>
        <w:r>
          <w:fldChar w:fldCharType="begin"/>
        </w:r>
        <w:r>
          <w:instrText xml:space="preserve"> PAGEREF _Toc8601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05" w:history="1">
        <w:r>
          <w:rPr>
            <w:rFonts w:ascii="仿宋" w:eastAsia="仿宋" w:hAnsi="仿宋" w:cs="仿宋" w:hint="eastAsia"/>
            <w:lang w:eastAsia="zh-CN"/>
          </w:rPr>
          <w:t>(二)、渠道覆盖率评估</w:t>
        </w:r>
        <w:r>
          <w:tab/>
        </w:r>
        <w:r>
          <w:fldChar w:fldCharType="begin"/>
        </w:r>
        <w:r>
          <w:instrText xml:space="preserve"> PAGEREF _Toc13605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2" w:history="1">
        <w:r>
          <w:rPr>
            <w:rFonts w:ascii="仿宋" w:eastAsia="仿宋" w:hAnsi="仿宋" w:cs="仿宋" w:hint="eastAsia"/>
            <w:lang w:eastAsia="zh-CN"/>
          </w:rPr>
          <w:t>(三)、渠道财务绩效评估</w:t>
        </w:r>
        <w:r>
          <w:tab/>
        </w:r>
        <w:r>
          <w:fldChar w:fldCharType="begin"/>
        </w:r>
        <w:r>
          <w:instrText xml:space="preserve"> PAGEREF _Toc1622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228" w:history="1">
        <w:r>
          <w:rPr>
            <w:rFonts w:ascii="仿宋" w:eastAsia="仿宋" w:hAnsi="仿宋" w:cs="仿宋" w:hint="eastAsia"/>
            <w:lang w:eastAsia="zh-CN"/>
          </w:rPr>
          <w:t>二十、沸石行业互联网营销</w:t>
        </w:r>
        <w:r>
          <w:tab/>
        </w:r>
        <w:r>
          <w:fldChar w:fldCharType="begin"/>
        </w:r>
        <w:r>
          <w:instrText xml:space="preserve"> PAGEREF _Toc18228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58" w:history="1">
        <w:r>
          <w:rPr>
            <w:rFonts w:ascii="仿宋" w:eastAsia="仿宋" w:hAnsi="仿宋" w:cs="仿宋" w:hint="eastAsia"/>
            <w:lang w:eastAsia="zh-CN"/>
          </w:rPr>
          <w:t>(一)、市场概述</w:t>
        </w:r>
        <w:r>
          <w:tab/>
        </w:r>
        <w:r>
          <w:fldChar w:fldCharType="begin"/>
        </w:r>
        <w:r>
          <w:instrText xml:space="preserve"> PAGEREF _Toc8058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30" w:history="1">
        <w:r>
          <w:rPr>
            <w:rFonts w:ascii="仿宋" w:eastAsia="仿宋" w:hAnsi="仿宋" w:cs="仿宋" w:hint="eastAsia"/>
            <w:lang w:eastAsia="zh-CN"/>
          </w:rPr>
          <w:t>(二)、建设专业网站</w:t>
        </w:r>
        <w:r>
          <w:tab/>
        </w:r>
        <w:r>
          <w:fldChar w:fldCharType="begin"/>
        </w:r>
        <w:r>
          <w:instrText xml:space="preserve"> PAGEREF _Toc23930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11" w:history="1">
        <w:r>
          <w:rPr>
            <w:rFonts w:ascii="仿宋" w:eastAsia="仿宋" w:hAnsi="仿宋" w:cs="仿宋" w:hint="eastAsia"/>
            <w:lang w:eastAsia="zh-CN"/>
          </w:rPr>
          <w:t>(三)、搜索引擎优化</w:t>
        </w:r>
        <w:r>
          <w:tab/>
        </w:r>
        <w:r>
          <w:fldChar w:fldCharType="begin"/>
        </w:r>
        <w:r>
          <w:instrText xml:space="preserve"> PAGEREF _Toc18611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15" w:history="1">
        <w:r>
          <w:rPr>
            <w:rFonts w:ascii="仿宋" w:eastAsia="仿宋" w:hAnsi="仿宋" w:cs="仿宋" w:hint="eastAsia"/>
            <w:lang w:eastAsia="zh-CN"/>
          </w:rPr>
          <w:t>(四)、社交媒体推广</w:t>
        </w:r>
        <w:r>
          <w:tab/>
        </w:r>
        <w:r>
          <w:fldChar w:fldCharType="begin"/>
        </w:r>
        <w:r>
          <w:instrText xml:space="preserve"> PAGEREF _Toc27215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14" w:history="1">
        <w:r>
          <w:rPr>
            <w:rFonts w:ascii="仿宋" w:eastAsia="仿宋" w:hAnsi="仿宋" w:cs="仿宋" w:hint="eastAsia"/>
            <w:lang w:eastAsia="zh-CN"/>
          </w:rPr>
          <w:t>(五)、在线广告投放</w:t>
        </w:r>
        <w:r>
          <w:tab/>
        </w:r>
        <w:r>
          <w:fldChar w:fldCharType="begin"/>
        </w:r>
        <w:r>
          <w:instrText xml:space="preserve"> PAGEREF _Toc8914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4" w:history="1">
        <w:r>
          <w:rPr>
            <w:rFonts w:ascii="仿宋" w:eastAsia="仿宋" w:hAnsi="仿宋" w:cs="仿宋" w:hint="eastAsia"/>
            <w:lang w:eastAsia="zh-CN"/>
          </w:rPr>
          <w:t>(六)、移动端应用</w:t>
        </w:r>
        <w:r>
          <w:tab/>
        </w:r>
        <w:r>
          <w:fldChar w:fldCharType="begin"/>
        </w:r>
        <w:r>
          <w:instrText xml:space="preserve"> PAGEREF _Toc2994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6793" w:history="1">
        <w:r>
          <w:rPr>
            <w:rFonts w:ascii="仿宋" w:eastAsia="仿宋" w:hAnsi="仿宋" w:cs="仿宋" w:hint="eastAsia"/>
            <w:lang w:eastAsia="zh-CN"/>
          </w:rPr>
          <w:t>(七)、数据分析与优化</w:t>
        </w:r>
        <w:r>
          <w:tab/>
        </w:r>
        <w:r>
          <w:fldChar w:fldCharType="begin"/>
        </w:r>
        <w:r>
          <w:instrText xml:space="preserve"> PAGEREF _Toc6793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369" w:history="1">
        <w:r>
          <w:rPr>
            <w:rFonts w:ascii="仿宋" w:eastAsia="仿宋" w:hAnsi="仿宋" w:cs="仿宋" w:hint="eastAsia"/>
            <w:lang w:eastAsia="zh-CN"/>
          </w:rPr>
          <w:t>二十一、产业协同与集群发展</w:t>
        </w:r>
        <w:r>
          <w:tab/>
        </w:r>
        <w:r>
          <w:fldChar w:fldCharType="begin"/>
        </w:r>
        <w:r>
          <w:instrText xml:space="preserve"> PAGEREF _Toc20369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12" w:history="1">
        <w:r>
          <w:rPr>
            <w:rFonts w:ascii="仿宋" w:eastAsia="仿宋" w:hAnsi="仿宋" w:cs="仿宋" w:hint="eastAsia"/>
            <w:lang w:eastAsia="zh-CN"/>
          </w:rPr>
          <w:t>(一)、产业协同机制建设</w:t>
        </w:r>
        <w:r>
          <w:tab/>
        </w:r>
        <w:r>
          <w:fldChar w:fldCharType="begin"/>
        </w:r>
        <w:r>
          <w:instrText xml:space="preserve"> PAGEREF _Toc4612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64" w:history="1">
        <w:r>
          <w:rPr>
            <w:rFonts w:ascii="仿宋" w:eastAsia="仿宋" w:hAnsi="仿宋" w:cs="仿宋" w:hint="eastAsia"/>
            <w:lang w:eastAsia="zh-CN"/>
          </w:rPr>
          <w:t>(二)、产业集群培育与发展</w:t>
        </w:r>
        <w:r>
          <w:tab/>
        </w:r>
        <w:r>
          <w:fldChar w:fldCharType="begin"/>
        </w:r>
        <w:r>
          <w:instrText xml:space="preserve"> PAGEREF _Toc21364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382" w:history="1">
        <w:r>
          <w:rPr>
            <w:rFonts w:ascii="仿宋" w:eastAsia="仿宋" w:hAnsi="仿宋" w:cs="仿宋" w:hint="eastAsia"/>
            <w:lang w:eastAsia="zh-CN"/>
          </w:rPr>
          <w:t>二十二合作与交流机制建立</w:t>
        </w:r>
        <w:r>
          <w:tab/>
        </w:r>
        <w:r>
          <w:fldChar w:fldCharType="begin"/>
        </w:r>
        <w:r>
          <w:instrText xml:space="preserve"> PAGEREF _Toc11382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96" w:history="1">
        <w:r>
          <w:rPr>
            <w:rFonts w:ascii="仿宋" w:eastAsia="仿宋" w:hAnsi="仿宋" w:cs="仿宋" w:hint="eastAsia"/>
            <w:lang w:eastAsia="zh-CN"/>
          </w:rPr>
          <w:t>(一)、合作伙伴选择与合作方式</w:t>
        </w:r>
        <w:r>
          <w:tab/>
        </w:r>
        <w:r>
          <w:fldChar w:fldCharType="begin"/>
        </w:r>
        <w:r>
          <w:instrText xml:space="preserve"> PAGEREF _Toc25196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85" w:history="1">
        <w:r>
          <w:rPr>
            <w:rFonts w:ascii="仿宋" w:eastAsia="仿宋" w:hAnsi="仿宋" w:cs="仿宋" w:hint="eastAsia"/>
            <w:lang w:eastAsia="zh-CN"/>
          </w:rPr>
          <w:t>(二)、交流与合作平台搭建</w:t>
        </w:r>
        <w:r>
          <w:tab/>
        </w:r>
        <w:r>
          <w:fldChar w:fldCharType="begin"/>
        </w:r>
        <w:r>
          <w:instrText xml:space="preserve"> PAGEREF _Toc29385 \h </w:instrText>
        </w:r>
        <w:r>
          <w:fldChar w:fldCharType="separate"/>
        </w:r>
        <w:r>
          <w:t>85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1177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6515"/>
      <w:r>
        <w:rPr>
          <w:rFonts w:ascii="仿宋" w:eastAsia="仿宋" w:hAnsi="仿宋" w:cs="仿宋" w:hint="eastAsia"/>
          <w:sz w:val="28"/>
          <w:lang w:eastAsia="zh-CN"/>
        </w:rPr>
        <w:t>一、企业管理方案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6921"/>
      <w:r>
        <w:rPr>
          <w:rFonts w:ascii="仿宋" w:eastAsia="仿宋" w:hAnsi="仿宋" w:cs="仿宋" w:hint="eastAsia"/>
          <w:lang w:eastAsia="zh-CN"/>
        </w:rPr>
        <w:t>(一)、企业管理体系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企业管理体系是指为了实现企业目标而构建的一系列关联、互相影响的管理要素、方法和手段的有机整合。它包括组织结构、管理流程、政策规程、人力资源管理和财务管理等多个方面，以确保企业高效运作、适应环境变化并实现长期可持续发展。以下是企业管理体系的关键要素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一、组织结构与体系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组织结构设计：确定企业内部各部门、团队和岗位之间的关系，建立明晰的组织结构来有效分工、协作和沟通。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决策层次：规定决策的层级结构，确保信息迅速准确传达和决策有效实施。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二、管理流程与方法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https://d.book118.com/317035065026006046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沸石市场分析及竞争策略报告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沸石市场分析及竞争策略报告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沸石市场分析及竞争策略报告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沸石市场分析及竞争策略报告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沸石市场分析及竞争策略报告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044923"/>
    <w:rsid w:val="4593521B"/>
    <w:rsid w:val="52044923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317035065026006046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2024-02-20T04:31:00Z</dcterms:created>
  <dcterms:modified xsi:type="dcterms:W3CDTF">2024-02-20T04:31:52Z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DCCCAE63B734440DAEABD79D1FFE64DE_11</vt:lpwstr>
  </property>
  <property fmtid="{D5CDD505-2E9C-101B-9397-08002B2CF9AE}" pid="3" name="KSOProductBuildVer">
    <vt:lpwstr>2052-12.1.0.16250</vt:lpwstr>
  </property>
</Properties>
</file>