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电缆连接件项目规划设计蓝图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9" w:history="1">
        <w:r>
          <w:rPr>
            <w:rFonts w:ascii="仿宋" w:eastAsia="仿宋" w:hAnsi="仿宋" w:cs="仿宋" w:hint="eastAsia"/>
            <w:lang w:eastAsia="zh-CN"/>
          </w:rPr>
          <w:t>概论</w:t>
        </w:r>
        <w:r>
          <w:tab/>
        </w:r>
        <w:r>
          <w:fldChar w:fldCharType="begin"/>
        </w:r>
        <w:r>
          <w:instrText xml:space="preserve"> PAGEREF _Toc11609 \h </w:instrText>
        </w:r>
        <w:r>
          <w:fldChar w:fldCharType="separate"/>
        </w:r>
        <w:r>
          <w:t>3</w:t>
        </w:r>
        <w:r>
          <w:fldChar w:fldCharType="end"/>
        </w:r>
      </w:hyperlink>
    </w:p>
    <w:p>
      <w:pPr>
        <w:pStyle w:val="TOC1"/>
        <w:tabs>
          <w:tab w:val="right" w:leader="dot" w:pos="8306"/>
        </w:tabs>
      </w:pPr>
      <w:hyperlink w:anchor="_Toc19113" w:history="1">
        <w:r>
          <w:rPr>
            <w:rFonts w:ascii="仿宋" w:eastAsia="仿宋" w:hAnsi="仿宋" w:cs="仿宋" w:hint="eastAsia"/>
            <w:lang w:eastAsia="zh-CN"/>
          </w:rPr>
          <w:t>一、电缆连接件项目文档管理</w:t>
        </w:r>
        <w:r>
          <w:tab/>
        </w:r>
        <w:r>
          <w:fldChar w:fldCharType="begin"/>
        </w:r>
        <w:r>
          <w:instrText xml:space="preserve"> PAGEREF _Toc19113 \h </w:instrText>
        </w:r>
        <w:r>
          <w:fldChar w:fldCharType="separate"/>
        </w:r>
        <w:r>
          <w:t>3</w:t>
        </w:r>
        <w:r>
          <w:fldChar w:fldCharType="end"/>
        </w:r>
      </w:hyperlink>
    </w:p>
    <w:p>
      <w:pPr>
        <w:pStyle w:val="TOC2"/>
        <w:tabs>
          <w:tab w:val="right" w:leader="dot" w:pos="8306"/>
        </w:tabs>
      </w:pPr>
      <w:hyperlink w:anchor="_Toc17823" w:history="1">
        <w:r>
          <w:rPr>
            <w:rFonts w:ascii="仿宋" w:eastAsia="仿宋" w:hAnsi="仿宋" w:cs="仿宋" w:hint="eastAsia"/>
            <w:lang w:eastAsia="zh-CN"/>
          </w:rPr>
          <w:t>(一)、文档编制与审查</w:t>
        </w:r>
        <w:r>
          <w:tab/>
        </w:r>
        <w:r>
          <w:fldChar w:fldCharType="begin"/>
        </w:r>
        <w:r>
          <w:instrText xml:space="preserve"> PAGEREF _Toc17823 \h </w:instrText>
        </w:r>
        <w:r>
          <w:fldChar w:fldCharType="separate"/>
        </w:r>
        <w:r>
          <w:t>3</w:t>
        </w:r>
        <w:r>
          <w:fldChar w:fldCharType="end"/>
        </w:r>
      </w:hyperlink>
    </w:p>
    <w:p>
      <w:pPr>
        <w:pStyle w:val="TOC2"/>
        <w:tabs>
          <w:tab w:val="right" w:leader="dot" w:pos="8306"/>
        </w:tabs>
      </w:pPr>
      <w:hyperlink w:anchor="_Toc2943" w:history="1">
        <w:r>
          <w:rPr>
            <w:rFonts w:ascii="仿宋" w:eastAsia="仿宋" w:hAnsi="仿宋" w:cs="仿宋" w:hint="eastAsia"/>
            <w:lang w:eastAsia="zh-CN"/>
          </w:rPr>
          <w:t>(二)、文档发布与分发</w:t>
        </w:r>
        <w:r>
          <w:tab/>
        </w:r>
        <w:r>
          <w:fldChar w:fldCharType="begin"/>
        </w:r>
        <w:r>
          <w:instrText xml:space="preserve"> PAGEREF _Toc2943 \h </w:instrText>
        </w:r>
        <w:r>
          <w:fldChar w:fldCharType="separate"/>
        </w:r>
        <w:r>
          <w:t>4</w:t>
        </w:r>
        <w:r>
          <w:fldChar w:fldCharType="end"/>
        </w:r>
      </w:hyperlink>
    </w:p>
    <w:p>
      <w:pPr>
        <w:pStyle w:val="TOC2"/>
        <w:tabs>
          <w:tab w:val="right" w:leader="dot" w:pos="8306"/>
        </w:tabs>
      </w:pPr>
      <w:hyperlink w:anchor="_Toc18252" w:history="1">
        <w:r>
          <w:rPr>
            <w:rFonts w:ascii="仿宋" w:eastAsia="仿宋" w:hAnsi="仿宋" w:cs="仿宋" w:hint="eastAsia"/>
            <w:lang w:eastAsia="zh-CN"/>
          </w:rPr>
          <w:t>(三)、文档存档与归档</w:t>
        </w:r>
        <w:r>
          <w:tab/>
        </w:r>
        <w:r>
          <w:fldChar w:fldCharType="begin"/>
        </w:r>
        <w:r>
          <w:instrText xml:space="preserve"> PAGEREF _Toc18252 \h </w:instrText>
        </w:r>
        <w:r>
          <w:fldChar w:fldCharType="separate"/>
        </w:r>
        <w:r>
          <w:t>5</w:t>
        </w:r>
        <w:r>
          <w:fldChar w:fldCharType="end"/>
        </w:r>
      </w:hyperlink>
    </w:p>
    <w:p>
      <w:pPr>
        <w:pStyle w:val="TOC1"/>
        <w:tabs>
          <w:tab w:val="right" w:leader="dot" w:pos="8306"/>
        </w:tabs>
      </w:pPr>
      <w:hyperlink w:anchor="_Toc5770" w:history="1">
        <w:r>
          <w:rPr>
            <w:rFonts w:ascii="仿宋" w:eastAsia="仿宋" w:hAnsi="仿宋" w:cs="仿宋" w:hint="eastAsia"/>
            <w:lang w:eastAsia="zh-CN"/>
          </w:rPr>
          <w:t>二、电缆连接件项目土建工程</w:t>
        </w:r>
        <w:r>
          <w:tab/>
        </w:r>
        <w:r>
          <w:fldChar w:fldCharType="begin"/>
        </w:r>
        <w:r>
          <w:instrText xml:space="preserve"> PAGEREF _Toc5770 \h </w:instrText>
        </w:r>
        <w:r>
          <w:fldChar w:fldCharType="separate"/>
        </w:r>
        <w:r>
          <w:t>6</w:t>
        </w:r>
        <w:r>
          <w:fldChar w:fldCharType="end"/>
        </w:r>
      </w:hyperlink>
    </w:p>
    <w:p>
      <w:pPr>
        <w:pStyle w:val="TOC2"/>
        <w:tabs>
          <w:tab w:val="right" w:leader="dot" w:pos="8306"/>
        </w:tabs>
      </w:pPr>
      <w:hyperlink w:anchor="_Toc24591" w:history="1">
        <w:r>
          <w:rPr>
            <w:rFonts w:ascii="仿宋" w:eastAsia="仿宋" w:hAnsi="仿宋" w:cs="仿宋" w:hint="eastAsia"/>
            <w:lang w:eastAsia="zh-CN"/>
          </w:rPr>
          <w:t>(一)、建筑工程设计原则</w:t>
        </w:r>
        <w:r>
          <w:tab/>
        </w:r>
        <w:r>
          <w:fldChar w:fldCharType="begin"/>
        </w:r>
        <w:r>
          <w:instrText xml:space="preserve"> PAGEREF _Toc24591 \h </w:instrText>
        </w:r>
        <w:r>
          <w:fldChar w:fldCharType="separate"/>
        </w:r>
        <w:r>
          <w:t>6</w:t>
        </w:r>
        <w:r>
          <w:fldChar w:fldCharType="end"/>
        </w:r>
      </w:hyperlink>
    </w:p>
    <w:p>
      <w:pPr>
        <w:pStyle w:val="TOC2"/>
        <w:tabs>
          <w:tab w:val="right" w:leader="dot" w:pos="8306"/>
        </w:tabs>
      </w:pPr>
      <w:hyperlink w:anchor="_Toc24630" w:history="1">
        <w:r>
          <w:rPr>
            <w:rFonts w:ascii="仿宋" w:eastAsia="仿宋" w:hAnsi="仿宋" w:cs="仿宋" w:hint="eastAsia"/>
            <w:lang w:eastAsia="zh-CN"/>
          </w:rPr>
          <w:t>(二)、土建工程设计年限及安全等级</w:t>
        </w:r>
        <w:r>
          <w:tab/>
        </w:r>
        <w:r>
          <w:fldChar w:fldCharType="begin"/>
        </w:r>
        <w:r>
          <w:instrText xml:space="preserve"> PAGEREF _Toc24630 \h </w:instrText>
        </w:r>
        <w:r>
          <w:fldChar w:fldCharType="separate"/>
        </w:r>
        <w:r>
          <w:t>8</w:t>
        </w:r>
        <w:r>
          <w:fldChar w:fldCharType="end"/>
        </w:r>
      </w:hyperlink>
    </w:p>
    <w:p>
      <w:pPr>
        <w:pStyle w:val="TOC2"/>
        <w:tabs>
          <w:tab w:val="right" w:leader="dot" w:pos="8306"/>
        </w:tabs>
      </w:pPr>
      <w:hyperlink w:anchor="_Toc589" w:history="1">
        <w:r>
          <w:rPr>
            <w:rFonts w:ascii="仿宋" w:eastAsia="仿宋" w:hAnsi="仿宋" w:cs="仿宋" w:hint="eastAsia"/>
            <w:lang w:eastAsia="zh-CN"/>
          </w:rPr>
          <w:t>(三)、建筑工程设计总体要求</w:t>
        </w:r>
        <w:r>
          <w:tab/>
        </w:r>
        <w:r>
          <w:fldChar w:fldCharType="begin"/>
        </w:r>
        <w:r>
          <w:instrText xml:space="preserve"> PAGEREF _Toc589 \h </w:instrText>
        </w:r>
        <w:r>
          <w:fldChar w:fldCharType="separate"/>
        </w:r>
        <w:r>
          <w:t>9</w:t>
        </w:r>
        <w:r>
          <w:fldChar w:fldCharType="end"/>
        </w:r>
      </w:hyperlink>
    </w:p>
    <w:p>
      <w:pPr>
        <w:pStyle w:val="TOC2"/>
        <w:tabs>
          <w:tab w:val="right" w:leader="dot" w:pos="8306"/>
        </w:tabs>
      </w:pPr>
      <w:hyperlink w:anchor="_Toc19027" w:history="1">
        <w:r>
          <w:rPr>
            <w:rFonts w:ascii="仿宋" w:eastAsia="仿宋" w:hAnsi="仿宋" w:cs="仿宋" w:hint="eastAsia"/>
            <w:lang w:eastAsia="zh-CN"/>
          </w:rPr>
          <w:t>(四)、土建工程建设指标</w:t>
        </w:r>
        <w:r>
          <w:tab/>
        </w:r>
        <w:r>
          <w:fldChar w:fldCharType="begin"/>
        </w:r>
        <w:r>
          <w:instrText xml:space="preserve"> PAGEREF _Toc19027 \h </w:instrText>
        </w:r>
        <w:r>
          <w:fldChar w:fldCharType="separate"/>
        </w:r>
        <w:r>
          <w:t>9</w:t>
        </w:r>
        <w:r>
          <w:fldChar w:fldCharType="end"/>
        </w:r>
      </w:hyperlink>
    </w:p>
    <w:p>
      <w:pPr>
        <w:pStyle w:val="TOC1"/>
        <w:tabs>
          <w:tab w:val="right" w:leader="dot" w:pos="8306"/>
        </w:tabs>
      </w:pPr>
      <w:hyperlink w:anchor="_Toc26003" w:history="1">
        <w:r>
          <w:rPr>
            <w:rFonts w:ascii="仿宋" w:eastAsia="仿宋" w:hAnsi="仿宋" w:cs="仿宋" w:hint="eastAsia"/>
            <w:lang w:eastAsia="zh-CN"/>
          </w:rPr>
          <w:t>三、市场分析、调研</w:t>
        </w:r>
        <w:r>
          <w:tab/>
        </w:r>
        <w:r>
          <w:fldChar w:fldCharType="begin"/>
        </w:r>
        <w:r>
          <w:instrText xml:space="preserve"> PAGEREF _Toc26003 \h </w:instrText>
        </w:r>
        <w:r>
          <w:fldChar w:fldCharType="separate"/>
        </w:r>
        <w:r>
          <w:t>10</w:t>
        </w:r>
        <w:r>
          <w:fldChar w:fldCharType="end"/>
        </w:r>
      </w:hyperlink>
    </w:p>
    <w:p>
      <w:pPr>
        <w:pStyle w:val="TOC2"/>
        <w:tabs>
          <w:tab w:val="right" w:leader="dot" w:pos="8306"/>
        </w:tabs>
      </w:pPr>
      <w:hyperlink w:anchor="_Toc32586" w:history="1">
        <w:r>
          <w:rPr>
            <w:rFonts w:ascii="仿宋" w:eastAsia="仿宋" w:hAnsi="仿宋" w:cs="仿宋" w:hint="eastAsia"/>
            <w:lang w:eastAsia="zh-CN"/>
          </w:rPr>
          <w:t>(一)、电缆连接件行业分析</w:t>
        </w:r>
        <w:r>
          <w:tab/>
        </w:r>
        <w:r>
          <w:fldChar w:fldCharType="begin"/>
        </w:r>
        <w:r>
          <w:instrText xml:space="preserve"> PAGEREF _Toc32586 \h </w:instrText>
        </w:r>
        <w:r>
          <w:fldChar w:fldCharType="separate"/>
        </w:r>
        <w:r>
          <w:t>10</w:t>
        </w:r>
        <w:r>
          <w:fldChar w:fldCharType="end"/>
        </w:r>
      </w:hyperlink>
    </w:p>
    <w:p>
      <w:pPr>
        <w:pStyle w:val="TOC2"/>
        <w:tabs>
          <w:tab w:val="right" w:leader="dot" w:pos="8306"/>
        </w:tabs>
      </w:pPr>
      <w:hyperlink w:anchor="_Toc24428" w:history="1">
        <w:r>
          <w:rPr>
            <w:rFonts w:ascii="仿宋" w:eastAsia="仿宋" w:hAnsi="仿宋" w:cs="仿宋" w:hint="eastAsia"/>
            <w:lang w:eastAsia="zh-CN"/>
          </w:rPr>
          <w:t>(二)、电缆连接件市场分析预测</w:t>
        </w:r>
        <w:r>
          <w:tab/>
        </w:r>
        <w:r>
          <w:fldChar w:fldCharType="begin"/>
        </w:r>
        <w:r>
          <w:instrText xml:space="preserve"> PAGEREF _Toc24428 \h </w:instrText>
        </w:r>
        <w:r>
          <w:fldChar w:fldCharType="separate"/>
        </w:r>
        <w:r>
          <w:t>10</w:t>
        </w:r>
        <w:r>
          <w:fldChar w:fldCharType="end"/>
        </w:r>
      </w:hyperlink>
    </w:p>
    <w:p>
      <w:pPr>
        <w:pStyle w:val="TOC1"/>
        <w:tabs>
          <w:tab w:val="right" w:leader="dot" w:pos="8306"/>
        </w:tabs>
      </w:pPr>
      <w:hyperlink w:anchor="_Toc10273" w:history="1">
        <w:r>
          <w:rPr>
            <w:rFonts w:ascii="仿宋" w:eastAsia="仿宋" w:hAnsi="仿宋" w:cs="仿宋" w:hint="eastAsia"/>
            <w:lang w:eastAsia="zh-CN"/>
          </w:rPr>
          <w:t>四、产品规划分析</w:t>
        </w:r>
        <w:r>
          <w:tab/>
        </w:r>
        <w:r>
          <w:fldChar w:fldCharType="begin"/>
        </w:r>
        <w:r>
          <w:instrText xml:space="preserve"> PAGEREF _Toc10273 \h </w:instrText>
        </w:r>
        <w:r>
          <w:fldChar w:fldCharType="separate"/>
        </w:r>
        <w:r>
          <w:t>11</w:t>
        </w:r>
        <w:r>
          <w:fldChar w:fldCharType="end"/>
        </w:r>
      </w:hyperlink>
    </w:p>
    <w:p>
      <w:pPr>
        <w:pStyle w:val="TOC2"/>
        <w:tabs>
          <w:tab w:val="right" w:leader="dot" w:pos="8306"/>
        </w:tabs>
      </w:pPr>
      <w:hyperlink w:anchor="_Toc32741" w:history="1">
        <w:r>
          <w:rPr>
            <w:rFonts w:ascii="仿宋" w:eastAsia="仿宋" w:hAnsi="仿宋" w:cs="仿宋" w:hint="eastAsia"/>
            <w:lang w:eastAsia="zh-CN"/>
          </w:rPr>
          <w:t>(一)、产品规划</w:t>
        </w:r>
        <w:r>
          <w:tab/>
        </w:r>
        <w:r>
          <w:fldChar w:fldCharType="begin"/>
        </w:r>
        <w:r>
          <w:instrText xml:space="preserve"> PAGEREF _Toc32741 \h </w:instrText>
        </w:r>
        <w:r>
          <w:fldChar w:fldCharType="separate"/>
        </w:r>
        <w:r>
          <w:t>11</w:t>
        </w:r>
        <w:r>
          <w:fldChar w:fldCharType="end"/>
        </w:r>
      </w:hyperlink>
    </w:p>
    <w:p>
      <w:pPr>
        <w:pStyle w:val="TOC2"/>
        <w:tabs>
          <w:tab w:val="right" w:leader="dot" w:pos="8306"/>
        </w:tabs>
      </w:pPr>
      <w:hyperlink w:anchor="_Toc23390" w:history="1">
        <w:r>
          <w:rPr>
            <w:rFonts w:ascii="仿宋" w:eastAsia="仿宋" w:hAnsi="仿宋" w:cs="仿宋" w:hint="eastAsia"/>
            <w:lang w:eastAsia="zh-CN"/>
          </w:rPr>
          <w:t>(二)、建设规模</w:t>
        </w:r>
        <w:r>
          <w:tab/>
        </w:r>
        <w:r>
          <w:fldChar w:fldCharType="begin"/>
        </w:r>
        <w:r>
          <w:instrText xml:space="preserve"> PAGEREF _Toc23390 \h </w:instrText>
        </w:r>
        <w:r>
          <w:fldChar w:fldCharType="separate"/>
        </w:r>
        <w:r>
          <w:t>12</w:t>
        </w:r>
        <w:r>
          <w:fldChar w:fldCharType="end"/>
        </w:r>
      </w:hyperlink>
    </w:p>
    <w:p>
      <w:pPr>
        <w:pStyle w:val="TOC1"/>
        <w:tabs>
          <w:tab w:val="right" w:leader="dot" w:pos="8306"/>
        </w:tabs>
      </w:pPr>
      <w:hyperlink w:anchor="_Toc30545" w:history="1">
        <w:r>
          <w:rPr>
            <w:rFonts w:ascii="仿宋" w:eastAsia="仿宋" w:hAnsi="仿宋" w:cs="仿宋" w:hint="eastAsia"/>
            <w:lang w:eastAsia="zh-CN"/>
          </w:rPr>
          <w:t>五、电缆连接件项目绩效评估</w:t>
        </w:r>
        <w:r>
          <w:tab/>
        </w:r>
        <w:r>
          <w:fldChar w:fldCharType="begin"/>
        </w:r>
        <w:r>
          <w:instrText xml:space="preserve"> PAGEREF _Toc30545 \h </w:instrText>
        </w:r>
        <w:r>
          <w:fldChar w:fldCharType="separate"/>
        </w:r>
        <w:r>
          <w:t>13</w:t>
        </w:r>
        <w:r>
          <w:fldChar w:fldCharType="end"/>
        </w:r>
      </w:hyperlink>
    </w:p>
    <w:p>
      <w:pPr>
        <w:pStyle w:val="TOC2"/>
        <w:tabs>
          <w:tab w:val="right" w:leader="dot" w:pos="8306"/>
        </w:tabs>
      </w:pPr>
      <w:hyperlink w:anchor="_Toc21582" w:history="1">
        <w:r>
          <w:rPr>
            <w:rFonts w:ascii="仿宋" w:eastAsia="仿宋" w:hAnsi="仿宋" w:cs="仿宋" w:hint="eastAsia"/>
            <w:lang w:eastAsia="zh-CN"/>
          </w:rPr>
          <w:t>(一)、绩效评估指标</w:t>
        </w:r>
        <w:r>
          <w:tab/>
        </w:r>
        <w:r>
          <w:fldChar w:fldCharType="begin"/>
        </w:r>
        <w:r>
          <w:instrText xml:space="preserve"> PAGEREF _Toc21582 \h </w:instrText>
        </w:r>
        <w:r>
          <w:fldChar w:fldCharType="separate"/>
        </w:r>
        <w:r>
          <w:t>13</w:t>
        </w:r>
        <w:r>
          <w:fldChar w:fldCharType="end"/>
        </w:r>
      </w:hyperlink>
    </w:p>
    <w:p>
      <w:pPr>
        <w:pStyle w:val="TOC2"/>
        <w:tabs>
          <w:tab w:val="right" w:leader="dot" w:pos="8306"/>
        </w:tabs>
      </w:pPr>
      <w:hyperlink w:anchor="_Toc14087" w:history="1">
        <w:r>
          <w:rPr>
            <w:rFonts w:ascii="仿宋" w:eastAsia="仿宋" w:hAnsi="仿宋" w:cs="仿宋" w:hint="eastAsia"/>
            <w:lang w:eastAsia="zh-CN"/>
          </w:rPr>
          <w:t>(二)、绩效评估方法</w:t>
        </w:r>
        <w:r>
          <w:tab/>
        </w:r>
        <w:r>
          <w:fldChar w:fldCharType="begin"/>
        </w:r>
        <w:r>
          <w:instrText xml:space="preserve"> PAGEREF _Toc14087 \h </w:instrText>
        </w:r>
        <w:r>
          <w:fldChar w:fldCharType="separate"/>
        </w:r>
        <w:r>
          <w:t>14</w:t>
        </w:r>
        <w:r>
          <w:fldChar w:fldCharType="end"/>
        </w:r>
      </w:hyperlink>
    </w:p>
    <w:p>
      <w:pPr>
        <w:pStyle w:val="TOC2"/>
        <w:tabs>
          <w:tab w:val="right" w:leader="dot" w:pos="8306"/>
        </w:tabs>
      </w:pPr>
      <w:hyperlink w:anchor="_Toc15676" w:history="1">
        <w:r>
          <w:rPr>
            <w:rFonts w:ascii="仿宋" w:eastAsia="仿宋" w:hAnsi="仿宋" w:cs="仿宋" w:hint="eastAsia"/>
            <w:lang w:eastAsia="zh-CN"/>
          </w:rPr>
          <w:t>(三)、绩效评估周期</w:t>
        </w:r>
        <w:r>
          <w:tab/>
        </w:r>
        <w:r>
          <w:fldChar w:fldCharType="begin"/>
        </w:r>
        <w:r>
          <w:instrText xml:space="preserve"> PAGEREF _Toc15676 \h </w:instrText>
        </w:r>
        <w:r>
          <w:fldChar w:fldCharType="separate"/>
        </w:r>
        <w:r>
          <w:t>15</w:t>
        </w:r>
        <w:r>
          <w:fldChar w:fldCharType="end"/>
        </w:r>
      </w:hyperlink>
    </w:p>
    <w:p>
      <w:pPr>
        <w:pStyle w:val="TOC1"/>
        <w:tabs>
          <w:tab w:val="right" w:leader="dot" w:pos="8306"/>
        </w:tabs>
      </w:pPr>
      <w:hyperlink w:anchor="_Toc3374" w:history="1">
        <w:r>
          <w:rPr>
            <w:rFonts w:ascii="仿宋" w:eastAsia="仿宋" w:hAnsi="仿宋" w:cs="仿宋" w:hint="eastAsia"/>
            <w:lang w:eastAsia="zh-CN"/>
          </w:rPr>
          <w:t>六、电缆连接件项目选址可行性分析</w:t>
        </w:r>
        <w:r>
          <w:tab/>
        </w:r>
        <w:r>
          <w:fldChar w:fldCharType="begin"/>
        </w:r>
        <w:r>
          <w:instrText xml:space="preserve"> PAGEREF _Toc3374 \h </w:instrText>
        </w:r>
        <w:r>
          <w:fldChar w:fldCharType="separate"/>
        </w:r>
        <w:r>
          <w:t>16</w:t>
        </w:r>
        <w:r>
          <w:fldChar w:fldCharType="end"/>
        </w:r>
      </w:hyperlink>
    </w:p>
    <w:p>
      <w:pPr>
        <w:pStyle w:val="TOC2"/>
        <w:tabs>
          <w:tab w:val="right" w:leader="dot" w:pos="8306"/>
        </w:tabs>
      </w:pPr>
      <w:hyperlink w:anchor="_Toc27798" w:history="1">
        <w:r>
          <w:rPr>
            <w:rFonts w:ascii="仿宋" w:eastAsia="仿宋" w:hAnsi="仿宋" w:cs="仿宋" w:hint="eastAsia"/>
            <w:lang w:eastAsia="zh-CN"/>
          </w:rPr>
          <w:t>(一)、电缆连接件项目选址</w:t>
        </w:r>
        <w:r>
          <w:tab/>
        </w:r>
        <w:r>
          <w:fldChar w:fldCharType="begin"/>
        </w:r>
        <w:r>
          <w:instrText xml:space="preserve"> PAGEREF _Toc27798 \h </w:instrText>
        </w:r>
        <w:r>
          <w:fldChar w:fldCharType="separate"/>
        </w:r>
        <w:r>
          <w:t>16</w:t>
        </w:r>
        <w:r>
          <w:fldChar w:fldCharType="end"/>
        </w:r>
      </w:hyperlink>
    </w:p>
    <w:p>
      <w:pPr>
        <w:pStyle w:val="TOC2"/>
        <w:tabs>
          <w:tab w:val="right" w:leader="dot" w:pos="8306"/>
        </w:tabs>
      </w:pPr>
      <w:hyperlink w:anchor="_Toc15319" w:history="1">
        <w:r>
          <w:rPr>
            <w:rFonts w:ascii="仿宋" w:eastAsia="仿宋" w:hAnsi="仿宋" w:cs="仿宋" w:hint="eastAsia"/>
            <w:lang w:eastAsia="zh-CN"/>
          </w:rPr>
          <w:t>(二)、用地控制指标</w:t>
        </w:r>
        <w:r>
          <w:tab/>
        </w:r>
        <w:r>
          <w:fldChar w:fldCharType="begin"/>
        </w:r>
        <w:r>
          <w:instrText xml:space="preserve"> PAGEREF _Toc15319 \h </w:instrText>
        </w:r>
        <w:r>
          <w:fldChar w:fldCharType="separate"/>
        </w:r>
        <w:r>
          <w:t>16</w:t>
        </w:r>
        <w:r>
          <w:fldChar w:fldCharType="end"/>
        </w:r>
      </w:hyperlink>
    </w:p>
    <w:p>
      <w:pPr>
        <w:pStyle w:val="TOC2"/>
        <w:tabs>
          <w:tab w:val="right" w:leader="dot" w:pos="8306"/>
        </w:tabs>
      </w:pPr>
      <w:hyperlink w:anchor="_Toc13337" w:history="1">
        <w:r>
          <w:rPr>
            <w:rFonts w:ascii="仿宋" w:eastAsia="仿宋" w:hAnsi="仿宋" w:cs="仿宋" w:hint="eastAsia"/>
            <w:lang w:eastAsia="zh-CN"/>
          </w:rPr>
          <w:t>(三)、节约用地措施</w:t>
        </w:r>
        <w:r>
          <w:tab/>
        </w:r>
        <w:r>
          <w:fldChar w:fldCharType="begin"/>
        </w:r>
        <w:r>
          <w:instrText xml:space="preserve"> PAGEREF _Toc13337 \h </w:instrText>
        </w:r>
        <w:r>
          <w:fldChar w:fldCharType="separate"/>
        </w:r>
        <w:r>
          <w:t>18</w:t>
        </w:r>
        <w:r>
          <w:fldChar w:fldCharType="end"/>
        </w:r>
      </w:hyperlink>
    </w:p>
    <w:p>
      <w:pPr>
        <w:pStyle w:val="TOC2"/>
        <w:tabs>
          <w:tab w:val="right" w:leader="dot" w:pos="8306"/>
        </w:tabs>
      </w:pPr>
      <w:hyperlink w:anchor="_Toc19954" w:history="1">
        <w:r>
          <w:rPr>
            <w:rFonts w:ascii="仿宋" w:eastAsia="仿宋" w:hAnsi="仿宋" w:cs="仿宋" w:hint="eastAsia"/>
            <w:lang w:eastAsia="zh-CN"/>
          </w:rPr>
          <w:t>(四)、总图布置方案</w:t>
        </w:r>
        <w:r>
          <w:tab/>
        </w:r>
        <w:r>
          <w:fldChar w:fldCharType="begin"/>
        </w:r>
        <w:r>
          <w:instrText xml:space="preserve"> PAGEREF _Toc19954 \h </w:instrText>
        </w:r>
        <w:r>
          <w:fldChar w:fldCharType="separate"/>
        </w:r>
        <w:r>
          <w:t>19</w:t>
        </w:r>
        <w:r>
          <w:fldChar w:fldCharType="end"/>
        </w:r>
      </w:hyperlink>
    </w:p>
    <w:p>
      <w:pPr>
        <w:pStyle w:val="TOC2"/>
        <w:tabs>
          <w:tab w:val="right" w:leader="dot" w:pos="8306"/>
        </w:tabs>
      </w:pPr>
      <w:hyperlink w:anchor="_Toc6776" w:history="1">
        <w:r>
          <w:rPr>
            <w:rFonts w:ascii="仿宋" w:eastAsia="仿宋" w:hAnsi="仿宋" w:cs="仿宋" w:hint="eastAsia"/>
            <w:lang w:eastAsia="zh-CN"/>
          </w:rPr>
          <w:t>(五)、选址综合评价</w:t>
        </w:r>
        <w:r>
          <w:tab/>
        </w:r>
        <w:r>
          <w:fldChar w:fldCharType="begin"/>
        </w:r>
        <w:r>
          <w:instrText xml:space="preserve"> PAGEREF _Toc6776 \h </w:instrText>
        </w:r>
        <w:r>
          <w:fldChar w:fldCharType="separate"/>
        </w:r>
        <w:r>
          <w:t>20</w:t>
        </w:r>
        <w:r>
          <w:fldChar w:fldCharType="end"/>
        </w:r>
      </w:hyperlink>
    </w:p>
    <w:p>
      <w:pPr>
        <w:pStyle w:val="TOC1"/>
        <w:tabs>
          <w:tab w:val="right" w:leader="dot" w:pos="8306"/>
        </w:tabs>
      </w:pPr>
      <w:hyperlink w:anchor="_Toc16611" w:history="1">
        <w:r>
          <w:rPr>
            <w:rFonts w:ascii="仿宋" w:eastAsia="仿宋" w:hAnsi="仿宋" w:cs="仿宋" w:hint="eastAsia"/>
            <w:lang w:eastAsia="zh-CN"/>
          </w:rPr>
          <w:t>七、电缆连接件项目经营效益</w:t>
        </w:r>
        <w:r>
          <w:tab/>
        </w:r>
        <w:r>
          <w:fldChar w:fldCharType="begin"/>
        </w:r>
        <w:r>
          <w:instrText xml:space="preserve"> PAGEREF _Toc16611 \h </w:instrText>
        </w:r>
        <w:r>
          <w:fldChar w:fldCharType="separate"/>
        </w:r>
        <w:r>
          <w:t>22</w:t>
        </w:r>
        <w:r>
          <w:fldChar w:fldCharType="end"/>
        </w:r>
      </w:hyperlink>
    </w:p>
    <w:p>
      <w:pPr>
        <w:pStyle w:val="TOC2"/>
        <w:tabs>
          <w:tab w:val="right" w:leader="dot" w:pos="8306"/>
        </w:tabs>
      </w:pPr>
      <w:hyperlink w:anchor="_Toc23322" w:history="1">
        <w:r>
          <w:rPr>
            <w:rFonts w:ascii="仿宋" w:eastAsia="仿宋" w:hAnsi="仿宋" w:cs="仿宋" w:hint="eastAsia"/>
            <w:lang w:eastAsia="zh-CN"/>
          </w:rPr>
          <w:t>(一)、经济评价财务测算</w:t>
        </w:r>
        <w:r>
          <w:tab/>
        </w:r>
        <w:r>
          <w:fldChar w:fldCharType="begin"/>
        </w:r>
        <w:r>
          <w:instrText xml:space="preserve"> PAGEREF _Toc23322 \h </w:instrText>
        </w:r>
        <w:r>
          <w:fldChar w:fldCharType="separate"/>
        </w:r>
        <w:r>
          <w:t>22</w:t>
        </w:r>
        <w:r>
          <w:fldChar w:fldCharType="end"/>
        </w:r>
      </w:hyperlink>
    </w:p>
    <w:p>
      <w:pPr>
        <w:pStyle w:val="TOC2"/>
        <w:tabs>
          <w:tab w:val="right" w:leader="dot" w:pos="8306"/>
        </w:tabs>
      </w:pPr>
      <w:hyperlink w:anchor="_Toc4032" w:history="1">
        <w:r>
          <w:rPr>
            <w:rFonts w:ascii="仿宋" w:eastAsia="仿宋" w:hAnsi="仿宋" w:cs="仿宋" w:hint="eastAsia"/>
            <w:lang w:eastAsia="zh-CN"/>
          </w:rPr>
          <w:t>(二)、电缆连接件项目盈利能力分析</w:t>
        </w:r>
        <w:r>
          <w:tab/>
        </w:r>
        <w:r>
          <w:fldChar w:fldCharType="begin"/>
        </w:r>
        <w:r>
          <w:instrText xml:space="preserve"> PAGEREF _Toc4032 \h </w:instrText>
        </w:r>
        <w:r>
          <w:fldChar w:fldCharType="separate"/>
        </w:r>
        <w:r>
          <w:t>23</w:t>
        </w:r>
        <w:r>
          <w:fldChar w:fldCharType="end"/>
        </w:r>
      </w:hyperlink>
    </w:p>
    <w:p>
      <w:pPr>
        <w:pStyle w:val="TOC1"/>
        <w:tabs>
          <w:tab w:val="right" w:leader="dot" w:pos="8306"/>
        </w:tabs>
      </w:pPr>
      <w:hyperlink w:anchor="_Toc9439" w:history="1">
        <w:r>
          <w:rPr>
            <w:rFonts w:ascii="仿宋" w:eastAsia="仿宋" w:hAnsi="仿宋" w:cs="仿宋" w:hint="eastAsia"/>
            <w:lang w:eastAsia="zh-CN"/>
          </w:rPr>
          <w:t>八、电缆连接件项目财务管理</w:t>
        </w:r>
        <w:r>
          <w:tab/>
        </w:r>
        <w:r>
          <w:fldChar w:fldCharType="begin"/>
        </w:r>
        <w:r>
          <w:instrText xml:space="preserve"> PAGEREF _Toc9439 \h </w:instrText>
        </w:r>
        <w:r>
          <w:fldChar w:fldCharType="separate"/>
        </w:r>
        <w:r>
          <w:t>24</w:t>
        </w:r>
        <w:r>
          <w:fldChar w:fldCharType="end"/>
        </w:r>
      </w:hyperlink>
    </w:p>
    <w:p>
      <w:pPr>
        <w:pStyle w:val="TOC2"/>
        <w:tabs>
          <w:tab w:val="right" w:leader="dot" w:pos="8306"/>
        </w:tabs>
      </w:pPr>
      <w:hyperlink w:anchor="_Toc21886" w:history="1">
        <w:r>
          <w:rPr>
            <w:rFonts w:ascii="仿宋" w:eastAsia="仿宋" w:hAnsi="仿宋" w:cs="仿宋" w:hint="eastAsia"/>
            <w:lang w:eastAsia="zh-CN"/>
          </w:rPr>
          <w:t>(一)、资金需求大</w:t>
        </w:r>
        <w:r>
          <w:tab/>
        </w:r>
        <w:r>
          <w:fldChar w:fldCharType="begin"/>
        </w:r>
        <w:r>
          <w:instrText xml:space="preserve"> PAGEREF _Toc21886 \h </w:instrText>
        </w:r>
        <w:r>
          <w:fldChar w:fldCharType="separate"/>
        </w:r>
        <w:r>
          <w:t>24</w:t>
        </w:r>
        <w:r>
          <w:fldChar w:fldCharType="end"/>
        </w:r>
      </w:hyperlink>
    </w:p>
    <w:p>
      <w:pPr>
        <w:pStyle w:val="TOC2"/>
        <w:tabs>
          <w:tab w:val="right" w:leader="dot" w:pos="8306"/>
        </w:tabs>
      </w:pPr>
      <w:hyperlink w:anchor="_Toc6167" w:history="1">
        <w:r>
          <w:rPr>
            <w:rFonts w:ascii="仿宋" w:eastAsia="仿宋" w:hAnsi="仿宋" w:cs="仿宋" w:hint="eastAsia"/>
            <w:lang w:eastAsia="zh-CN"/>
          </w:rPr>
          <w:t>(二)、研发周期长</w:t>
        </w:r>
        <w:r>
          <w:tab/>
        </w:r>
        <w:r>
          <w:fldChar w:fldCharType="begin"/>
        </w:r>
        <w:r>
          <w:instrText xml:space="preserve"> PAGEREF _Toc6167 \h </w:instrText>
        </w:r>
        <w:r>
          <w:fldChar w:fldCharType="separate"/>
        </w:r>
        <w:r>
          <w:t>25</w:t>
        </w:r>
        <w:r>
          <w:fldChar w:fldCharType="end"/>
        </w:r>
      </w:hyperlink>
    </w:p>
    <w:p>
      <w:pPr>
        <w:pStyle w:val="TOC2"/>
        <w:tabs>
          <w:tab w:val="right" w:leader="dot" w:pos="8306"/>
        </w:tabs>
      </w:pPr>
      <w:hyperlink w:anchor="_Toc9631" w:history="1">
        <w:r>
          <w:rPr>
            <w:rFonts w:ascii="仿宋" w:eastAsia="仿宋" w:hAnsi="仿宋" w:cs="仿宋" w:hint="eastAsia"/>
            <w:lang w:eastAsia="zh-CN"/>
          </w:rPr>
          <w:t>(三)、市场风险大</w:t>
        </w:r>
        <w:r>
          <w:tab/>
        </w:r>
        <w:r>
          <w:fldChar w:fldCharType="begin"/>
        </w:r>
        <w:r>
          <w:instrText xml:space="preserve"> PAGEREF _Toc9631 \h </w:instrText>
        </w:r>
        <w:r>
          <w:fldChar w:fldCharType="separate"/>
        </w:r>
        <w:r>
          <w:t>26</w:t>
        </w:r>
        <w:r>
          <w:fldChar w:fldCharType="end"/>
        </w:r>
      </w:hyperlink>
    </w:p>
    <w:p>
      <w:pPr>
        <w:pStyle w:val="TOC2"/>
        <w:tabs>
          <w:tab w:val="right" w:leader="dot" w:pos="8306"/>
        </w:tabs>
      </w:pPr>
      <w:hyperlink w:anchor="_Toc17666" w:history="1">
        <w:r>
          <w:rPr>
            <w:rFonts w:ascii="仿宋" w:eastAsia="仿宋" w:hAnsi="仿宋" w:cs="仿宋" w:hint="eastAsia"/>
            <w:lang w:eastAsia="zh-CN"/>
          </w:rPr>
          <w:t>(四)、利润率高</w:t>
        </w:r>
        <w:r>
          <w:tab/>
        </w:r>
        <w:r>
          <w:fldChar w:fldCharType="begin"/>
        </w:r>
        <w:r>
          <w:instrText xml:space="preserve"> PAGEREF _Toc17666 \h </w:instrText>
        </w:r>
        <w:r>
          <w:fldChar w:fldCharType="separate"/>
        </w:r>
        <w:r>
          <w:t>29</w:t>
        </w:r>
        <w:r>
          <w:fldChar w:fldCharType="end"/>
        </w:r>
      </w:hyperlink>
    </w:p>
    <w:p>
      <w:pPr>
        <w:pStyle w:val="TOC1"/>
        <w:tabs>
          <w:tab w:val="right" w:leader="dot" w:pos="8306"/>
        </w:tabs>
      </w:pPr>
      <w:hyperlink w:anchor="_Toc30484" w:history="1">
        <w:r>
          <w:rPr>
            <w:rFonts w:ascii="仿宋" w:eastAsia="仿宋" w:hAnsi="仿宋" w:cs="仿宋" w:hint="eastAsia"/>
            <w:lang w:eastAsia="zh-CN"/>
          </w:rPr>
          <w:t>九、电缆连接件项目计划安排</w:t>
        </w:r>
        <w:r>
          <w:tab/>
        </w:r>
        <w:r>
          <w:fldChar w:fldCharType="begin"/>
        </w:r>
        <w:r>
          <w:instrText xml:space="preserve"> PAGEREF _Toc30484 \h </w:instrText>
        </w:r>
        <w:r>
          <w:fldChar w:fldCharType="separate"/>
        </w:r>
        <w:r>
          <w:t>31</w:t>
        </w:r>
        <w:r>
          <w:fldChar w:fldCharType="end"/>
        </w:r>
      </w:hyperlink>
    </w:p>
    <w:p>
      <w:pPr>
        <w:pStyle w:val="TOC2"/>
        <w:tabs>
          <w:tab w:val="right" w:leader="dot" w:pos="8306"/>
        </w:tabs>
      </w:pPr>
      <w:hyperlink w:anchor="_Toc14238" w:history="1">
        <w:r>
          <w:rPr>
            <w:rFonts w:ascii="仿宋" w:eastAsia="仿宋" w:hAnsi="仿宋" w:cs="仿宋" w:hint="eastAsia"/>
            <w:lang w:eastAsia="zh-CN"/>
          </w:rPr>
          <w:t>(一)、建设周期</w:t>
        </w:r>
        <w:r>
          <w:tab/>
        </w:r>
        <w:r>
          <w:fldChar w:fldCharType="begin"/>
        </w:r>
        <w:r>
          <w:instrText xml:space="preserve"> PAGEREF _Toc14238 \h </w:instrText>
        </w:r>
        <w:r>
          <w:fldChar w:fldCharType="separate"/>
        </w:r>
        <w:r>
          <w:t>31</w:t>
        </w:r>
        <w:r>
          <w:fldChar w:fldCharType="end"/>
        </w:r>
      </w:hyperlink>
    </w:p>
    <w:p>
      <w:pPr>
        <w:pStyle w:val="TOC2"/>
        <w:tabs>
          <w:tab w:val="right" w:leader="dot" w:pos="8306"/>
        </w:tabs>
      </w:pPr>
      <w:hyperlink w:anchor="_Toc7027" w:history="1">
        <w:r>
          <w:rPr>
            <w:rFonts w:ascii="仿宋" w:eastAsia="仿宋" w:hAnsi="仿宋" w:cs="仿宋" w:hint="eastAsia"/>
            <w:lang w:eastAsia="zh-CN"/>
          </w:rPr>
          <w:t>(二)、建设进度</w:t>
        </w:r>
        <w:r>
          <w:tab/>
        </w:r>
        <w:r>
          <w:fldChar w:fldCharType="begin"/>
        </w:r>
        <w:r>
          <w:instrText xml:space="preserve"> PAGEREF _Toc7027 \h </w:instrText>
        </w:r>
        <w:r>
          <w:fldChar w:fldCharType="separate"/>
        </w:r>
        <w:r>
          <w:t>31</w:t>
        </w:r>
        <w:r>
          <w:fldChar w:fldCharType="end"/>
        </w:r>
      </w:hyperlink>
    </w:p>
    <w:p>
      <w:pPr>
        <w:pStyle w:val="TOC2"/>
        <w:tabs>
          <w:tab w:val="right" w:leader="dot" w:pos="8306"/>
        </w:tabs>
      </w:pPr>
      <w:hyperlink w:anchor="_Toc17033" w:history="1">
        <w:r>
          <w:rPr>
            <w:rFonts w:ascii="仿宋" w:eastAsia="仿宋" w:hAnsi="仿宋" w:cs="仿宋" w:hint="eastAsia"/>
            <w:lang w:eastAsia="zh-CN"/>
          </w:rPr>
          <w:t>(三)、进度安排注意事项</w:t>
        </w:r>
        <w:r>
          <w:tab/>
        </w:r>
        <w:r>
          <w:fldChar w:fldCharType="begin"/>
        </w:r>
        <w:r>
          <w:instrText xml:space="preserve"> PAGEREF _Toc17033 \h </w:instrText>
        </w:r>
        <w:r>
          <w:fldChar w:fldCharType="separate"/>
        </w:r>
        <w:r>
          <w:t>32</w:t>
        </w:r>
        <w:r>
          <w:fldChar w:fldCharType="end"/>
        </w:r>
      </w:hyperlink>
    </w:p>
    <w:p>
      <w:pPr>
        <w:pStyle w:val="TOC2"/>
        <w:tabs>
          <w:tab w:val="right" w:leader="dot" w:pos="8306"/>
        </w:tabs>
      </w:pPr>
      <w:hyperlink w:anchor="_Toc19642" w:history="1">
        <w:r>
          <w:rPr>
            <w:rFonts w:ascii="仿宋" w:eastAsia="仿宋" w:hAnsi="仿宋" w:cs="仿宋" w:hint="eastAsia"/>
            <w:lang w:eastAsia="zh-CN"/>
          </w:rPr>
          <w:t>(四)、人力资源配置</w:t>
        </w:r>
        <w:r>
          <w:tab/>
        </w:r>
        <w:r>
          <w:fldChar w:fldCharType="begin"/>
        </w:r>
        <w:r>
          <w:instrText xml:space="preserve"> PAGEREF _Toc19642 \h </w:instrText>
        </w:r>
        <w:r>
          <w:fldChar w:fldCharType="separate"/>
        </w:r>
        <w:r>
          <w:t>34</w:t>
        </w:r>
        <w:r>
          <w:fldChar w:fldCharType="end"/>
        </w:r>
      </w:hyperlink>
    </w:p>
    <w:p>
      <w:pPr>
        <w:pStyle w:val="TOC1"/>
        <w:tabs>
          <w:tab w:val="right" w:leader="dot" w:pos="8306"/>
        </w:tabs>
      </w:pPr>
      <w:hyperlink w:anchor="_Toc2619" w:history="1">
        <w:r>
          <w:rPr>
            <w:rFonts w:ascii="仿宋" w:eastAsia="仿宋" w:hAnsi="仿宋" w:cs="仿宋" w:hint="eastAsia"/>
            <w:lang w:eastAsia="zh-CN"/>
          </w:rPr>
          <w:t>十、电缆连接件项目人力资源管理</w:t>
        </w:r>
        <w:r>
          <w:tab/>
        </w:r>
        <w:r>
          <w:fldChar w:fldCharType="begin"/>
        </w:r>
        <w:r>
          <w:instrText xml:space="preserve"> PAGEREF _Toc2619 \h </w:instrText>
        </w:r>
        <w:r>
          <w:fldChar w:fldCharType="separate"/>
        </w:r>
        <w:r>
          <w:t>35</w:t>
        </w:r>
        <w:r>
          <w:fldChar w:fldCharType="end"/>
        </w:r>
      </w:hyperlink>
    </w:p>
    <w:p>
      <w:pPr>
        <w:pStyle w:val="TOC2"/>
        <w:tabs>
          <w:tab w:val="right" w:leader="dot" w:pos="8306"/>
        </w:tabs>
      </w:pPr>
      <w:hyperlink w:anchor="_Toc28204" w:history="1">
        <w:r>
          <w:rPr>
            <w:rFonts w:ascii="仿宋" w:eastAsia="仿宋" w:hAnsi="仿宋" w:cs="仿宋" w:hint="eastAsia"/>
            <w:lang w:eastAsia="zh-CN"/>
          </w:rPr>
          <w:t>(一)、建立健全的预算管理制度</w:t>
        </w:r>
        <w:r>
          <w:tab/>
        </w:r>
        <w:r>
          <w:fldChar w:fldCharType="begin"/>
        </w:r>
        <w:r>
          <w:instrText xml:space="preserve"> PAGEREF _Toc28204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7" w:history="1">
        <w:r>
          <w:rPr>
            <w:rFonts w:ascii="仿宋" w:eastAsia="仿宋" w:hAnsi="仿宋" w:cs="仿宋" w:hint="eastAsia"/>
            <w:lang w:eastAsia="zh-CN"/>
          </w:rPr>
          <w:t>(二)、加强资金流动监控</w:t>
        </w:r>
        <w:r>
          <w:tab/>
        </w:r>
        <w:r>
          <w:fldChar w:fldCharType="begin"/>
        </w:r>
        <w:r>
          <w:instrText xml:space="preserve"> PAGEREF _Toc6897 \h </w:instrText>
        </w:r>
        <w:r>
          <w:fldChar w:fldCharType="separate"/>
        </w:r>
        <w:r>
          <w:t>37</w:t>
        </w:r>
        <w:r>
          <w:fldChar w:fldCharType="end"/>
        </w:r>
      </w:hyperlink>
    </w:p>
    <w:p>
      <w:pPr>
        <w:pStyle w:val="TOC2"/>
        <w:tabs>
          <w:tab w:val="right" w:leader="dot" w:pos="8306"/>
        </w:tabs>
      </w:pPr>
      <w:hyperlink w:anchor="_Toc16649" w:history="1">
        <w:r>
          <w:rPr>
            <w:rFonts w:ascii="仿宋" w:eastAsia="仿宋" w:hAnsi="仿宋" w:cs="仿宋" w:hint="eastAsia"/>
            <w:lang w:eastAsia="zh-CN"/>
          </w:rPr>
          <w:t>(三)、制定完善的风险控制机制</w:t>
        </w:r>
        <w:r>
          <w:tab/>
        </w:r>
        <w:r>
          <w:fldChar w:fldCharType="begin"/>
        </w:r>
        <w:r>
          <w:instrText xml:space="preserve"> PAGEREF _Toc16649 \h </w:instrText>
        </w:r>
        <w:r>
          <w:fldChar w:fldCharType="separate"/>
        </w:r>
        <w:r>
          <w:t>38</w:t>
        </w:r>
        <w:r>
          <w:fldChar w:fldCharType="end"/>
        </w:r>
      </w:hyperlink>
    </w:p>
    <w:p>
      <w:pPr>
        <w:pStyle w:val="TOC2"/>
        <w:tabs>
          <w:tab w:val="right" w:leader="dot" w:pos="8306"/>
        </w:tabs>
      </w:pPr>
      <w:hyperlink w:anchor="_Toc26358" w:history="1">
        <w:r>
          <w:rPr>
            <w:rFonts w:ascii="仿宋" w:eastAsia="仿宋" w:hAnsi="仿宋" w:cs="仿宋" w:hint="eastAsia"/>
            <w:lang w:eastAsia="zh-CN"/>
          </w:rPr>
          <w:t>(四)、优化成本管理</w:t>
        </w:r>
        <w:r>
          <w:tab/>
        </w:r>
        <w:r>
          <w:fldChar w:fldCharType="begin"/>
        </w:r>
        <w:r>
          <w:instrText xml:space="preserve"> PAGEREF _Toc26358 \h </w:instrText>
        </w:r>
        <w:r>
          <w:fldChar w:fldCharType="separate"/>
        </w:r>
        <w:r>
          <w:t>39</w:t>
        </w:r>
        <w:r>
          <w:fldChar w:fldCharType="end"/>
        </w:r>
      </w:hyperlink>
    </w:p>
    <w:p>
      <w:pPr>
        <w:pStyle w:val="TOC1"/>
        <w:tabs>
          <w:tab w:val="right" w:leader="dot" w:pos="8306"/>
        </w:tabs>
      </w:pPr>
      <w:hyperlink w:anchor="_Toc5181" w:history="1">
        <w:r>
          <w:rPr>
            <w:rFonts w:ascii="仿宋" w:eastAsia="仿宋" w:hAnsi="仿宋" w:cs="仿宋" w:hint="eastAsia"/>
            <w:lang w:eastAsia="zh-CN"/>
          </w:rPr>
          <w:t>十一、电缆连接件项目人力资源培养与发展</w:t>
        </w:r>
        <w:r>
          <w:tab/>
        </w:r>
        <w:r>
          <w:fldChar w:fldCharType="begin"/>
        </w:r>
        <w:r>
          <w:instrText xml:space="preserve"> PAGEREF _Toc5181 \h </w:instrText>
        </w:r>
        <w:r>
          <w:fldChar w:fldCharType="separate"/>
        </w:r>
        <w:r>
          <w:t>40</w:t>
        </w:r>
        <w:r>
          <w:fldChar w:fldCharType="end"/>
        </w:r>
      </w:hyperlink>
    </w:p>
    <w:p>
      <w:pPr>
        <w:pStyle w:val="TOC2"/>
        <w:tabs>
          <w:tab w:val="right" w:leader="dot" w:pos="8306"/>
        </w:tabs>
      </w:pPr>
      <w:hyperlink w:anchor="_Toc14385" w:history="1">
        <w:r>
          <w:rPr>
            <w:rFonts w:ascii="仿宋" w:eastAsia="仿宋" w:hAnsi="仿宋" w:cs="仿宋" w:hint="eastAsia"/>
            <w:lang w:eastAsia="zh-CN"/>
          </w:rPr>
          <w:t>(一)、人才需求与规划</w:t>
        </w:r>
        <w:r>
          <w:tab/>
        </w:r>
        <w:r>
          <w:fldChar w:fldCharType="begin"/>
        </w:r>
        <w:r>
          <w:instrText xml:space="preserve"> PAGEREF _Toc14385 \h </w:instrText>
        </w:r>
        <w:r>
          <w:fldChar w:fldCharType="separate"/>
        </w:r>
        <w:r>
          <w:t>40</w:t>
        </w:r>
        <w:r>
          <w:fldChar w:fldCharType="end"/>
        </w:r>
      </w:hyperlink>
    </w:p>
    <w:p>
      <w:pPr>
        <w:pStyle w:val="TOC2"/>
        <w:tabs>
          <w:tab w:val="right" w:leader="dot" w:pos="8306"/>
        </w:tabs>
      </w:pPr>
      <w:hyperlink w:anchor="_Toc28205" w:history="1">
        <w:r>
          <w:rPr>
            <w:rFonts w:ascii="仿宋" w:eastAsia="仿宋" w:hAnsi="仿宋" w:cs="仿宋" w:hint="eastAsia"/>
            <w:lang w:eastAsia="zh-CN"/>
          </w:rPr>
          <w:t>(二)、培训与发展计划</w:t>
        </w:r>
        <w:r>
          <w:tab/>
        </w:r>
        <w:r>
          <w:fldChar w:fldCharType="begin"/>
        </w:r>
        <w:r>
          <w:instrText xml:space="preserve"> PAGEREF _Toc28205 \h </w:instrText>
        </w:r>
        <w:r>
          <w:fldChar w:fldCharType="separate"/>
        </w:r>
        <w:r>
          <w:t>41</w:t>
        </w:r>
        <w:r>
          <w:fldChar w:fldCharType="end"/>
        </w:r>
      </w:hyperlink>
    </w:p>
    <w:p>
      <w:pPr>
        <w:pStyle w:val="TOC1"/>
        <w:tabs>
          <w:tab w:val="right" w:leader="dot" w:pos="8306"/>
        </w:tabs>
      </w:pPr>
      <w:hyperlink w:anchor="_Toc14110" w:history="1">
        <w:r>
          <w:rPr>
            <w:rFonts w:ascii="仿宋" w:eastAsia="仿宋" w:hAnsi="仿宋" w:cs="仿宋" w:hint="eastAsia"/>
            <w:lang w:eastAsia="zh-CN"/>
          </w:rPr>
          <w:t>十二、电缆连接件项目创新与研发</w:t>
        </w:r>
        <w:r>
          <w:tab/>
        </w:r>
        <w:r>
          <w:fldChar w:fldCharType="begin"/>
        </w:r>
        <w:r>
          <w:instrText xml:space="preserve"> PAGEREF _Toc14110 \h </w:instrText>
        </w:r>
        <w:r>
          <w:fldChar w:fldCharType="separate"/>
        </w:r>
        <w:r>
          <w:t>41</w:t>
        </w:r>
        <w:r>
          <w:fldChar w:fldCharType="end"/>
        </w:r>
      </w:hyperlink>
    </w:p>
    <w:p>
      <w:pPr>
        <w:pStyle w:val="TOC2"/>
        <w:tabs>
          <w:tab w:val="right" w:leader="dot" w:pos="8306"/>
        </w:tabs>
      </w:pPr>
      <w:hyperlink w:anchor="_Toc27215" w:history="1">
        <w:r>
          <w:rPr>
            <w:rFonts w:ascii="仿宋" w:eastAsia="仿宋" w:hAnsi="仿宋" w:cs="仿宋" w:hint="eastAsia"/>
            <w:lang w:eastAsia="zh-CN"/>
          </w:rPr>
          <w:t>(一)、创新策略与方向</w:t>
        </w:r>
        <w:r>
          <w:tab/>
        </w:r>
        <w:r>
          <w:fldChar w:fldCharType="begin"/>
        </w:r>
        <w:r>
          <w:instrText xml:space="preserve"> PAGEREF _Toc27215 \h </w:instrText>
        </w:r>
        <w:r>
          <w:fldChar w:fldCharType="separate"/>
        </w:r>
        <w:r>
          <w:t>41</w:t>
        </w:r>
        <w:r>
          <w:fldChar w:fldCharType="end"/>
        </w:r>
      </w:hyperlink>
    </w:p>
    <w:p>
      <w:pPr>
        <w:pStyle w:val="TOC2"/>
        <w:tabs>
          <w:tab w:val="right" w:leader="dot" w:pos="8306"/>
        </w:tabs>
      </w:pPr>
      <w:hyperlink w:anchor="_Toc31390" w:history="1">
        <w:r>
          <w:rPr>
            <w:rFonts w:ascii="仿宋" w:eastAsia="仿宋" w:hAnsi="仿宋" w:cs="仿宋" w:hint="eastAsia"/>
            <w:lang w:eastAsia="zh-CN"/>
          </w:rPr>
          <w:t>(二)、研发规划与投入</w:t>
        </w:r>
        <w:r>
          <w:tab/>
        </w:r>
        <w:r>
          <w:fldChar w:fldCharType="begin"/>
        </w:r>
        <w:r>
          <w:instrText xml:space="preserve"> PAGEREF _Toc31390 \h </w:instrText>
        </w:r>
        <w:r>
          <w:fldChar w:fldCharType="separate"/>
        </w:r>
        <w:r>
          <w:t>43</w:t>
        </w:r>
        <w:r>
          <w:fldChar w:fldCharType="end"/>
        </w:r>
      </w:hyperlink>
    </w:p>
    <w:p>
      <w:pPr>
        <w:pStyle w:val="TOC1"/>
        <w:tabs>
          <w:tab w:val="right" w:leader="dot" w:pos="8306"/>
        </w:tabs>
      </w:pPr>
      <w:hyperlink w:anchor="_Toc4153" w:history="1">
        <w:r>
          <w:rPr>
            <w:rFonts w:ascii="仿宋" w:eastAsia="仿宋" w:hAnsi="仿宋" w:cs="仿宋" w:hint="eastAsia"/>
            <w:lang w:eastAsia="zh-CN"/>
          </w:rPr>
          <w:t>十三、质量管理体系</w:t>
        </w:r>
        <w:r>
          <w:tab/>
        </w:r>
        <w:r>
          <w:fldChar w:fldCharType="begin"/>
        </w:r>
        <w:r>
          <w:instrText xml:space="preserve"> PAGEREF _Toc4153 \h </w:instrText>
        </w:r>
        <w:r>
          <w:fldChar w:fldCharType="separate"/>
        </w:r>
        <w:r>
          <w:t>44</w:t>
        </w:r>
        <w:r>
          <w:fldChar w:fldCharType="end"/>
        </w:r>
      </w:hyperlink>
    </w:p>
    <w:p>
      <w:pPr>
        <w:pStyle w:val="TOC2"/>
        <w:tabs>
          <w:tab w:val="right" w:leader="dot" w:pos="8306"/>
        </w:tabs>
      </w:pPr>
      <w:hyperlink w:anchor="_Toc28485" w:history="1">
        <w:r>
          <w:rPr>
            <w:rFonts w:ascii="仿宋" w:eastAsia="仿宋" w:hAnsi="仿宋" w:cs="仿宋" w:hint="eastAsia"/>
            <w:lang w:eastAsia="zh-CN"/>
          </w:rPr>
          <w:t>(一)、质量目标与方针</w:t>
        </w:r>
        <w:r>
          <w:tab/>
        </w:r>
        <w:r>
          <w:fldChar w:fldCharType="begin"/>
        </w:r>
        <w:r>
          <w:instrText xml:space="preserve"> PAGEREF _Toc28485 \h </w:instrText>
        </w:r>
        <w:r>
          <w:fldChar w:fldCharType="separate"/>
        </w:r>
        <w:r>
          <w:t>44</w:t>
        </w:r>
        <w:r>
          <w:fldChar w:fldCharType="end"/>
        </w:r>
      </w:hyperlink>
    </w:p>
    <w:p>
      <w:pPr>
        <w:pStyle w:val="TOC2"/>
        <w:tabs>
          <w:tab w:val="right" w:leader="dot" w:pos="8306"/>
        </w:tabs>
      </w:pPr>
      <w:hyperlink w:anchor="_Toc22583" w:history="1">
        <w:r>
          <w:rPr>
            <w:rFonts w:ascii="仿宋" w:eastAsia="仿宋" w:hAnsi="仿宋" w:cs="仿宋" w:hint="eastAsia"/>
            <w:lang w:eastAsia="zh-CN"/>
          </w:rPr>
          <w:t>(二)、质量管理责任</w:t>
        </w:r>
        <w:r>
          <w:tab/>
        </w:r>
        <w:r>
          <w:fldChar w:fldCharType="begin"/>
        </w:r>
        <w:r>
          <w:instrText xml:space="preserve"> PAGEREF _Toc22583 \h </w:instrText>
        </w:r>
        <w:r>
          <w:fldChar w:fldCharType="separate"/>
        </w:r>
        <w:r>
          <w:t>45</w:t>
        </w:r>
        <w:r>
          <w:fldChar w:fldCharType="end"/>
        </w:r>
      </w:hyperlink>
    </w:p>
    <w:p>
      <w:pPr>
        <w:pStyle w:val="TOC2"/>
        <w:tabs>
          <w:tab w:val="right" w:leader="dot" w:pos="8306"/>
        </w:tabs>
      </w:pPr>
      <w:hyperlink w:anchor="_Toc6668" w:history="1">
        <w:r>
          <w:rPr>
            <w:rFonts w:ascii="仿宋" w:eastAsia="仿宋" w:hAnsi="仿宋" w:cs="仿宋" w:hint="eastAsia"/>
            <w:lang w:eastAsia="zh-CN"/>
          </w:rPr>
          <w:t>(三)、质量管理体系文件</w:t>
        </w:r>
        <w:r>
          <w:tab/>
        </w:r>
        <w:r>
          <w:fldChar w:fldCharType="begin"/>
        </w:r>
        <w:r>
          <w:instrText xml:space="preserve"> PAGEREF _Toc6668 \h </w:instrText>
        </w:r>
        <w:r>
          <w:fldChar w:fldCharType="separate"/>
        </w:r>
        <w:r>
          <w:t>47</w:t>
        </w:r>
        <w:r>
          <w:fldChar w:fldCharType="end"/>
        </w:r>
      </w:hyperlink>
    </w:p>
    <w:p>
      <w:pPr>
        <w:pStyle w:val="TOC2"/>
        <w:tabs>
          <w:tab w:val="right" w:leader="dot" w:pos="8306"/>
        </w:tabs>
      </w:pPr>
      <w:hyperlink w:anchor="_Toc29117" w:history="1">
        <w:r>
          <w:rPr>
            <w:rFonts w:ascii="仿宋" w:eastAsia="仿宋" w:hAnsi="仿宋" w:cs="仿宋" w:hint="eastAsia"/>
            <w:lang w:eastAsia="zh-CN"/>
          </w:rPr>
          <w:t>(四)、质量培训与教育</w:t>
        </w:r>
        <w:r>
          <w:tab/>
        </w:r>
        <w:r>
          <w:fldChar w:fldCharType="begin"/>
        </w:r>
        <w:r>
          <w:instrText xml:space="preserve"> PAGEREF _Toc29117 \h </w:instrText>
        </w:r>
        <w:r>
          <w:fldChar w:fldCharType="separate"/>
        </w:r>
        <w:r>
          <w:t>49</w:t>
        </w:r>
        <w:r>
          <w:fldChar w:fldCharType="end"/>
        </w:r>
      </w:hyperlink>
    </w:p>
    <w:p>
      <w:pPr>
        <w:pStyle w:val="TOC2"/>
        <w:tabs>
          <w:tab w:val="right" w:leader="dot" w:pos="8306"/>
        </w:tabs>
      </w:pPr>
      <w:hyperlink w:anchor="_Toc6540" w:history="1">
        <w:r>
          <w:rPr>
            <w:rFonts w:ascii="仿宋" w:eastAsia="仿宋" w:hAnsi="仿宋" w:cs="仿宋" w:hint="eastAsia"/>
            <w:lang w:eastAsia="zh-CN"/>
          </w:rPr>
          <w:t>(五)、质量审核与评价</w:t>
        </w:r>
        <w:r>
          <w:tab/>
        </w:r>
        <w:r>
          <w:fldChar w:fldCharType="begin"/>
        </w:r>
        <w:r>
          <w:instrText xml:space="preserve"> PAGEREF _Toc6540 \h </w:instrText>
        </w:r>
        <w:r>
          <w:fldChar w:fldCharType="separate"/>
        </w:r>
        <w:r>
          <w:t>50</w:t>
        </w:r>
        <w:r>
          <w:fldChar w:fldCharType="end"/>
        </w:r>
      </w:hyperlink>
    </w:p>
    <w:p>
      <w:pPr>
        <w:pStyle w:val="TOC2"/>
        <w:tabs>
          <w:tab w:val="right" w:leader="dot" w:pos="8306"/>
        </w:tabs>
      </w:pPr>
      <w:hyperlink w:anchor="_Toc16934" w:history="1">
        <w:r>
          <w:rPr>
            <w:rFonts w:ascii="仿宋" w:eastAsia="仿宋" w:hAnsi="仿宋" w:cs="仿宋" w:hint="eastAsia"/>
            <w:lang w:eastAsia="zh-CN"/>
          </w:rPr>
          <w:t>(六)、不符合与纠正措施</w:t>
        </w:r>
        <w:r>
          <w:tab/>
        </w:r>
        <w:r>
          <w:fldChar w:fldCharType="begin"/>
        </w:r>
        <w:r>
          <w:instrText xml:space="preserve"> PAGEREF _Toc16934 \h </w:instrText>
        </w:r>
        <w:r>
          <w:fldChar w:fldCharType="separate"/>
        </w:r>
        <w:r>
          <w:t>51</w:t>
        </w:r>
        <w:r>
          <w:fldChar w:fldCharType="end"/>
        </w:r>
      </w:hyperlink>
    </w:p>
    <w:p>
      <w:pPr>
        <w:pStyle w:val="TOC1"/>
        <w:tabs>
          <w:tab w:val="right" w:leader="dot" w:pos="8306"/>
        </w:tabs>
      </w:pPr>
      <w:hyperlink w:anchor="_Toc8758" w:history="1">
        <w:r>
          <w:rPr>
            <w:rFonts w:ascii="仿宋" w:eastAsia="仿宋" w:hAnsi="仿宋" w:cs="仿宋" w:hint="eastAsia"/>
            <w:lang w:eastAsia="zh-CN"/>
          </w:rPr>
          <w:t>十四、营销与推广策略</w:t>
        </w:r>
        <w:r>
          <w:tab/>
        </w:r>
        <w:r>
          <w:fldChar w:fldCharType="begin"/>
        </w:r>
        <w:r>
          <w:instrText xml:space="preserve"> PAGEREF _Toc8758 \h </w:instrText>
        </w:r>
        <w:r>
          <w:fldChar w:fldCharType="separate"/>
        </w:r>
        <w:r>
          <w:t>52</w:t>
        </w:r>
        <w:r>
          <w:fldChar w:fldCharType="end"/>
        </w:r>
      </w:hyperlink>
    </w:p>
    <w:p>
      <w:pPr>
        <w:pStyle w:val="TOC2"/>
        <w:tabs>
          <w:tab w:val="right" w:leader="dot" w:pos="8306"/>
        </w:tabs>
      </w:pPr>
      <w:hyperlink w:anchor="_Toc1691" w:history="1">
        <w:r>
          <w:rPr>
            <w:rFonts w:ascii="仿宋" w:eastAsia="仿宋" w:hAnsi="仿宋" w:cs="仿宋" w:hint="eastAsia"/>
            <w:lang w:eastAsia="zh-CN"/>
          </w:rPr>
          <w:t>(一)、产品/服务定位与特点</w:t>
        </w:r>
        <w:r>
          <w:tab/>
        </w:r>
        <w:r>
          <w:fldChar w:fldCharType="begin"/>
        </w:r>
        <w:r>
          <w:instrText xml:space="preserve"> PAGEREF _Toc1691 \h </w:instrText>
        </w:r>
        <w:r>
          <w:fldChar w:fldCharType="separate"/>
        </w:r>
        <w:r>
          <w:t>52</w:t>
        </w:r>
        <w:r>
          <w:fldChar w:fldCharType="end"/>
        </w:r>
      </w:hyperlink>
    </w:p>
    <w:p>
      <w:pPr>
        <w:pStyle w:val="TOC2"/>
        <w:tabs>
          <w:tab w:val="right" w:leader="dot" w:pos="8306"/>
        </w:tabs>
      </w:pPr>
      <w:hyperlink w:anchor="_Toc21793" w:history="1">
        <w:r>
          <w:rPr>
            <w:rFonts w:ascii="仿宋" w:eastAsia="仿宋" w:hAnsi="仿宋" w:cs="仿宋" w:hint="eastAsia"/>
            <w:lang w:eastAsia="zh-CN"/>
          </w:rPr>
          <w:t>(二)、市场定位与竞争分析</w:t>
        </w:r>
        <w:r>
          <w:tab/>
        </w:r>
        <w:r>
          <w:fldChar w:fldCharType="begin"/>
        </w:r>
        <w:r>
          <w:instrText xml:space="preserve"> PAGEREF _Toc21793 \h </w:instrText>
        </w:r>
        <w:r>
          <w:fldChar w:fldCharType="separate"/>
        </w:r>
        <w:r>
          <w:t>54</w:t>
        </w:r>
        <w:r>
          <w:fldChar w:fldCharType="end"/>
        </w:r>
      </w:hyperlink>
    </w:p>
    <w:p>
      <w:pPr>
        <w:pStyle w:val="TOC2"/>
        <w:tabs>
          <w:tab w:val="right" w:leader="dot" w:pos="8306"/>
        </w:tabs>
      </w:pPr>
      <w:hyperlink w:anchor="_Toc6688" w:history="1">
        <w:r>
          <w:rPr>
            <w:rFonts w:ascii="仿宋" w:eastAsia="仿宋" w:hAnsi="仿宋" w:cs="仿宋" w:hint="eastAsia"/>
            <w:lang w:eastAsia="zh-CN"/>
          </w:rPr>
          <w:t>(三)、营销渠道与策略</w:t>
        </w:r>
        <w:r>
          <w:tab/>
        </w:r>
        <w:r>
          <w:fldChar w:fldCharType="begin"/>
        </w:r>
        <w:r>
          <w:instrText xml:space="preserve"> PAGEREF _Toc6688 \h </w:instrText>
        </w:r>
        <w:r>
          <w:fldChar w:fldCharType="separate"/>
        </w:r>
        <w:r>
          <w:t>55</w:t>
        </w:r>
        <w:r>
          <w:fldChar w:fldCharType="end"/>
        </w:r>
      </w:hyperlink>
    </w:p>
    <w:p>
      <w:pPr>
        <w:pStyle w:val="TOC2"/>
        <w:tabs>
          <w:tab w:val="right" w:leader="dot" w:pos="8306"/>
        </w:tabs>
      </w:pPr>
      <w:hyperlink w:anchor="_Toc3680" w:history="1">
        <w:r>
          <w:rPr>
            <w:rFonts w:ascii="仿宋" w:eastAsia="仿宋" w:hAnsi="仿宋" w:cs="仿宋" w:hint="eastAsia"/>
            <w:lang w:eastAsia="zh-CN"/>
          </w:rPr>
          <w:t>(四)、推广与宣传活动</w:t>
        </w:r>
        <w:r>
          <w:tab/>
        </w:r>
        <w:r>
          <w:fldChar w:fldCharType="begin"/>
        </w:r>
        <w:r>
          <w:instrText xml:space="preserve"> PAGEREF _Toc3680 \h </w:instrText>
        </w:r>
        <w:r>
          <w:fldChar w:fldCharType="separate"/>
        </w:r>
        <w:r>
          <w:t>56</w:t>
        </w:r>
        <w:r>
          <w:fldChar w:fldCharType="end"/>
        </w:r>
      </w:hyperlink>
    </w:p>
    <w:p>
      <w:pPr>
        <w:pStyle w:val="TOC1"/>
        <w:tabs>
          <w:tab w:val="right" w:leader="dot" w:pos="8306"/>
        </w:tabs>
      </w:pPr>
      <w:hyperlink w:anchor="_Toc10518" w:history="1">
        <w:r>
          <w:rPr>
            <w:rFonts w:ascii="仿宋" w:eastAsia="仿宋" w:hAnsi="仿宋" w:cs="仿宋" w:hint="eastAsia"/>
            <w:lang w:eastAsia="zh-CN"/>
          </w:rPr>
          <w:t>十五、电缆连接件项目实施保障措施</w:t>
        </w:r>
        <w:r>
          <w:tab/>
        </w:r>
        <w:r>
          <w:fldChar w:fldCharType="begin"/>
        </w:r>
        <w:r>
          <w:instrText xml:space="preserve"> PAGEREF _Toc10518 \h </w:instrText>
        </w:r>
        <w:r>
          <w:fldChar w:fldCharType="separate"/>
        </w:r>
        <w:r>
          <w:t>61</w:t>
        </w:r>
        <w:r>
          <w:fldChar w:fldCharType="end"/>
        </w:r>
      </w:hyperlink>
    </w:p>
    <w:p>
      <w:pPr>
        <w:pStyle w:val="TOC2"/>
        <w:tabs>
          <w:tab w:val="right" w:leader="dot" w:pos="8306"/>
        </w:tabs>
      </w:pPr>
      <w:hyperlink w:anchor="_Toc28421" w:history="1">
        <w:r>
          <w:rPr>
            <w:rFonts w:ascii="仿宋" w:eastAsia="仿宋" w:hAnsi="仿宋" w:cs="仿宋" w:hint="eastAsia"/>
            <w:lang w:eastAsia="zh-CN"/>
          </w:rPr>
          <w:t>(一)、电缆连接件项目实施保障机制</w:t>
        </w:r>
        <w:r>
          <w:tab/>
        </w:r>
        <w:r>
          <w:fldChar w:fldCharType="begin"/>
        </w:r>
        <w:r>
          <w:instrText xml:space="preserve"> PAGEREF _Toc28421 \h </w:instrText>
        </w:r>
        <w:r>
          <w:fldChar w:fldCharType="separate"/>
        </w:r>
        <w:r>
          <w:t>61</w:t>
        </w:r>
        <w:r>
          <w:fldChar w:fldCharType="end"/>
        </w:r>
      </w:hyperlink>
    </w:p>
    <w:p>
      <w:pPr>
        <w:pStyle w:val="TOC2"/>
        <w:tabs>
          <w:tab w:val="right" w:leader="dot" w:pos="8306"/>
        </w:tabs>
      </w:pPr>
      <w:hyperlink w:anchor="_Toc9648" w:history="1">
        <w:r>
          <w:rPr>
            <w:rFonts w:ascii="仿宋" w:eastAsia="仿宋" w:hAnsi="仿宋" w:cs="仿宋" w:hint="eastAsia"/>
            <w:lang w:eastAsia="zh-CN"/>
          </w:rPr>
          <w:t>(二)、电缆连接件项目法律合规要求</w:t>
        </w:r>
        <w:r>
          <w:tab/>
        </w:r>
        <w:r>
          <w:fldChar w:fldCharType="begin"/>
        </w:r>
        <w:r>
          <w:instrText xml:space="preserve"> PAGEREF _Toc9648 \h </w:instrText>
        </w:r>
        <w:r>
          <w:fldChar w:fldCharType="separate"/>
        </w:r>
        <w:r>
          <w:t>65</w:t>
        </w:r>
        <w:r>
          <w:fldChar w:fldCharType="end"/>
        </w:r>
      </w:hyperlink>
    </w:p>
    <w:p>
      <w:pPr>
        <w:pStyle w:val="TOC2"/>
        <w:tabs>
          <w:tab w:val="right" w:leader="dot" w:pos="8306"/>
        </w:tabs>
      </w:pPr>
      <w:hyperlink w:anchor="_Toc18490" w:history="1">
        <w:r>
          <w:rPr>
            <w:rFonts w:ascii="仿宋" w:eastAsia="仿宋" w:hAnsi="仿宋" w:cs="仿宋" w:hint="eastAsia"/>
            <w:lang w:eastAsia="zh-CN"/>
          </w:rPr>
          <w:t>(三)、电缆连接件项目合同管理与法律事务</w:t>
        </w:r>
        <w:r>
          <w:tab/>
        </w:r>
        <w:r>
          <w:fldChar w:fldCharType="begin"/>
        </w:r>
        <w:r>
          <w:instrText xml:space="preserve"> PAGEREF _Toc18490 \h </w:instrText>
        </w:r>
        <w:r>
          <w:fldChar w:fldCharType="separate"/>
        </w:r>
        <w:r>
          <w:t>69</w:t>
        </w:r>
        <w:r>
          <w:fldChar w:fldCharType="end"/>
        </w:r>
      </w:hyperlink>
    </w:p>
    <w:p>
      <w:pPr>
        <w:pStyle w:val="TOC2"/>
        <w:tabs>
          <w:tab w:val="right" w:leader="dot" w:pos="8306"/>
        </w:tabs>
      </w:pPr>
      <w:hyperlink w:anchor="_Toc11564" w:history="1">
        <w:r>
          <w:rPr>
            <w:rFonts w:ascii="仿宋" w:eastAsia="仿宋" w:hAnsi="仿宋" w:cs="仿宋" w:hint="eastAsia"/>
            <w:lang w:eastAsia="zh-CN"/>
          </w:rPr>
          <w:t>(四)、电缆连接件项目知识产权保护策略</w:t>
        </w:r>
        <w:r>
          <w:tab/>
        </w:r>
        <w:r>
          <w:fldChar w:fldCharType="begin"/>
        </w:r>
        <w:r>
          <w:instrText xml:space="preserve"> PAGEREF _Toc11564 \h </w:instrText>
        </w:r>
        <w:r>
          <w:fldChar w:fldCharType="separate"/>
        </w:r>
        <w:r>
          <w:t>75</w:t>
        </w:r>
        <w:r>
          <w:fldChar w:fldCharType="end"/>
        </w:r>
      </w:hyperlink>
    </w:p>
    <w:p>
      <w:pPr>
        <w:pStyle w:val="TOC1"/>
        <w:tabs>
          <w:tab w:val="right" w:leader="dot" w:pos="8306"/>
        </w:tabs>
      </w:pPr>
      <w:hyperlink w:anchor="_Toc30739" w:history="1">
        <w:r>
          <w:rPr>
            <w:rFonts w:ascii="仿宋" w:eastAsia="仿宋" w:hAnsi="仿宋" w:cs="仿宋" w:hint="eastAsia"/>
            <w:lang w:eastAsia="zh-CN"/>
          </w:rPr>
          <w:t>十六、电缆连接件项目变更管理</w:t>
        </w:r>
        <w:r>
          <w:tab/>
        </w:r>
        <w:r>
          <w:fldChar w:fldCharType="begin"/>
        </w:r>
        <w:r>
          <w:instrText xml:space="preserve"> PAGEREF _Toc30739 \h </w:instrText>
        </w:r>
        <w:r>
          <w:fldChar w:fldCharType="separate"/>
        </w:r>
        <w:r>
          <w:t>78</w:t>
        </w:r>
        <w:r>
          <w:fldChar w:fldCharType="end"/>
        </w:r>
      </w:hyperlink>
    </w:p>
    <w:p>
      <w:pPr>
        <w:pStyle w:val="TOC2"/>
        <w:tabs>
          <w:tab w:val="right" w:leader="dot" w:pos="8306"/>
        </w:tabs>
      </w:pPr>
      <w:hyperlink w:anchor="_Toc19417" w:history="1">
        <w:r>
          <w:rPr>
            <w:rFonts w:ascii="仿宋" w:eastAsia="仿宋" w:hAnsi="仿宋" w:cs="仿宋" w:hint="eastAsia"/>
            <w:lang w:eastAsia="zh-CN"/>
          </w:rPr>
          <w:t>(一)、变更申请与评估</w:t>
        </w:r>
        <w:r>
          <w:tab/>
        </w:r>
        <w:r>
          <w:fldChar w:fldCharType="begin"/>
        </w:r>
        <w:r>
          <w:instrText xml:space="preserve"> PAGEREF _Toc19417 \h </w:instrText>
        </w:r>
        <w:r>
          <w:fldChar w:fldCharType="separate"/>
        </w:r>
        <w:r>
          <w:t>78</w:t>
        </w:r>
        <w:r>
          <w:fldChar w:fldCharType="end"/>
        </w:r>
      </w:hyperlink>
    </w:p>
    <w:p>
      <w:pPr>
        <w:pStyle w:val="TOC2"/>
        <w:tabs>
          <w:tab w:val="right" w:leader="dot" w:pos="8306"/>
        </w:tabs>
      </w:pPr>
      <w:hyperlink w:anchor="_Toc3592" w:history="1">
        <w:r>
          <w:rPr>
            <w:rFonts w:ascii="仿宋" w:eastAsia="仿宋" w:hAnsi="仿宋" w:cs="仿宋" w:hint="eastAsia"/>
            <w:lang w:eastAsia="zh-CN"/>
          </w:rPr>
          <w:t>(二)、变更实施与控制</w:t>
        </w:r>
        <w:r>
          <w:tab/>
        </w:r>
        <w:r>
          <w:fldChar w:fldCharType="begin"/>
        </w:r>
        <w:r>
          <w:instrText xml:space="preserve"> PAGEREF _Toc3592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13"/>
      <w:r>
        <w:rPr>
          <w:rFonts w:ascii="仿宋" w:eastAsia="仿宋" w:hAnsi="仿宋" w:cs="仿宋" w:hint="eastAsia"/>
          <w:sz w:val="28"/>
          <w:lang w:eastAsia="zh-CN"/>
        </w:rPr>
        <w:t>一、电缆连接件项目文档管理</w:t>
      </w:r>
      <w:bookmarkEnd w:id="2"/>
    </w:p>
    <w:p>
      <w:pPr>
        <w:pStyle w:val="Heading2"/>
        <w:rPr>
          <w:rFonts w:ascii="仿宋" w:eastAsia="仿宋" w:hAnsi="仿宋" w:cs="仿宋" w:hint="eastAsia"/>
          <w:lang w:eastAsia="zh-CN"/>
        </w:rPr>
      </w:pPr>
      <w:bookmarkStart w:id="3" w:name="_Toc178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电缆连接件项目高度重视文档的质量和准确性，以支持电缆连接件项目的各项活动和决策。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文档的编制始于电缆连接件项目计划的初期，我们制定了详细的文档编制计划，明确了每个文档的内容、格式和编写责任人。在电缆连接件项目启动阶段，我们首先编制了电缆连接件项目章程，明确定义了电缆连接件项目的目标、范围、风险等关键要素。随后，电缆连接件项目团队根据计划陆续编制了需求文档、设计文档、测试文档等各类文档，确保电缆连接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缆连接件项目管理中的重要环节，旨在确保电缆连接件项目文档符合质量标准和电缆连接件项目需求。在电缆连接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缆连接件项目相关利益方和专业领域的专家对文档进行独立审查。这有助于获取更全面、客观的反馈，确保电缆连接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电缆连接件项目在文档编制与审查方面建立了严格的管理机制，通过规范的流程和多维度的审查，确保电缆连接件项目文档的质量、准确性和可靠性，为电缆连接件项目的顺利推进提供了有力支持。</w:t>
      </w:r>
    </w:p>
    <w:p>
      <w:pPr>
        <w:pStyle w:val="Heading2"/>
        <w:ind w:firstLine="560" w:firstLineChars="200"/>
        <w:rPr>
          <w:rFonts w:ascii="仿宋" w:eastAsia="仿宋" w:hAnsi="仿宋" w:cs="仿宋" w:hint="eastAsia"/>
          <w:sz w:val="28"/>
          <w:lang w:eastAsia="zh-CN"/>
        </w:rPr>
      </w:pPr>
      <w:bookmarkStart w:id="4" w:name="_Toc294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我们通过多渠道发布文档，包括电子邮件、电缆连接件项目管理平台、内部网站等，以满足不同团队成员的偏好和需求。多渠道发布确保了信息的全面覆盖。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我们采用了精细的权限控制，确保只有授权人员可以访问敏感信息。这种安全措施保护了电缆连接件项目文档的机密性，防止了未经授权的信息泄露。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2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文档存档与归档是电缆连接件项目生命周期中一个至关重要的环节，直接关系到电缆连接件项目信息的长期保存和历史记录的完整性。在电缆连接件项目中，我们实施了一系列有效的文档存档与归档管理策略：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770"/>
      <w:r>
        <w:rPr>
          <w:rFonts w:ascii="仿宋" w:eastAsia="仿宋" w:hAnsi="仿宋" w:cs="仿宋" w:hint="eastAsia"/>
          <w:sz w:val="28"/>
          <w:lang w:eastAsia="zh-CN"/>
        </w:rPr>
        <w:t>二、电缆连接件项目土建工程</w:t>
      </w:r>
      <w:bookmarkEnd w:id="6"/>
    </w:p>
    <w:p>
      <w:pPr>
        <w:pStyle w:val="Heading2"/>
        <w:rPr>
          <w:rFonts w:ascii="仿宋" w:eastAsia="仿宋" w:hAnsi="仿宋" w:cs="仿宋" w:hint="eastAsia"/>
          <w:lang w:eastAsia="zh-CN"/>
        </w:rPr>
      </w:pPr>
      <w:bookmarkStart w:id="7" w:name="_Toc2459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在电缆连接件项目的建筑工程设计中，我们将秉承一系列重要的设计原则，以确保电缆连接件项目建筑在功能、美观、可持续性等方面达到最佳效果。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首要原则是确保建筑的功能性得到最大化的发挥。我们将充分理解电缆连接件项目的实际需求，合理布局各个功能区域，保证建筑在满足业务需求的同时，提供高效的工作环境。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在建筑设计中，我们将综合考虑建设和运营成本。通过精细的经济效益分析，确保设计方案在高效利用资源的同时，对电缆连接件项目的长期盈利能力有积极的贡献。</w:t>
      </w:r>
    </w:p>
    <w:p>
      <w:pPr>
        <w:pStyle w:val="Heading2"/>
        <w:ind w:firstLine="560" w:firstLineChars="200"/>
        <w:rPr>
          <w:rFonts w:ascii="仿宋" w:eastAsia="仿宋" w:hAnsi="仿宋" w:cs="仿宋" w:hint="eastAsia"/>
          <w:sz w:val="28"/>
          <w:lang w:eastAsia="zh-CN"/>
        </w:rPr>
      </w:pPr>
      <w:bookmarkStart w:id="8" w:name="_Toc2463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的土建工程设计中，我们将精准设定设计年限，结合电缆连接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缆连接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8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缆连接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缆连接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缆连接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02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本期工程电缆连接件项目预计总建筑面积XXX平方米，其中：计容建筑面积XXX平方米，计划建筑工程投资XX万元，占电缆连接件项目总投资的XX%。</w:t>
      </w:r>
    </w:p>
    <w:p>
      <w:pPr>
        <w:pStyle w:val="Heading1"/>
        <w:ind w:firstLine="560" w:firstLineChars="200"/>
        <w:rPr>
          <w:rFonts w:ascii="仿宋" w:eastAsia="仿宋" w:hAnsi="仿宋" w:cs="仿宋" w:hint="eastAsia"/>
          <w:sz w:val="28"/>
          <w:lang w:eastAsia="zh-CN"/>
        </w:rPr>
      </w:pPr>
      <w:bookmarkStart w:id="11" w:name="_Toc2600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2586"/>
      <w:r>
        <w:rPr>
          <w:rFonts w:ascii="仿宋" w:eastAsia="仿宋" w:hAnsi="仿宋" w:cs="仿宋" w:hint="eastAsia"/>
          <w:lang w:eastAsia="zh-CN"/>
        </w:rPr>
        <w:t>(一)、电缆连接件行业分析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行业一直以来都是市场的关注焦点。行业内的发展趋势、竞争态势以及潜在机会都对电缆连接件项目的推进产生深远的影响。通过深入研究行业的整体概貌，我们将更好地理解行业的核心特征，为电缆连接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行业，技术一直是推动创新和发展的关键因素。我们将对当前技术趋势进行详尽分析，包括但不限于人工智能、大数据应用、先进制造技术等。这有助于电缆连接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缆连接件项目成功的基础。我们将对主要竞争对手进行深入研究，包括其市场份额、产品特点、市场定位等。通过全面了解竞争对手的优势和劣势，电缆连接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428"/>
      <w:r>
        <w:rPr>
          <w:rFonts w:ascii="仿宋" w:eastAsia="仿宋" w:hAnsi="仿宋" w:cs="仿宋" w:hint="eastAsia"/>
          <w:sz w:val="28"/>
          <w:lang w:eastAsia="zh-CN"/>
        </w:rPr>
        <w:t>(二)、电缆连接件市场分析预测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缆连接件市场未来的增长趋势。这包括市场的整体规模、各细分领域的发展趋势等。电缆连接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缆连接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缆连接件项目实施过程中需要充分考虑的因素。我们将对市场风险进行全面评估，包括但不限于政策法规风险、市场竞争风险、技术变革风险等。通过对潜在风险的深入分析，电缆连接件项目可以制定相应的风险缓解策略，降低不确定性对电缆连接件项目的影响。</w:t>
      </w:r>
    </w:p>
    <w:p>
      <w:pPr>
        <w:pStyle w:val="Heading1"/>
        <w:ind w:firstLine="560" w:firstLineChars="200"/>
        <w:rPr>
          <w:rFonts w:ascii="仿宋" w:eastAsia="仿宋" w:hAnsi="仿宋" w:cs="仿宋" w:hint="eastAsia"/>
          <w:sz w:val="28"/>
          <w:lang w:eastAsia="zh-CN"/>
        </w:rPr>
      </w:pPr>
      <w:bookmarkStart w:id="14" w:name="_Toc1027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274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电缆连接件项目的主要产品是XXXX，预计年产值为XXX万元。这一产品在市场中占据着重要的地位，其广泛的应用范围使得该电缆连接件项目的市场前景非常广阔。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缆连接件项目的xxx产品作为重要的原材料之一，将在多个领域发挥关键作用。其在建筑、交通、能源等方面的广泛应用将为整个产业链提供强大的支持，形成产业协同效应。电缆连接件项目的年产值XXX万XXX万XXX万万元不仅反映了其在市场上的巨大潜力，更预示着它对国民经济的积极贡献。这种关联度高、涉及面广的产业关系，使得该电缆连接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339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总征地面积为XXXX平方米，相当于约XX.XX亩，其中净用地面积为XXXX平方米，红线范围内相当于约XX.XX亩。这一用地规模充分考虑了电缆连接件项目的建设需求，保障了电缆连接件项目在合适的空间内得以充分发展。电缆连接件项目规划的总建筑面积为XXXX平方米，其中主体工程建设占XXXX平方米，计容建筑面积达XXXX平方米。预计建筑工程的投资将达到XXXX万元，为电缆连接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计划购置的设备共计XXXX台（套），设备购置费用为XXXX万元。这一设备购置计划充分考虑到电缆连接件项目的生产需求和技术要求，确保了电缆连接件项目在生产运营中具备先进的技术装备和高效的生产能力。设备的合理配置将为电缆连接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计划总投资为XXXX万元，预计年实现营业收入为XXXX万元。这一产能规模的设定旨在确保电缆连接件项目能够在投资与回报之间取得平衡，实现长期可持续的发展。电缆连接件项目的总投资充分考虑到各个方面的需求，包括用地建设、设备购置等多个环节，以确保电缆连接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545"/>
      <w:r>
        <w:rPr>
          <w:rFonts w:ascii="仿宋" w:eastAsia="仿宋" w:hAnsi="仿宋" w:cs="仿宋" w:hint="eastAsia"/>
          <w:sz w:val="28"/>
          <w:lang w:eastAsia="zh-CN"/>
        </w:rPr>
        <w:t>五、电缆连接件项目绩效评估</w:t>
      </w:r>
      <w:bookmarkEnd w:id="17"/>
    </w:p>
    <w:p>
      <w:pPr>
        <w:pStyle w:val="Heading2"/>
        <w:rPr>
          <w:rFonts w:ascii="仿宋" w:eastAsia="仿宋" w:hAnsi="仿宋" w:cs="仿宋" w:hint="eastAsia"/>
          <w:lang w:eastAsia="zh-CN"/>
        </w:rPr>
      </w:pPr>
      <w:bookmarkStart w:id="18" w:name="_Toc2158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中，我们设计了一套全面的绩效评估指标，以确保电缆连接件项目的可控和成功交付。这些指标跨足电缆连接件项目目标、成本、进度和质量等多个维度，为我们提供了全面洞察电缆连接件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目标达成率是我们关注的首要指标。我们设定了明确的目标，并通过定期监测和评估，迅速发现并应对潜在的目标偏差。这为电缆连接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成本绩效是另一个核心关注点。通过实际成本与预算成本的对比分析，我们深入了解成本差异的原因，及时调整资源分配，保持电缆连接件项目在经济效益方面的合理水平。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进度作为关键的绩效指标之一，得到了精心的关注。我们制定了详细的电缆连接件项目进度计划，并设立了进度符合度指标，确保实际进度与计划进度保持一致。这使我们能够快速发现和解决潜在的进度问题，保持电缆连接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缆连接件项目绩效的不可或缺的一环。我们引入了一系列的质量标准和客户满意度指标，以确保电缆连接件项目交付的成果在质量上达到或超越预期水平。通过持续监测这些指标，我们努力提升电缆连接件项目整体质量水平，为电缆连接件项目的成功交付提供有力保障。通过这些科学且全面的绩效评估，我们能够更好地引导电缆连接件项目的持续改进，确保电缆连接件项目目标的顺利达成。</w:t>
      </w:r>
    </w:p>
    <w:p>
      <w:pPr>
        <w:pStyle w:val="Heading2"/>
        <w:ind w:firstLine="560" w:firstLineChars="200"/>
        <w:rPr>
          <w:rFonts w:ascii="仿宋" w:eastAsia="仿宋" w:hAnsi="仿宋" w:cs="仿宋" w:hint="eastAsia"/>
          <w:sz w:val="28"/>
          <w:lang w:eastAsia="zh-CN"/>
        </w:rPr>
      </w:pPr>
      <w:bookmarkStart w:id="19" w:name="_Toc1408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绩效评估是电缆连接件项目中的关键环节，为确保电缆连接件项目达到预期目标，我们采用了多层次、多维度的绩效评估方法。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缆连接件项目的战略目标对齐，确保每个决策和行动都与电缆连接件项目整体目标保持一致。团队会定期召开战略对齐会议，审视当前工作与电缆连接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缆连接件项目进度、质量、成本和风险等方面。这些指标通过数据收集和分析，为电缆连接件项目管理团队提供了客观的评估依据。例如，我们通过电缆连接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绩效评估不仅仅停留在电缆连接件项目内部，还考虑了电缆连接件项目对外部环境的影响。我们定期进行干系人满意度调查，以了解各利益相关方对电缆连接件项目的期望和满意度，并及时做出调整。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这种多层次、多角度的绩效评估方法，使得我们能够全面了解电缆连接件项目的运行状态，及时做出调整，确保电缆连接件项目在不断变化的环境中保持稳健前行。</w:t>
      </w:r>
    </w:p>
    <w:p>
      <w:pPr>
        <w:pStyle w:val="Heading2"/>
        <w:ind w:firstLine="560" w:firstLineChars="200"/>
        <w:rPr>
          <w:rFonts w:ascii="仿宋" w:eastAsia="仿宋" w:hAnsi="仿宋" w:cs="仿宋" w:hint="eastAsia"/>
          <w:sz w:val="28"/>
          <w:lang w:eastAsia="zh-CN"/>
        </w:rPr>
      </w:pPr>
      <w:bookmarkStart w:id="20" w:name="_Toc1567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为了确保电缆连接件项目的有效管理和不断优化，我们采用了精心设计的绩效评估周期。这个周期旨在实现灵活、实时和全面的评估，以适应电缆连接件项目执行中的各种挑战。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缆连接件项目的不同需求，分为短期、中期和长期。短期评估关注每个迭代或工作周期，以及时发现和解决当前任务中的问题。中期评估涵盖几个迭代，深入了解整体电缆连接件项目的趋势和性能。长期评估则着眼于整个电缆连接件项目阶段，确保电缆连接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缆连接件项目管理工具和协作平台，团队成员能够随时更新和分享电缆连接件项目数据。这种实时性的反馈机制使我们能够及时察觉潜在问题，快速调整，保持电缆连接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缆连接件项目的决策制定密不可分。每个周期的电缆连接件项目回顾会议成为集体总结经验、识别问题深层次原因并找到创新解决方案的平台。这种定期的反思与调整机制使电缆连接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3374"/>
      <w:r>
        <w:rPr>
          <w:rFonts w:ascii="仿宋" w:eastAsia="仿宋" w:hAnsi="仿宋" w:cs="仿宋" w:hint="eastAsia"/>
          <w:sz w:val="28"/>
          <w:lang w:eastAsia="zh-CN"/>
        </w:rPr>
        <w:t>六、电缆连接件项目选址可行性分析</w:t>
      </w:r>
      <w:bookmarkEnd w:id="21"/>
    </w:p>
    <w:p>
      <w:pPr>
        <w:pStyle w:val="Heading2"/>
        <w:rPr>
          <w:rFonts w:ascii="仿宋" w:eastAsia="仿宋" w:hAnsi="仿宋" w:cs="仿宋" w:hint="eastAsia"/>
          <w:lang w:eastAsia="zh-CN"/>
        </w:rPr>
      </w:pPr>
      <w:bookmarkStart w:id="22" w:name="_Toc27798"/>
      <w:r>
        <w:rPr>
          <w:rFonts w:ascii="仿宋" w:eastAsia="仿宋" w:hAnsi="仿宋" w:cs="仿宋" w:hint="eastAsia"/>
          <w:lang w:eastAsia="zh-CN"/>
        </w:rPr>
        <w:t>(一)、电缆连接件项目选址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该电缆连接件项目选址位于XX省XX市XX区XXX街道</w:t>
      </w:r>
    </w:p>
    <w:p>
      <w:pPr>
        <w:pStyle w:val="Heading2"/>
        <w:ind w:firstLine="560" w:firstLineChars="200"/>
        <w:rPr>
          <w:rFonts w:ascii="仿宋" w:eastAsia="仿宋" w:hAnsi="仿宋" w:cs="仿宋" w:hint="eastAsia"/>
          <w:sz w:val="28"/>
          <w:lang w:eastAsia="zh-CN"/>
        </w:rPr>
      </w:pPr>
      <w:bookmarkStart w:id="23" w:name="_Toc15319"/>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https://d.book118.com/317035104010006032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BA0CD3"/>
    <w:rsid w:val="6DBA0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3510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2024-01-15T07:16:00Z</dcterms:created>
  <dcterms:modified xsi:type="dcterms:W3CDTF">2024-01-15T07:17:15Z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AE7799749E904C159E6826566475271A_11</vt:lpwstr>
  </property>
  <property fmtid="{D5CDD505-2E9C-101B-9397-08002B2CF9AE}" pid="3" name="KSOProductBuildVer">
    <vt:lpwstr>2052-12.1.0.16120</vt:lpwstr>
  </property>
</Properties>
</file>