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口腔化学品：牙膏项目规划设计方案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4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_Toc16547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5" w:history="1">
        <w:r>
          <w:rPr>
            <w:rFonts w:ascii="仿宋" w:eastAsia="仿宋" w:hAnsi="仿宋" w:cs="仿宋" w:hint="eastAsia"/>
            <w:lang w:eastAsia="zh-CN"/>
          </w:rPr>
          <w:t>一、口腔化学品：牙膏项目绩效评估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_Toc21300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_Toc17676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_Toc3861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26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_Toc4026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_Toc31040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1" w:history="1">
        <w:r>
          <w:rPr>
            <w:rFonts w:ascii="仿宋" w:eastAsia="仿宋" w:hAnsi="仿宋" w:cs="仿宋" w:hint="eastAsia"/>
            <w:lang w:eastAsia="zh-CN"/>
          </w:rPr>
          <w:t>(二)、口腔化学品：牙膏项目工艺技术设计方案</w:t>
        </w:r>
        <w:r>
          <w:tab/>
        </w:r>
        <w:r>
          <w:fldChar w:fldCharType="begin"/>
        </w:r>
        <w:r>
          <w:instrText xml:space="preserve"> PAGEREF _Toc9021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_Toc14025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2" w:history="1">
        <w:r>
          <w:rPr>
            <w:rFonts w:ascii="仿宋" w:eastAsia="仿宋" w:hAnsi="仿宋" w:cs="仿宋" w:hint="eastAsia"/>
            <w:lang w:eastAsia="zh-CN"/>
          </w:rPr>
          <w:t>三、口腔化学品：牙膏项目文档管理</w:t>
        </w:r>
        <w:r>
          <w:tab/>
        </w:r>
        <w:r>
          <w:fldChar w:fldCharType="begin"/>
        </w:r>
        <w:r>
          <w:instrText xml:space="preserve"> PAGEREF _Toc14352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_Toc3341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_Toc19979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85" w:history="1">
        <w:r>
          <w:rPr>
            <w:rFonts w:ascii="仿宋" w:eastAsia="仿宋" w:hAnsi="仿宋" w:cs="仿宋" w:hint="eastAsia"/>
            <w:lang w:eastAsia="zh-CN"/>
          </w:rPr>
          <w:t>四、口腔化学品：牙膏项目可持续发展</w:t>
        </w:r>
        <w:r>
          <w:tab/>
        </w:r>
        <w:r>
          <w:fldChar w:fldCharType="begin"/>
        </w:r>
        <w:r>
          <w:instrText xml:space="preserve"> PAGEREF _Toc20085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_Toc2229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_Toc22121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3" w:history="1">
        <w:r>
          <w:rPr>
            <w:rFonts w:ascii="仿宋" w:eastAsia="仿宋" w:hAnsi="仿宋" w:cs="仿宋" w:hint="eastAsia"/>
            <w:lang w:eastAsia="zh-CN"/>
          </w:rPr>
          <w:t>五、口腔化学品：牙膏项目危机管理</w:t>
        </w:r>
        <w:r>
          <w:tab/>
        </w:r>
        <w:r>
          <w:fldChar w:fldCharType="begin"/>
        </w:r>
        <w:r>
          <w:instrText xml:space="preserve"> PAGEREF _Toc11043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_Toc6626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_Toc21395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6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_Toc28326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_Toc30505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6" w:history="1">
        <w:r>
          <w:rPr>
            <w:rFonts w:ascii="仿宋" w:eastAsia="仿宋" w:hAnsi="仿宋" w:cs="仿宋" w:hint="eastAsia"/>
            <w:lang w:eastAsia="zh-CN"/>
          </w:rPr>
          <w:t>七、口腔化学品：牙膏项目计划安排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_Toc25371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_Toc5949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_Toc16951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7" w:history="1">
        <w:r>
          <w:rPr>
            <w:rFonts w:ascii="仿宋" w:eastAsia="仿宋" w:hAnsi="仿宋" w:cs="仿宋" w:hint="eastAsia"/>
            <w:lang w:eastAsia="zh-CN"/>
          </w:rPr>
          <w:t>八、口腔化学品：牙膏项目社会影响</w:t>
        </w:r>
        <w:r>
          <w:tab/>
        </w:r>
        <w:r>
          <w:fldChar w:fldCharType="begin"/>
        </w:r>
        <w:r>
          <w:instrText xml:space="preserve"> PAGEREF _Toc27417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_Toc13101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9" w:history="1">
        <w:r>
          <w:rPr>
            <w:rFonts w:ascii="仿宋" w:eastAsia="仿宋" w:hAnsi="仿宋" w:cs="仿宋" w:hint="eastAsia"/>
            <w:lang w:eastAsia="zh-CN"/>
          </w:rPr>
          <w:t>九、口腔化学品：牙膏项目技术管理</w:t>
        </w:r>
        <w:r>
          <w:tab/>
        </w:r>
        <w:r>
          <w:fldChar w:fldCharType="begin"/>
        </w:r>
        <w:r>
          <w:instrText xml:space="preserve"> PAGEREF _Toc4349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_Toc15348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_Toc5216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_Toc20885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十、口腔化学品：牙膏项目创新与研发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6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_Toc23676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0" w:history="1">
        <w:r>
          <w:rPr>
            <w:rFonts w:ascii="仿宋" w:eastAsia="仿宋" w:hAnsi="仿宋" w:cs="仿宋" w:hint="eastAsia"/>
            <w:lang w:eastAsia="zh-CN"/>
          </w:rPr>
          <w:t>十一、口腔化学品：牙膏项目投资规划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1" w:history="1">
        <w:r>
          <w:rPr>
            <w:rFonts w:ascii="仿宋" w:eastAsia="仿宋" w:hAnsi="仿宋" w:cs="仿宋" w:hint="eastAsia"/>
            <w:lang w:eastAsia="zh-CN"/>
          </w:rPr>
          <w:t>(一)、口腔化学品：牙膏项目总投资估算</w:t>
        </w:r>
        <w:r>
          <w:tab/>
        </w:r>
        <w:r>
          <w:fldChar w:fldCharType="begin"/>
        </w:r>
        <w:r>
          <w:instrText xml:space="preserve"> PAGEREF _Toc15031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_Toc2203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57" w:history="1">
        <w:r>
          <w:rPr>
            <w:rFonts w:ascii="仿宋" w:eastAsia="仿宋" w:hAnsi="仿宋" w:cs="仿宋" w:hint="eastAsia"/>
            <w:lang w:eastAsia="zh-CN"/>
          </w:rPr>
          <w:t>十二、口腔化学品：牙膏项目人力资源培养与发展</w:t>
        </w:r>
        <w:r>
          <w:tab/>
        </w:r>
        <w:r>
          <w:fldChar w:fldCharType="begin"/>
        </w:r>
        <w:r>
          <w:instrText xml:space="preserve"> PAGEREF _Toc13157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890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_Toc15890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_Toc25500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2" w:history="1">
        <w:r>
          <w:rPr>
            <w:rFonts w:ascii="仿宋" w:eastAsia="仿宋" w:hAnsi="仿宋" w:cs="仿宋" w:hint="eastAsia"/>
            <w:lang w:eastAsia="zh-CN"/>
          </w:rPr>
          <w:t>十三、口腔化学品：牙膏项目实施保障措施</w:t>
        </w:r>
        <w:r>
          <w:tab/>
        </w:r>
        <w:r>
          <w:fldChar w:fldCharType="begin"/>
        </w:r>
        <w:r>
          <w:instrText xml:space="preserve"> PAGEREF _Toc11832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0" w:history="1">
        <w:r>
          <w:rPr>
            <w:rFonts w:ascii="仿宋" w:eastAsia="仿宋" w:hAnsi="仿宋" w:cs="仿宋" w:hint="eastAsia"/>
            <w:lang w:eastAsia="zh-CN"/>
          </w:rPr>
          <w:t>(一)、口腔化学品：牙膏项目实施保障机制</w:t>
        </w:r>
        <w:r>
          <w:tab/>
        </w:r>
        <w:r>
          <w:fldChar w:fldCharType="begin"/>
        </w:r>
        <w:r>
          <w:instrText xml:space="preserve"> PAGEREF _Toc14570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0" w:history="1">
        <w:r>
          <w:rPr>
            <w:rFonts w:ascii="仿宋" w:eastAsia="仿宋" w:hAnsi="仿宋" w:cs="仿宋" w:hint="eastAsia"/>
            <w:lang w:eastAsia="zh-CN"/>
          </w:rPr>
          <w:t>(二)、口腔化学品：牙膏项目法律合规要求</w:t>
        </w:r>
        <w:r>
          <w:tab/>
        </w:r>
        <w:r>
          <w:fldChar w:fldCharType="begin"/>
        </w:r>
        <w:r>
          <w:instrText xml:space="preserve"> PAGEREF _Toc17590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8" w:history="1">
        <w:r>
          <w:rPr>
            <w:rFonts w:ascii="仿宋" w:eastAsia="仿宋" w:hAnsi="仿宋" w:cs="仿宋" w:hint="eastAsia"/>
            <w:lang w:eastAsia="zh-CN"/>
          </w:rPr>
          <w:t>(三)、口腔化学品：牙膏项目合同管理与法律事务</w:t>
        </w:r>
        <w:r>
          <w:tab/>
        </w:r>
        <w:r>
          <w:fldChar w:fldCharType="begin"/>
        </w:r>
        <w:r>
          <w:instrText xml:space="preserve"> PAGEREF _Toc6998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(四)、口腔化学品：牙膏项目知识产权保护策略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0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_Toc20960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_Toc2577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_Toc24244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_Toc9960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4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_Toc5504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_Toc3403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6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_Toc20386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4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975"/>
      <w:r>
        <w:rPr>
          <w:rFonts w:ascii="仿宋" w:eastAsia="仿宋" w:hAnsi="仿宋" w:cs="仿宋" w:hint="eastAsia"/>
          <w:sz w:val="28"/>
          <w:lang w:eastAsia="zh-CN"/>
        </w:rPr>
        <w:t>一、口腔化学品：牙膏项目绩效评估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30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口腔化学品：牙膏项目中，我们设计了一套全面的绩效评估指标，以确保口腔化学品：牙膏项目的可控和成功交付。这些指标跨足口腔化学品：牙膏项目目标、成本、进度和质量等多个维度，为我们提供了全面洞察口腔化学品：牙膏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目标达成率是我们关注的首要指标。我们设定了明确的目标，并通过定期监测和评估，迅速发现并应对潜在的目标偏差。这为口腔化学品：牙膏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成本绩效是另一个核心关注点。通过实际成本与预算成本的对比分析，我们深入了解成本差异的原因，及时调整资源分配，保持口腔化学品：牙膏项目在经济效益方面的合理水平。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进度作为关键的绩效指标之一，得到了精心的关注。我们制定了详细的口腔化学品：牙膏项目进度计划，并设立了进度符合度指标，确保实际进度与计划进度保持一致。这使我们能够快速发现和解决潜在的进度问题，保持口腔化学品：牙膏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口腔化学品：牙膏项目绩效的不可或缺的一环。我们引入了一系列的质量标准和客户满意度指标，以确保口腔化学品：牙膏项目交付的成果在质量上达到或超越预期水平。通过持续监测这些指标，我们努力提升口腔化学品：牙膏项目整体质量水平，为口腔化学品：牙膏项目的成功交付提供有力保障。通过这些科学且全面的绩效评估，我们能够更好地引导口腔化学品：牙膏项目的持续改进，确保口腔化学品：牙膏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676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绩效评估是口腔化学品：牙膏项目中的关键环节，为确保口腔化学品：牙膏项目达到预期目标，我们采用了多层次、多维度的绩效评估方法。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口腔化学品：牙膏项目的战略目标对齐，确保每个决策和行动都与口腔化学品：牙膏项目整体目标保持一致。团队会定期召开战略对齐会议，审视当前工作与口腔化学品：牙膏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口腔化学品：牙膏项目进度、质量、成本和风险等方面。这些指标通过数据收集和分析，为口腔化学品：牙膏项目管理团队提供了客观的评估依据。例如，我们通过口腔化学品：牙膏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口腔化学品：牙膏项目内部，还考虑了口腔化学品：牙膏项目对外部环境的影响。我们定期进行干系人满意度调查，以了解各利益相关方对口腔化学品：牙膏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这种多层次、多角度的绩效评估方法，使得我们能够全面了解口腔化学品：牙膏项目的运行状态，及时做出调整，确保口腔化学品：牙膏项目在不断变化的环境中保持稳健前行。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86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为了确保口腔化学品：牙膏项目的有效管理和不断优化，我们采用了精心设计的绩效评估周期。这个周期旨在实现灵活、实时和全面的评估，以适应口腔化学品：牙膏项目执行中的各种挑战。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口腔化学品：牙膏项目的不同需求，分为短期、中期和长期。短期评估关注每个迭代或工作周期，以及时发现和解决当前任务中的问题。中期评估涵盖几个迭代，深入了解整体口腔化学品：牙膏项目的趋势和性能。长期评估则着眼于整个口腔化学品：牙膏项目阶段，确保口腔化学品：牙膏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口腔化学品：牙膏项目管理工具和协作平台，团队成员能够随时更新和分享口腔化学品：牙膏项目数据。这种实时性的反馈机制使我们能够及时察觉潜在问题，快速调整，保持口腔化学品：牙膏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口腔化学品：牙膏项目的决策制定密不可分。每个周期的口腔化学品：牙膏项目回顾会议成为集体总结经验、识别问题深层次原因并找到创新解决方案的平台。这种定期的反思与调整机制使口腔化学品：牙膏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026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3104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的技术管理特点体现在其创新导向。通过引入最先进的技术趋势和解决方案，口腔化学品：牙膏项目致力于提升科技含量、提高质量和效率水平。这意味着我们将采用最新的工具和方法，确保口腔化学品：牙膏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口腔化学品：牙膏项目技术管理的显著特征。通过整合不同领域的技术资源，我们实现了跨学科的协同工作。这有助于优化技术架构，提高整体效能。此外，整合性策略还促进了不同技术团队之间的紧密沟通和高效合作，确保口腔化学品：牙膏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口腔化学品：牙膏项目所采用的技术。通过不断优化技术方案，口腔化学品：牙膏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口腔化学品：牙膏项目团队将在口腔化学品：牙膏项目初期识别可能的技术风险，并采取相应的预防和应对措施。通过建立健全的风险评估机制，口腔化学品：牙膏项目能够在实施过程中及时发现并解决潜在的技术问题，保障口腔化学品：牙膏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口腔化学品：牙膏项目中，技术将成为口腔化学品：牙膏项目成功的有力支持。这一深度剖析揭示了技术管理在口腔化学品：牙膏项目实施中的关键作用，为口腔化学品：牙膏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021"/>
      <w:r>
        <w:rPr>
          <w:rFonts w:ascii="仿宋" w:eastAsia="仿宋" w:hAnsi="仿宋" w:cs="仿宋" w:hint="eastAsia"/>
          <w:sz w:val="28"/>
          <w:lang w:eastAsia="zh-CN"/>
        </w:rPr>
        <w:t>(二)、口腔化学品：牙膏项目工艺技术设计方案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口腔化学品：牙膏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口腔化学品：牙膏项目将严格按照相关行业规范要求进行组织。通过有效控制产品质量，口腔化学品：牙膏项目将致力于为顾客提供优质的口腔化学品：牙膏项目产品和良好的服务。这体现了口腔化学品：牙膏项目对于生产活动合规性和质量标准的高度重视，为口腔化学品：牙膏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口腔化学品：牙膏项目注重生态效益和清洁生产原则。口腔化学品：牙膏项目建设将紧密结合地方特色经济发展，与社会经济发展规划和区域环境保护规划方案相协调一致。通过与当地区域自然生态系统的结合，口腔化学品：牙膏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口腔化学品：牙膏项目产品具有多样化的客户需求和个性化的特点。因此，口腔化学品：牙膏项目产品规格品种多样，且单批生产数量较小。为满足这一特点，口腔化学品：牙膏项目承办单位将建设先进的柔性制造生产线。通过广泛应用柔性制造技术，口腔化学品：牙膏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口腔化学品：牙膏项目采用的技术具有较高的技术含量和自动化水平，处于国内先进水平。这一技术选用不仅体现了对生产效率、质量和环境友好性的高标准要求，同时为口腔化学品：牙膏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4025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为确保口腔化学品：牙膏项目的高效生产和技术实施，我们制定了一套精心设计的设备选型方案，以满足口腔化学品：牙膏项目生产、质量和环保的要求。该方案的主要特点如下：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口腔化学品：牙膏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针对口腔化学品：牙膏项目产品的多样性和小批量生产的特点，我们将建设柔性制造生产线。通过在设备选型中考虑柔性制造技术，可以灵活应对不同产品规格和生产需求，实现生产线的高度灵活性和适应性。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4352"/>
      <w:r>
        <w:rPr>
          <w:rFonts w:ascii="仿宋" w:eastAsia="仿宋" w:hAnsi="仿宋" w:cs="仿宋" w:hint="eastAsia"/>
          <w:sz w:val="28"/>
          <w:lang w:eastAsia="zh-CN"/>
        </w:rPr>
        <w:t>三、口腔化学品：牙膏项目文档管理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28455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口腔化学品：牙膏项目高度重视文档的质量和准确性，以支持口腔化学品：牙膏项目的各项活动和决策。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文档的编制始于口腔化学品：牙膏项目计划的初期，我们制定了详细的文档编制计划，明确了每个文档的内容、格式和编写责任人。在口腔化学品：牙膏项目启动阶段，我们首先编制了口腔化学品：牙膏项目章程，明确定义了口腔化学品：牙膏项目的目标、范围、风险等关键要素。随后，口腔化学品：牙膏项目团队根据计划陆续编制了需求文档、设计文档、测试文档等各类文档，确保口腔化学品：牙膏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口腔化学品：牙膏项目管理中的重要环节，旨在确保口腔化学品：牙膏项目文档符合质量标准和口腔化学品：牙膏项目需求。在口腔化学品：牙膏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口腔化学品：牙膏项目相关利益方和专业领域的专家对文档进行独立审查。这有助于获取更全面、客观的反馈，确保口腔化学品：牙膏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在文档编制与审查方面建立了严格的管理机制，通过规范的流程和多维度的审查，确保口腔化学品：牙膏项目文档的质量、准确性和可靠性，为口腔化学品：牙膏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34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在口腔化学品：牙膏项目中，我们致力于优化文档发布与分发过程，以确保信息的高效传递和团队间协作的顺畅进行。以下是我们采取的关键优化策略：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我们通过多渠道发布文档，包括电子邮件、口腔化学品：牙膏项目管理平台、内部网站等，以满足不同团队成员的偏好和需求。多渠道发布确保了信息的全面覆盖。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我们采用了精细的权限控制，确保只有授权人员可以访问敏感信息。这种安全措施保护了口腔化学品：牙膏项目文档的机密性，防止了未经授权的信息泄露。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9979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口腔化学品：牙膏项目生命周期中一个至关重要的环节，直接关系到口腔化学品：牙膏项目信息的长期保存和历史记录的完整性。在口腔化学品：牙膏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0085"/>
      <w:r>
        <w:rPr>
          <w:rFonts w:ascii="仿宋" w:eastAsia="仿宋" w:hAnsi="仿宋" w:cs="仿宋" w:hint="eastAsia"/>
          <w:sz w:val="28"/>
          <w:lang w:eastAsia="zh-CN"/>
        </w:rPr>
        <w:t>四、口腔化学品：牙膏项目可持续发展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22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口腔化学品：牙膏项目中，口腔化学品：牙膏项目团队着眼于未来，明确了可持续发展的战略方向。制定的具体可持续发展目标包括降低资源使用、采用环保技术、最大化社会效益等。这一步骤不仅有助于口腔化学品：牙膏项目在环保和社会责任方面达到最高标准，也为未来提供了明确的指引，确保口腔化学品：牙膏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可持续实践的融入口腔化学品：牙膏项目管理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口腔化学品：牙膏项目管理周期。从口腔化学品：牙膏项目规划开始，口腔化学品：牙膏项目团队就考虑了环境和社会的因素。在执行阶段，口腔化学品：牙膏项目团队积极推动绿色技术的应用，优化资源利用。此外，关注员工的社会责任，通过培训和沟通活动提高员工对可持续发展的认知，使他们能够在日常工作中践行可持续实践。这些举措不仅为口腔化学品：牙膏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212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口腔化学品：牙膏项目的可持续发展理念，我们深信环保与社会责任是口腔化学品：牙膏项目成功的关键支柱。在口腔化学品：牙膏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团队通过引入先进的环保技术、建立高效的废物处理系统以及推动能源节约措施，积极履行环保责任。定期的环保监测和评估确保口腔化学品：牙膏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口腔化学品：牙膏项目不仅致力于自身可持续发展，还注重对社会的回馈。通过支持社区口腔化学品：牙膏项目、参与慈善事业、提供培训机会等方式，口腔化学品：牙膏项目积极履行社会责任。与当地社区建立积极互动，关注员工的工作与生活平衡，以及员工的身心健康，是口腔化学品：牙膏项目在社会责任层面的关键举措。这样的实践不仅增强了口腔化学品：牙膏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1043"/>
      <w:r>
        <w:rPr>
          <w:rFonts w:ascii="仿宋" w:eastAsia="仿宋" w:hAnsi="仿宋" w:cs="仿宋" w:hint="eastAsia"/>
          <w:sz w:val="28"/>
          <w:lang w:eastAsia="zh-CN"/>
        </w:rPr>
        <w:t>五、口腔化学品：牙膏项目危机管理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662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口腔化学品：牙膏项目危机管理中，危机预警与识别是确保口腔化学品：牙膏项目稳健运行的核心步骤。通过建立全面的监测机制，口腔化学品：牙膏项目团队旨在及时发现和理解潜在的风险和危机因素，以便采取及时的预防和应对措施，确保口腔化学品：牙膏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口腔化学品：牙膏项目团队全面分析了整个口腔化学品：牙膏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口腔化学品：牙膏项目团队着重于明确定义口腔化学品：牙膏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口腔化学品：牙膏项目进展的持续监控，团队能够及时发现潜在问题并作出迅速反应。口腔化学品：牙膏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在这一阶段，团队的专业素养和反应速度将发挥至关重要的作用，以确保潜在危机能够在初期得到有效的处理，最大程度地减轻负面影响。通过危机预警与识别，口腔化学品：牙膏项目得以更有序、可控地推进。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139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https://d.book118.com/317054120130006024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口腔化学品：牙膏项目规划设计方案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9051D3"/>
    <w:rsid w:val="139051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17054120130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2023-12-30T20:59:00Z</dcterms:created>
  <dcterms:modified xsi:type="dcterms:W3CDTF">2023-12-30T20:59:33Z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0B36E9C126CF4D379363A682ED7FECF9_11</vt:lpwstr>
  </property>
  <property fmtid="{D5CDD505-2E9C-101B-9397-08002B2CF9AE}" pid="3" name="KSOProductBuildVer">
    <vt:lpwstr>2052-12.1.0.16120</vt:lpwstr>
  </property>
</Properties>
</file>